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2165B" w14:textId="6AF5CAAA" w:rsidR="002032D3" w:rsidRPr="007B6FE2" w:rsidRDefault="00A9725F">
      <w:pPr>
        <w:pStyle w:val="Title"/>
        <w:ind w:left="0"/>
        <w:rPr>
          <w:szCs w:val="22"/>
        </w:rPr>
      </w:pPr>
      <w:r w:rsidRPr="007B6FE2">
        <w:rPr>
          <w:szCs w:val="22"/>
        </w:rPr>
        <w:t>I</w:t>
      </w:r>
      <w:r w:rsidR="002032D3" w:rsidRPr="007B6FE2">
        <w:rPr>
          <w:szCs w:val="22"/>
        </w:rPr>
        <w:t>LLINOIS STATE UNIVERSITY</w:t>
      </w:r>
    </w:p>
    <w:p w14:paraId="0AD2165C" w14:textId="77777777" w:rsidR="002032D3" w:rsidRPr="007B6FE2" w:rsidRDefault="002032D3">
      <w:pPr>
        <w:tabs>
          <w:tab w:val="center" w:pos="4680"/>
        </w:tabs>
        <w:suppressAutoHyphens/>
        <w:jc w:val="center"/>
        <w:rPr>
          <w:b/>
          <w:sz w:val="22"/>
          <w:szCs w:val="22"/>
        </w:rPr>
      </w:pPr>
      <w:r w:rsidRPr="007B6FE2">
        <w:rPr>
          <w:b/>
          <w:sz w:val="22"/>
          <w:szCs w:val="22"/>
        </w:rPr>
        <w:t>College of Business</w:t>
      </w:r>
    </w:p>
    <w:p w14:paraId="0AD2165D" w14:textId="77777777" w:rsidR="00683FCE" w:rsidRPr="007B6FE2" w:rsidRDefault="002032D3" w:rsidP="00683FCE">
      <w:pPr>
        <w:tabs>
          <w:tab w:val="center" w:pos="4680"/>
        </w:tabs>
        <w:suppressAutoHyphens/>
        <w:jc w:val="center"/>
        <w:rPr>
          <w:b/>
          <w:i/>
          <w:sz w:val="22"/>
          <w:szCs w:val="22"/>
        </w:rPr>
      </w:pPr>
      <w:r w:rsidRPr="007B6FE2">
        <w:rPr>
          <w:b/>
          <w:i/>
          <w:sz w:val="22"/>
          <w:szCs w:val="22"/>
        </w:rPr>
        <w:t>Department of Accounting</w:t>
      </w:r>
    </w:p>
    <w:p w14:paraId="0AD2165E" w14:textId="77777777" w:rsidR="002032D3" w:rsidRPr="007B6FE2" w:rsidRDefault="00880B4A" w:rsidP="00683FCE">
      <w:pPr>
        <w:tabs>
          <w:tab w:val="center" w:pos="4680"/>
        </w:tabs>
        <w:suppressAutoHyphens/>
        <w:jc w:val="center"/>
        <w:rPr>
          <w:b/>
          <w:i/>
          <w:sz w:val="22"/>
          <w:szCs w:val="22"/>
        </w:rPr>
      </w:pPr>
      <w:r w:rsidRPr="007B6FE2">
        <w:rPr>
          <w:sz w:val="22"/>
          <w:szCs w:val="22"/>
        </w:rPr>
        <w:t>ACC 13</w:t>
      </w:r>
      <w:r w:rsidR="00032362" w:rsidRPr="007B6FE2">
        <w:rPr>
          <w:sz w:val="22"/>
          <w:szCs w:val="22"/>
        </w:rPr>
        <w:t>1</w:t>
      </w:r>
      <w:r w:rsidR="002032D3" w:rsidRPr="007B6FE2">
        <w:rPr>
          <w:sz w:val="22"/>
          <w:szCs w:val="22"/>
        </w:rPr>
        <w:t xml:space="preserve"> –</w:t>
      </w:r>
      <w:r w:rsidR="00032362" w:rsidRPr="007B6FE2">
        <w:rPr>
          <w:sz w:val="22"/>
          <w:szCs w:val="22"/>
        </w:rPr>
        <w:t xml:space="preserve"> Financ</w:t>
      </w:r>
      <w:r w:rsidRPr="007B6FE2">
        <w:rPr>
          <w:sz w:val="22"/>
          <w:szCs w:val="22"/>
        </w:rPr>
        <w:t xml:space="preserve">ial </w:t>
      </w:r>
      <w:r w:rsidR="002032D3" w:rsidRPr="007B6FE2">
        <w:rPr>
          <w:sz w:val="22"/>
          <w:szCs w:val="22"/>
        </w:rPr>
        <w:t>Accounting</w:t>
      </w:r>
    </w:p>
    <w:p w14:paraId="0AD2165F" w14:textId="022D8755" w:rsidR="00683FCE" w:rsidRPr="007B6FE2" w:rsidRDefault="000C785F" w:rsidP="00683FCE">
      <w:pPr>
        <w:pStyle w:val="Heading5"/>
        <w:ind w:right="0"/>
        <w:rPr>
          <w:szCs w:val="22"/>
        </w:rPr>
      </w:pPr>
      <w:r>
        <w:rPr>
          <w:szCs w:val="22"/>
        </w:rPr>
        <w:t>Fall</w:t>
      </w:r>
      <w:r w:rsidR="00572FA6" w:rsidRPr="007B6FE2">
        <w:rPr>
          <w:szCs w:val="22"/>
        </w:rPr>
        <w:t xml:space="preserve"> </w:t>
      </w:r>
      <w:r w:rsidR="00BA3CB1" w:rsidRPr="007B6FE2">
        <w:rPr>
          <w:szCs w:val="22"/>
        </w:rPr>
        <w:t>20</w:t>
      </w:r>
      <w:r w:rsidR="00337DF1" w:rsidRPr="007B6FE2">
        <w:rPr>
          <w:szCs w:val="22"/>
        </w:rPr>
        <w:t>2</w:t>
      </w:r>
      <w:r w:rsidR="005F34DA" w:rsidRPr="007B6FE2">
        <w:rPr>
          <w:szCs w:val="22"/>
        </w:rPr>
        <w:t>6</w:t>
      </w:r>
    </w:p>
    <w:p w14:paraId="69E69BC5" w14:textId="6E78E055" w:rsidR="008B422C" w:rsidRDefault="008B422C" w:rsidP="00572FA6">
      <w:pPr>
        <w:pStyle w:val="Heading5"/>
        <w:ind w:right="0"/>
        <w:rPr>
          <w:b w:val="0"/>
          <w:szCs w:val="22"/>
        </w:rPr>
      </w:pPr>
      <w:r w:rsidRPr="007B6FE2">
        <w:rPr>
          <w:b w:val="0"/>
          <w:szCs w:val="22"/>
        </w:rPr>
        <w:t xml:space="preserve">Section </w:t>
      </w:r>
      <w:r w:rsidR="000C785F">
        <w:rPr>
          <w:b w:val="0"/>
          <w:szCs w:val="22"/>
        </w:rPr>
        <w:t>2</w:t>
      </w:r>
      <w:r w:rsidRPr="007B6FE2">
        <w:rPr>
          <w:b w:val="0"/>
          <w:szCs w:val="22"/>
        </w:rPr>
        <w:t xml:space="preserve">, Mon/Wed </w:t>
      </w:r>
      <w:r w:rsidR="0044531E" w:rsidRPr="007B6FE2">
        <w:rPr>
          <w:b w:val="0"/>
          <w:szCs w:val="22"/>
        </w:rPr>
        <w:t>11</w:t>
      </w:r>
      <w:r w:rsidR="00CB0FD2" w:rsidRPr="007B6FE2">
        <w:rPr>
          <w:b w:val="0"/>
          <w:szCs w:val="22"/>
        </w:rPr>
        <w:t>:00</w:t>
      </w:r>
      <w:r w:rsidR="005977AC" w:rsidRPr="007B6FE2">
        <w:rPr>
          <w:b w:val="0"/>
          <w:szCs w:val="22"/>
        </w:rPr>
        <w:t xml:space="preserve"> </w:t>
      </w:r>
      <w:r w:rsidR="0044531E" w:rsidRPr="007B6FE2">
        <w:rPr>
          <w:b w:val="0"/>
          <w:szCs w:val="22"/>
        </w:rPr>
        <w:t>a</w:t>
      </w:r>
      <w:r w:rsidR="005A1D3E" w:rsidRPr="007B6FE2">
        <w:rPr>
          <w:b w:val="0"/>
          <w:szCs w:val="22"/>
        </w:rPr>
        <w:t xml:space="preserve">m </w:t>
      </w:r>
      <w:r w:rsidRPr="007B6FE2">
        <w:rPr>
          <w:b w:val="0"/>
          <w:szCs w:val="22"/>
        </w:rPr>
        <w:t xml:space="preserve">- </w:t>
      </w:r>
      <w:r w:rsidR="0044531E" w:rsidRPr="007B6FE2">
        <w:rPr>
          <w:b w:val="0"/>
          <w:szCs w:val="22"/>
        </w:rPr>
        <w:t>12</w:t>
      </w:r>
      <w:r w:rsidRPr="007B6FE2">
        <w:rPr>
          <w:b w:val="0"/>
          <w:szCs w:val="22"/>
        </w:rPr>
        <w:t>:</w:t>
      </w:r>
      <w:r w:rsidR="005A1D3E" w:rsidRPr="007B6FE2">
        <w:rPr>
          <w:b w:val="0"/>
          <w:szCs w:val="22"/>
        </w:rPr>
        <w:t>15</w:t>
      </w:r>
      <w:r w:rsidRPr="007B6FE2">
        <w:rPr>
          <w:b w:val="0"/>
          <w:szCs w:val="22"/>
        </w:rPr>
        <w:t xml:space="preserve"> </w:t>
      </w:r>
      <w:r w:rsidR="005A1D3E" w:rsidRPr="007B6FE2">
        <w:rPr>
          <w:b w:val="0"/>
          <w:szCs w:val="22"/>
        </w:rPr>
        <w:t>p</w:t>
      </w:r>
      <w:r w:rsidRPr="007B6FE2">
        <w:rPr>
          <w:b w:val="0"/>
          <w:szCs w:val="22"/>
        </w:rPr>
        <w:t>m</w:t>
      </w:r>
      <w:r w:rsidR="00CB0FD2" w:rsidRPr="007B6FE2">
        <w:rPr>
          <w:b w:val="0"/>
          <w:szCs w:val="22"/>
        </w:rPr>
        <w:t xml:space="preserve">, SFHB </w:t>
      </w:r>
      <w:r w:rsidR="0044531E" w:rsidRPr="007B6FE2">
        <w:rPr>
          <w:b w:val="0"/>
          <w:szCs w:val="22"/>
        </w:rPr>
        <w:t>139</w:t>
      </w:r>
    </w:p>
    <w:p w14:paraId="57E34C24" w14:textId="09DEB595" w:rsidR="000C785F" w:rsidRPr="007B6FE2" w:rsidRDefault="000C785F" w:rsidP="000C785F">
      <w:pPr>
        <w:pStyle w:val="Heading5"/>
        <w:ind w:right="0"/>
        <w:rPr>
          <w:b w:val="0"/>
          <w:szCs w:val="22"/>
        </w:rPr>
      </w:pPr>
      <w:r w:rsidRPr="007B6FE2">
        <w:rPr>
          <w:b w:val="0"/>
          <w:szCs w:val="22"/>
        </w:rPr>
        <w:t xml:space="preserve">Section </w:t>
      </w:r>
      <w:r>
        <w:rPr>
          <w:b w:val="0"/>
          <w:szCs w:val="22"/>
        </w:rPr>
        <w:t>3</w:t>
      </w:r>
      <w:r w:rsidRPr="007B6FE2">
        <w:rPr>
          <w:b w:val="0"/>
          <w:szCs w:val="22"/>
        </w:rPr>
        <w:t xml:space="preserve">, Mon/Wed </w:t>
      </w:r>
      <w:r>
        <w:rPr>
          <w:b w:val="0"/>
          <w:szCs w:val="22"/>
        </w:rPr>
        <w:t>2</w:t>
      </w:r>
      <w:r w:rsidRPr="007B6FE2">
        <w:rPr>
          <w:b w:val="0"/>
          <w:szCs w:val="22"/>
        </w:rPr>
        <w:t>:</w:t>
      </w:r>
      <w:r>
        <w:rPr>
          <w:b w:val="0"/>
          <w:szCs w:val="22"/>
        </w:rPr>
        <w:t>00</w:t>
      </w:r>
      <w:r w:rsidRPr="007B6FE2">
        <w:rPr>
          <w:b w:val="0"/>
          <w:szCs w:val="22"/>
        </w:rPr>
        <w:t xml:space="preserve"> </w:t>
      </w:r>
      <w:r>
        <w:rPr>
          <w:b w:val="0"/>
          <w:szCs w:val="22"/>
        </w:rPr>
        <w:t>p</w:t>
      </w:r>
      <w:r w:rsidRPr="007B6FE2">
        <w:rPr>
          <w:b w:val="0"/>
          <w:szCs w:val="22"/>
        </w:rPr>
        <w:t xml:space="preserve">m - </w:t>
      </w:r>
      <w:r>
        <w:rPr>
          <w:b w:val="0"/>
          <w:szCs w:val="22"/>
        </w:rPr>
        <w:t>3</w:t>
      </w:r>
      <w:r w:rsidRPr="007B6FE2">
        <w:rPr>
          <w:b w:val="0"/>
          <w:szCs w:val="22"/>
        </w:rPr>
        <w:t>:</w:t>
      </w:r>
      <w:r>
        <w:rPr>
          <w:b w:val="0"/>
          <w:szCs w:val="22"/>
        </w:rPr>
        <w:t>15</w:t>
      </w:r>
      <w:r w:rsidRPr="007B6FE2">
        <w:rPr>
          <w:b w:val="0"/>
          <w:szCs w:val="22"/>
        </w:rPr>
        <w:t xml:space="preserve"> </w:t>
      </w:r>
      <w:r>
        <w:rPr>
          <w:b w:val="0"/>
          <w:szCs w:val="22"/>
        </w:rPr>
        <w:t>p</w:t>
      </w:r>
      <w:r w:rsidRPr="007B6FE2">
        <w:rPr>
          <w:b w:val="0"/>
          <w:szCs w:val="22"/>
        </w:rPr>
        <w:t xml:space="preserve">m, SFHB </w:t>
      </w:r>
      <w:r>
        <w:rPr>
          <w:b w:val="0"/>
          <w:szCs w:val="22"/>
        </w:rPr>
        <w:t>357</w:t>
      </w:r>
    </w:p>
    <w:p w14:paraId="0C73F74F" w14:textId="08055861" w:rsidR="000C785F" w:rsidRPr="00483E3E" w:rsidRDefault="00A1186B" w:rsidP="00A1186B">
      <w:pPr>
        <w:jc w:val="center"/>
        <w:rPr>
          <w:sz w:val="22"/>
          <w:szCs w:val="22"/>
        </w:rPr>
      </w:pPr>
      <w:r w:rsidRPr="00483E3E">
        <w:rPr>
          <w:sz w:val="22"/>
          <w:szCs w:val="22"/>
        </w:rPr>
        <w:t xml:space="preserve">Section </w:t>
      </w:r>
      <w:r w:rsidR="00483E3E" w:rsidRPr="00483E3E">
        <w:rPr>
          <w:sz w:val="22"/>
          <w:szCs w:val="22"/>
        </w:rPr>
        <w:t>4</w:t>
      </w:r>
      <w:r w:rsidRPr="00483E3E">
        <w:rPr>
          <w:sz w:val="22"/>
          <w:szCs w:val="22"/>
        </w:rPr>
        <w:t xml:space="preserve">, </w:t>
      </w:r>
      <w:r w:rsidR="00483E3E">
        <w:rPr>
          <w:sz w:val="22"/>
          <w:szCs w:val="22"/>
        </w:rPr>
        <w:t>Tues</w:t>
      </w:r>
      <w:r w:rsidRPr="00483E3E">
        <w:rPr>
          <w:sz w:val="22"/>
          <w:szCs w:val="22"/>
        </w:rPr>
        <w:t>/</w:t>
      </w:r>
      <w:r w:rsidR="00483E3E">
        <w:rPr>
          <w:sz w:val="22"/>
          <w:szCs w:val="22"/>
        </w:rPr>
        <w:t>Thurs</w:t>
      </w:r>
      <w:r w:rsidRPr="00483E3E">
        <w:rPr>
          <w:sz w:val="22"/>
          <w:szCs w:val="22"/>
        </w:rPr>
        <w:t xml:space="preserve"> </w:t>
      </w:r>
      <w:r w:rsidR="00483E3E">
        <w:rPr>
          <w:sz w:val="22"/>
          <w:szCs w:val="22"/>
        </w:rPr>
        <w:t>9</w:t>
      </w:r>
      <w:r w:rsidRPr="00483E3E">
        <w:rPr>
          <w:sz w:val="22"/>
          <w:szCs w:val="22"/>
        </w:rPr>
        <w:t>:</w:t>
      </w:r>
      <w:r w:rsidR="00483E3E">
        <w:rPr>
          <w:sz w:val="22"/>
          <w:szCs w:val="22"/>
        </w:rPr>
        <w:t>35</w:t>
      </w:r>
      <w:r w:rsidRPr="00483E3E">
        <w:rPr>
          <w:sz w:val="22"/>
          <w:szCs w:val="22"/>
        </w:rPr>
        <w:t xml:space="preserve"> </w:t>
      </w:r>
      <w:r w:rsidR="00483E3E">
        <w:rPr>
          <w:sz w:val="22"/>
          <w:szCs w:val="22"/>
        </w:rPr>
        <w:t>a</w:t>
      </w:r>
      <w:r w:rsidRPr="00483E3E">
        <w:rPr>
          <w:sz w:val="22"/>
          <w:szCs w:val="22"/>
        </w:rPr>
        <w:t xml:space="preserve">m - </w:t>
      </w:r>
      <w:r w:rsidR="00483E3E">
        <w:rPr>
          <w:sz w:val="22"/>
          <w:szCs w:val="22"/>
        </w:rPr>
        <w:t>10</w:t>
      </w:r>
      <w:r w:rsidRPr="00483E3E">
        <w:rPr>
          <w:sz w:val="22"/>
          <w:szCs w:val="22"/>
        </w:rPr>
        <w:t>:5</w:t>
      </w:r>
      <w:r w:rsidR="00483E3E">
        <w:rPr>
          <w:sz w:val="22"/>
          <w:szCs w:val="22"/>
        </w:rPr>
        <w:t>0</w:t>
      </w:r>
      <w:r w:rsidRPr="00483E3E">
        <w:rPr>
          <w:sz w:val="22"/>
          <w:szCs w:val="22"/>
        </w:rPr>
        <w:t xml:space="preserve"> </w:t>
      </w:r>
      <w:r w:rsidR="00483E3E">
        <w:rPr>
          <w:sz w:val="22"/>
          <w:szCs w:val="22"/>
        </w:rPr>
        <w:t>a</w:t>
      </w:r>
      <w:r w:rsidRPr="00483E3E">
        <w:rPr>
          <w:sz w:val="22"/>
          <w:szCs w:val="22"/>
        </w:rPr>
        <w:t>m, SFHB 357</w:t>
      </w:r>
    </w:p>
    <w:p w14:paraId="5313FDFE" w14:textId="77777777" w:rsidR="00F070F1" w:rsidRPr="007B6FE2" w:rsidRDefault="00F070F1" w:rsidP="00F070F1">
      <w:pPr>
        <w:rPr>
          <w:sz w:val="22"/>
          <w:szCs w:val="22"/>
        </w:rPr>
      </w:pPr>
    </w:p>
    <w:p w14:paraId="16750242" w14:textId="77777777" w:rsidR="00CD60B2" w:rsidRPr="007B6FE2" w:rsidRDefault="00CD60B2" w:rsidP="00CD60B2">
      <w:pPr>
        <w:rPr>
          <w:sz w:val="22"/>
          <w:szCs w:val="22"/>
        </w:rPr>
      </w:pPr>
    </w:p>
    <w:p w14:paraId="2BD9C654" w14:textId="7B4A625D" w:rsidR="005C73B8" w:rsidRPr="007B6FE2" w:rsidRDefault="002032D3" w:rsidP="005C73B8">
      <w:pPr>
        <w:rPr>
          <w:b/>
          <w:sz w:val="22"/>
          <w:szCs w:val="22"/>
        </w:rPr>
      </w:pPr>
      <w:r w:rsidRPr="00B45182">
        <w:rPr>
          <w:rStyle w:val="Heading1Char"/>
        </w:rPr>
        <w:t>INSTRUCTOR INFORMATION</w:t>
      </w:r>
      <w:r w:rsidR="005C73B8" w:rsidRPr="00B45182">
        <w:rPr>
          <w:rStyle w:val="Heading1Char"/>
        </w:rPr>
        <w:tab/>
      </w:r>
      <w:r w:rsidR="005C73B8" w:rsidRPr="00B45182">
        <w:rPr>
          <w:rStyle w:val="Heading1Char"/>
        </w:rPr>
        <w:tab/>
      </w:r>
      <w:r w:rsidR="005C73B8" w:rsidRPr="007B6FE2">
        <w:rPr>
          <w:sz w:val="22"/>
          <w:szCs w:val="22"/>
        </w:rPr>
        <w:tab/>
      </w:r>
      <w:r w:rsidR="005C73B8" w:rsidRPr="007B6FE2">
        <w:rPr>
          <w:sz w:val="22"/>
          <w:szCs w:val="22"/>
        </w:rPr>
        <w:tab/>
      </w:r>
      <w:r w:rsidR="005C73B8" w:rsidRPr="007B6FE2">
        <w:rPr>
          <w:sz w:val="22"/>
          <w:szCs w:val="22"/>
        </w:rPr>
        <w:tab/>
        <w:t>Liesel Mitchell, CPA, CMA, MBA</w:t>
      </w:r>
    </w:p>
    <w:p w14:paraId="0D89DF68" w14:textId="77777777" w:rsidR="005C73B8" w:rsidRPr="007B6FE2" w:rsidRDefault="005C73B8" w:rsidP="005C73B8">
      <w:pPr>
        <w:rPr>
          <w:sz w:val="22"/>
          <w:szCs w:val="22"/>
        </w:rPr>
      </w:pPr>
    </w:p>
    <w:p w14:paraId="6D9B5060" w14:textId="19305594" w:rsidR="006275F3" w:rsidRPr="007B6FE2" w:rsidRDefault="006A44EC" w:rsidP="0020518E">
      <w:pPr>
        <w:rPr>
          <w:sz w:val="22"/>
          <w:szCs w:val="22"/>
        </w:rPr>
      </w:pPr>
      <w:r>
        <w:rPr>
          <w:sz w:val="22"/>
          <w:szCs w:val="22"/>
        </w:rPr>
        <w:t>You can address me as Professor Mitchell or Ms. Mitchell</w:t>
      </w:r>
      <w:r w:rsidR="0094755F">
        <w:rPr>
          <w:sz w:val="22"/>
          <w:szCs w:val="22"/>
        </w:rPr>
        <w:t xml:space="preserve">. </w:t>
      </w:r>
      <w:r w:rsidR="00B8797A" w:rsidRPr="007B6FE2">
        <w:rPr>
          <w:sz w:val="22"/>
          <w:szCs w:val="22"/>
        </w:rPr>
        <w:t>My</w:t>
      </w:r>
      <w:r w:rsidR="00F55F4E">
        <w:rPr>
          <w:sz w:val="22"/>
          <w:szCs w:val="22"/>
        </w:rPr>
        <w:t xml:space="preserve"> drop-in</w:t>
      </w:r>
      <w:r w:rsidR="00B8797A" w:rsidRPr="007B6FE2">
        <w:rPr>
          <w:sz w:val="22"/>
          <w:szCs w:val="22"/>
        </w:rPr>
        <w:t xml:space="preserve"> hours are a great way to</w:t>
      </w:r>
      <w:r w:rsidR="00341967" w:rsidRPr="007B6FE2">
        <w:rPr>
          <w:sz w:val="22"/>
          <w:szCs w:val="22"/>
        </w:rPr>
        <w:t xml:space="preserve"> ask questions and get</w:t>
      </w:r>
      <w:r w:rsidR="00C816D5" w:rsidRPr="007B6FE2">
        <w:rPr>
          <w:sz w:val="22"/>
          <w:szCs w:val="22"/>
        </w:rPr>
        <w:t xml:space="preserve"> help with the course material, </w:t>
      </w:r>
      <w:r w:rsidR="00341967" w:rsidRPr="007B6FE2">
        <w:rPr>
          <w:sz w:val="22"/>
          <w:szCs w:val="22"/>
        </w:rPr>
        <w:t>for</w:t>
      </w:r>
      <w:r w:rsidR="00291F4A" w:rsidRPr="007B6FE2">
        <w:rPr>
          <w:sz w:val="22"/>
          <w:szCs w:val="22"/>
        </w:rPr>
        <w:t xml:space="preserve"> us to get to know each other better, discuss your career goals and opportunities available to help with those goals, </w:t>
      </w:r>
      <w:r w:rsidR="009F4142" w:rsidRPr="007B6FE2">
        <w:rPr>
          <w:sz w:val="22"/>
          <w:szCs w:val="22"/>
        </w:rPr>
        <w:t xml:space="preserve">or </w:t>
      </w:r>
      <w:r w:rsidR="00915A8A" w:rsidRPr="007B6FE2">
        <w:rPr>
          <w:sz w:val="22"/>
          <w:szCs w:val="22"/>
        </w:rPr>
        <w:t xml:space="preserve">to </w:t>
      </w:r>
      <w:r w:rsidR="009F4142" w:rsidRPr="007B6FE2">
        <w:rPr>
          <w:sz w:val="22"/>
          <w:szCs w:val="22"/>
        </w:rPr>
        <w:t xml:space="preserve">just </w:t>
      </w:r>
      <w:r w:rsidR="00915A8A" w:rsidRPr="007B6FE2">
        <w:rPr>
          <w:sz w:val="22"/>
          <w:szCs w:val="22"/>
        </w:rPr>
        <w:t>chat about cla</w:t>
      </w:r>
      <w:r w:rsidR="000B2A6E" w:rsidRPr="007B6FE2">
        <w:rPr>
          <w:sz w:val="22"/>
          <w:szCs w:val="22"/>
        </w:rPr>
        <w:t>s</w:t>
      </w:r>
      <w:r w:rsidR="00915A8A" w:rsidRPr="007B6FE2">
        <w:rPr>
          <w:sz w:val="22"/>
          <w:szCs w:val="22"/>
        </w:rPr>
        <w:t>s/school/life</w:t>
      </w:r>
      <w:r w:rsidR="009F4142" w:rsidRPr="007B6FE2">
        <w:rPr>
          <w:sz w:val="22"/>
          <w:szCs w:val="22"/>
        </w:rPr>
        <w:t>.</w:t>
      </w:r>
      <w:r w:rsidR="00C816D5" w:rsidRPr="007B6FE2">
        <w:rPr>
          <w:sz w:val="22"/>
          <w:szCs w:val="22"/>
        </w:rPr>
        <w:t xml:space="preserve">  </w:t>
      </w:r>
      <w:r w:rsidR="00915A8A" w:rsidRPr="007B6FE2">
        <w:rPr>
          <w:b/>
          <w:bCs/>
          <w:sz w:val="22"/>
          <w:szCs w:val="22"/>
          <w:u w:val="single"/>
        </w:rPr>
        <w:t>You can drop by my office</w:t>
      </w:r>
      <w:r w:rsidR="00D166B1" w:rsidRPr="007B6FE2">
        <w:rPr>
          <w:b/>
          <w:bCs/>
          <w:sz w:val="22"/>
          <w:szCs w:val="22"/>
          <w:u w:val="single"/>
        </w:rPr>
        <w:t xml:space="preserve">, </w:t>
      </w:r>
      <w:r w:rsidR="00915A8A" w:rsidRPr="007B6FE2">
        <w:rPr>
          <w:b/>
          <w:bCs/>
          <w:sz w:val="22"/>
          <w:szCs w:val="22"/>
          <w:u w:val="single"/>
        </w:rPr>
        <w:t>SFHB 314</w:t>
      </w:r>
      <w:r w:rsidR="00D166B1" w:rsidRPr="009D0AC4">
        <w:rPr>
          <w:b/>
          <w:bCs/>
          <w:sz w:val="22"/>
          <w:szCs w:val="22"/>
          <w:u w:val="single"/>
        </w:rPr>
        <w:t>,</w:t>
      </w:r>
      <w:r w:rsidR="00915A8A" w:rsidRPr="009D0AC4">
        <w:rPr>
          <w:b/>
          <w:bCs/>
          <w:sz w:val="22"/>
          <w:szCs w:val="22"/>
          <w:u w:val="single"/>
        </w:rPr>
        <w:t xml:space="preserve"> on </w:t>
      </w:r>
      <w:r w:rsidR="004A716F" w:rsidRPr="009D0AC4">
        <w:rPr>
          <w:b/>
          <w:bCs/>
          <w:sz w:val="22"/>
          <w:szCs w:val="22"/>
          <w:u w:val="single"/>
        </w:rPr>
        <w:t>Tuesdays</w:t>
      </w:r>
      <w:r w:rsidR="000A3F58" w:rsidRPr="009D0AC4">
        <w:rPr>
          <w:b/>
          <w:bCs/>
          <w:sz w:val="22"/>
          <w:szCs w:val="22"/>
          <w:u w:val="single"/>
        </w:rPr>
        <w:t xml:space="preserve"> and</w:t>
      </w:r>
      <w:r w:rsidR="004A716F" w:rsidRPr="009D0AC4">
        <w:rPr>
          <w:b/>
          <w:bCs/>
          <w:sz w:val="22"/>
          <w:szCs w:val="22"/>
          <w:u w:val="single"/>
        </w:rPr>
        <w:t xml:space="preserve"> </w:t>
      </w:r>
      <w:r w:rsidR="0067228A" w:rsidRPr="009D0AC4">
        <w:rPr>
          <w:b/>
          <w:bCs/>
          <w:sz w:val="22"/>
          <w:szCs w:val="22"/>
          <w:u w:val="single"/>
        </w:rPr>
        <w:t>Thursdays</w:t>
      </w:r>
      <w:r w:rsidR="00915A8A" w:rsidRPr="009D0AC4">
        <w:rPr>
          <w:b/>
          <w:bCs/>
          <w:sz w:val="22"/>
          <w:szCs w:val="22"/>
          <w:u w:val="single"/>
        </w:rPr>
        <w:t xml:space="preserve"> from </w:t>
      </w:r>
      <w:r w:rsidR="001964AA" w:rsidRPr="009D0AC4">
        <w:rPr>
          <w:b/>
          <w:bCs/>
          <w:sz w:val="22"/>
          <w:szCs w:val="22"/>
          <w:u w:val="single"/>
        </w:rPr>
        <w:t>2</w:t>
      </w:r>
      <w:r w:rsidR="00915A8A" w:rsidRPr="009D0AC4">
        <w:rPr>
          <w:b/>
          <w:bCs/>
          <w:sz w:val="22"/>
          <w:szCs w:val="22"/>
          <w:u w:val="single"/>
        </w:rPr>
        <w:t>:</w:t>
      </w:r>
      <w:r w:rsidR="00386302" w:rsidRPr="009D0AC4">
        <w:rPr>
          <w:b/>
          <w:bCs/>
          <w:sz w:val="22"/>
          <w:szCs w:val="22"/>
          <w:u w:val="single"/>
        </w:rPr>
        <w:t>30</w:t>
      </w:r>
      <w:r w:rsidR="00915A8A" w:rsidRPr="009D0AC4">
        <w:rPr>
          <w:b/>
          <w:bCs/>
          <w:sz w:val="22"/>
          <w:szCs w:val="22"/>
          <w:u w:val="single"/>
        </w:rPr>
        <w:t>-</w:t>
      </w:r>
      <w:r w:rsidR="001964AA" w:rsidRPr="009D0AC4">
        <w:rPr>
          <w:b/>
          <w:bCs/>
          <w:sz w:val="22"/>
          <w:szCs w:val="22"/>
          <w:u w:val="single"/>
        </w:rPr>
        <w:t>4</w:t>
      </w:r>
      <w:r w:rsidR="00915A8A" w:rsidRPr="009D0AC4">
        <w:rPr>
          <w:b/>
          <w:bCs/>
          <w:sz w:val="22"/>
          <w:szCs w:val="22"/>
          <w:u w:val="single"/>
        </w:rPr>
        <w:t>:</w:t>
      </w:r>
      <w:r w:rsidR="00386302" w:rsidRPr="009D0AC4">
        <w:rPr>
          <w:b/>
          <w:bCs/>
          <w:sz w:val="22"/>
          <w:szCs w:val="22"/>
          <w:u w:val="single"/>
        </w:rPr>
        <w:t>30</w:t>
      </w:r>
      <w:r w:rsidR="002B64D0" w:rsidRPr="009D0AC4">
        <w:rPr>
          <w:b/>
          <w:bCs/>
          <w:sz w:val="22"/>
          <w:szCs w:val="22"/>
          <w:u w:val="single"/>
        </w:rPr>
        <w:t xml:space="preserve"> pm</w:t>
      </w:r>
      <w:r w:rsidR="00A86CD6" w:rsidRPr="009D0AC4">
        <w:rPr>
          <w:sz w:val="22"/>
          <w:szCs w:val="22"/>
        </w:rPr>
        <w:t xml:space="preserve">. If </w:t>
      </w:r>
      <w:r w:rsidR="006D4DB9" w:rsidRPr="009D0AC4">
        <w:rPr>
          <w:sz w:val="22"/>
          <w:szCs w:val="22"/>
        </w:rPr>
        <w:t xml:space="preserve">you </w:t>
      </w:r>
      <w:proofErr w:type="gramStart"/>
      <w:r w:rsidR="006D4DB9" w:rsidRPr="009D0AC4">
        <w:rPr>
          <w:sz w:val="22"/>
          <w:szCs w:val="22"/>
        </w:rPr>
        <w:t>are not able to</w:t>
      </w:r>
      <w:proofErr w:type="gramEnd"/>
      <w:r w:rsidR="006D4DB9" w:rsidRPr="009D0AC4">
        <w:rPr>
          <w:sz w:val="22"/>
          <w:szCs w:val="22"/>
        </w:rPr>
        <w:t xml:space="preserve"> stop by during office hours, you can </w:t>
      </w:r>
      <w:r w:rsidR="006D4DB9" w:rsidRPr="009D0AC4">
        <w:rPr>
          <w:b/>
          <w:bCs/>
          <w:sz w:val="22"/>
          <w:szCs w:val="22"/>
          <w:u w:val="single"/>
        </w:rPr>
        <w:t>e-mail me to schedule a time to meet</w:t>
      </w:r>
      <w:r w:rsidR="006D4DB9" w:rsidRPr="009D0AC4">
        <w:rPr>
          <w:sz w:val="22"/>
          <w:szCs w:val="22"/>
        </w:rPr>
        <w:t>.</w:t>
      </w:r>
    </w:p>
    <w:p w14:paraId="69E543FB" w14:textId="77777777" w:rsidR="006275F3" w:rsidRPr="007B6FE2" w:rsidRDefault="006275F3" w:rsidP="0020518E">
      <w:pPr>
        <w:rPr>
          <w:b/>
          <w:bCs/>
          <w:sz w:val="22"/>
          <w:szCs w:val="22"/>
          <w:u w:val="single"/>
        </w:rPr>
      </w:pPr>
    </w:p>
    <w:p w14:paraId="565C0642" w14:textId="29ABFD8C" w:rsidR="0020518E" w:rsidRPr="007B6FE2" w:rsidRDefault="00D231C8" w:rsidP="0020518E">
      <w:pPr>
        <w:rPr>
          <w:sz w:val="22"/>
          <w:szCs w:val="22"/>
        </w:rPr>
      </w:pPr>
      <w:r w:rsidRPr="007B6FE2">
        <w:rPr>
          <w:sz w:val="22"/>
          <w:szCs w:val="22"/>
        </w:rPr>
        <w:t xml:space="preserve">If you need to reach me outside </w:t>
      </w:r>
      <w:r w:rsidR="006D4DB9" w:rsidRPr="007B6FE2">
        <w:rPr>
          <w:sz w:val="22"/>
          <w:szCs w:val="22"/>
        </w:rPr>
        <w:t>class and office hour times</w:t>
      </w:r>
      <w:r w:rsidRPr="007B6FE2">
        <w:rPr>
          <w:sz w:val="22"/>
          <w:szCs w:val="22"/>
        </w:rPr>
        <w:t>, e-mail me</w:t>
      </w:r>
      <w:r w:rsidR="009722F5" w:rsidRPr="007B6FE2">
        <w:rPr>
          <w:sz w:val="22"/>
          <w:szCs w:val="22"/>
        </w:rPr>
        <w:t xml:space="preserve"> at </w:t>
      </w:r>
      <w:hyperlink r:id="rId8" w:history="1">
        <w:r w:rsidR="009722F5" w:rsidRPr="007B6FE2">
          <w:rPr>
            <w:rStyle w:val="Hyperlink"/>
            <w:b/>
            <w:sz w:val="22"/>
            <w:szCs w:val="22"/>
          </w:rPr>
          <w:t>lmitch2@ilstu.edu</w:t>
        </w:r>
      </w:hyperlink>
      <w:r w:rsidR="009722F5" w:rsidRPr="007B6FE2">
        <w:rPr>
          <w:b/>
          <w:sz w:val="22"/>
          <w:szCs w:val="22"/>
        </w:rPr>
        <w:t xml:space="preserve">.  </w:t>
      </w:r>
      <w:r w:rsidR="00635B5F" w:rsidRPr="007B6FE2">
        <w:rPr>
          <w:b/>
          <w:sz w:val="22"/>
          <w:szCs w:val="22"/>
        </w:rPr>
        <w:t>Please include Acc 13</w:t>
      </w:r>
      <w:r w:rsidR="008E08F7" w:rsidRPr="007B6FE2">
        <w:rPr>
          <w:b/>
          <w:sz w:val="22"/>
          <w:szCs w:val="22"/>
        </w:rPr>
        <w:t>1</w:t>
      </w:r>
      <w:r w:rsidR="00635B5F" w:rsidRPr="007B6FE2">
        <w:rPr>
          <w:b/>
          <w:sz w:val="22"/>
          <w:szCs w:val="22"/>
        </w:rPr>
        <w:t xml:space="preserve"> </w:t>
      </w:r>
      <w:r w:rsidR="005C001C" w:rsidRPr="007B6FE2">
        <w:rPr>
          <w:b/>
          <w:sz w:val="22"/>
          <w:szCs w:val="22"/>
        </w:rPr>
        <w:t xml:space="preserve">and your section # </w:t>
      </w:r>
      <w:r w:rsidR="00635B5F" w:rsidRPr="007B6FE2">
        <w:rPr>
          <w:b/>
          <w:sz w:val="22"/>
          <w:szCs w:val="22"/>
        </w:rPr>
        <w:t>in the subject line and include your first and last name in the e-mail</w:t>
      </w:r>
      <w:r w:rsidR="00635B5F" w:rsidRPr="007B6FE2">
        <w:rPr>
          <w:sz w:val="22"/>
          <w:szCs w:val="22"/>
        </w:rPr>
        <w:t xml:space="preserve">.  </w:t>
      </w:r>
      <w:r w:rsidR="00576184" w:rsidRPr="007B6FE2">
        <w:rPr>
          <w:sz w:val="22"/>
          <w:szCs w:val="22"/>
        </w:rPr>
        <w:t>We can discuss things via e-mail or schedule a time to meet in person or over Zoom.</w:t>
      </w:r>
      <w:r w:rsidR="0020518E" w:rsidRPr="007B6FE2">
        <w:rPr>
          <w:sz w:val="22"/>
          <w:szCs w:val="22"/>
        </w:rPr>
        <w:t xml:space="preserve"> (During the week, I check my e-mail between 8am and 5pm and will try to respond within 24 hours. Over the weekend, I check my e-mail less frequently and it may take me up to 48 hours to respond.)</w:t>
      </w:r>
    </w:p>
    <w:p w14:paraId="0D1273C7" w14:textId="77777777" w:rsidR="009F4142" w:rsidRPr="007B6FE2" w:rsidRDefault="009F4142" w:rsidP="6FCD4421">
      <w:pPr>
        <w:rPr>
          <w:sz w:val="22"/>
          <w:szCs w:val="22"/>
        </w:rPr>
      </w:pPr>
    </w:p>
    <w:p w14:paraId="0AD2166B" w14:textId="6E4FD92B" w:rsidR="002032D3" w:rsidRPr="007B6FE2" w:rsidRDefault="002032D3" w:rsidP="00B45182">
      <w:pPr>
        <w:pStyle w:val="Heading1"/>
        <w:jc w:val="left"/>
      </w:pPr>
      <w:r w:rsidRPr="007B6FE2">
        <w:t>COURSE</w:t>
      </w:r>
      <w:r w:rsidR="00D126DB" w:rsidRPr="007B6FE2">
        <w:t xml:space="preserve"> </w:t>
      </w:r>
      <w:r w:rsidR="00C41CAD">
        <w:t xml:space="preserve">DESCRIPTION &amp; </w:t>
      </w:r>
      <w:r w:rsidR="00D126DB" w:rsidRPr="007B6FE2">
        <w:t>OBJECTIVES</w:t>
      </w:r>
    </w:p>
    <w:p w14:paraId="4DA28360" w14:textId="4A7BC6D3" w:rsidR="00DB454F" w:rsidRPr="007B6FE2" w:rsidRDefault="002032D3">
      <w:pPr>
        <w:tabs>
          <w:tab w:val="left" w:pos="-720"/>
        </w:tabs>
        <w:suppressAutoHyphens/>
        <w:rPr>
          <w:sz w:val="22"/>
          <w:szCs w:val="22"/>
        </w:rPr>
      </w:pPr>
      <w:r w:rsidRPr="007B6FE2">
        <w:rPr>
          <w:b/>
          <w:sz w:val="22"/>
          <w:szCs w:val="22"/>
        </w:rPr>
        <w:t xml:space="preserve">Course Number, Title and Credit:    </w:t>
      </w:r>
      <w:r w:rsidR="00EC49B5" w:rsidRPr="007B6FE2">
        <w:rPr>
          <w:sz w:val="22"/>
          <w:szCs w:val="22"/>
        </w:rPr>
        <w:t xml:space="preserve">Accounting </w:t>
      </w:r>
      <w:r w:rsidR="00880B4A" w:rsidRPr="007B6FE2">
        <w:rPr>
          <w:sz w:val="22"/>
          <w:szCs w:val="22"/>
        </w:rPr>
        <w:t>13</w:t>
      </w:r>
      <w:r w:rsidR="00032362" w:rsidRPr="007B6FE2">
        <w:rPr>
          <w:sz w:val="22"/>
          <w:szCs w:val="22"/>
        </w:rPr>
        <w:t>1</w:t>
      </w:r>
      <w:r w:rsidRPr="007B6FE2">
        <w:rPr>
          <w:sz w:val="22"/>
          <w:szCs w:val="22"/>
        </w:rPr>
        <w:t xml:space="preserve">, </w:t>
      </w:r>
      <w:r w:rsidR="00032362" w:rsidRPr="007B6FE2">
        <w:rPr>
          <w:sz w:val="22"/>
          <w:szCs w:val="22"/>
        </w:rPr>
        <w:t>Financial</w:t>
      </w:r>
      <w:r w:rsidR="00D4123F" w:rsidRPr="007B6FE2">
        <w:rPr>
          <w:sz w:val="22"/>
          <w:szCs w:val="22"/>
        </w:rPr>
        <w:t xml:space="preserve"> </w:t>
      </w:r>
      <w:r w:rsidRPr="007B6FE2">
        <w:rPr>
          <w:sz w:val="22"/>
          <w:szCs w:val="22"/>
        </w:rPr>
        <w:t xml:space="preserve">Accounting – 3 </w:t>
      </w:r>
      <w:proofErr w:type="spellStart"/>
      <w:r w:rsidRPr="007B6FE2">
        <w:rPr>
          <w:sz w:val="22"/>
          <w:szCs w:val="22"/>
        </w:rPr>
        <w:t>hrs</w:t>
      </w:r>
      <w:proofErr w:type="spellEnd"/>
      <w:r w:rsidRPr="007B6FE2">
        <w:rPr>
          <w:sz w:val="22"/>
          <w:szCs w:val="22"/>
        </w:rPr>
        <w:t xml:space="preserve"> credit</w:t>
      </w:r>
    </w:p>
    <w:p w14:paraId="0DCD8FD0" w14:textId="3FCE54DC" w:rsidR="006F3B05" w:rsidRPr="00B45182" w:rsidRDefault="002032D3" w:rsidP="00B45182">
      <w:r w:rsidRPr="007B6FE2">
        <w:rPr>
          <w:szCs w:val="22"/>
        </w:rPr>
        <w:tab/>
      </w:r>
      <w:r w:rsidR="00A82334">
        <w:rPr>
          <w:szCs w:val="22"/>
        </w:rPr>
        <w:tab/>
      </w:r>
      <w:r w:rsidR="00A82334">
        <w:rPr>
          <w:szCs w:val="22"/>
        </w:rPr>
        <w:tab/>
      </w:r>
    </w:p>
    <w:p w14:paraId="44527B2A" w14:textId="77777777" w:rsidR="006069AF" w:rsidRPr="006069AF" w:rsidRDefault="006069AF" w:rsidP="00DB454F">
      <w:pPr>
        <w:pStyle w:val="Heading2"/>
        <w:ind w:left="0"/>
        <w:contextualSpacing/>
        <w:jc w:val="left"/>
      </w:pPr>
      <w:r w:rsidRPr="006069AF">
        <w:t>Course Description</w:t>
      </w:r>
    </w:p>
    <w:p w14:paraId="2B4BE448" w14:textId="79074B75" w:rsidR="006069AF" w:rsidRPr="00B45182" w:rsidRDefault="006069AF" w:rsidP="00B45182">
      <w:pPr>
        <w:pStyle w:val="ListParagraph"/>
        <w:spacing w:before="100" w:beforeAutospacing="1" w:after="100" w:afterAutospacing="1"/>
        <w:ind w:left="0" w:firstLine="720"/>
        <w:contextualSpacing/>
        <w:rPr>
          <w:sz w:val="22"/>
          <w:szCs w:val="22"/>
        </w:rPr>
      </w:pPr>
      <w:r w:rsidRPr="00B45182">
        <w:rPr>
          <w:sz w:val="22"/>
          <w:szCs w:val="22"/>
        </w:rPr>
        <w:t xml:space="preserve">Financial accounting is often called the “language of business” because it provides information used to understand how organizations operate and make decisions. It helps people understand how organizations earn money, spend resources, and evaluate success. </w:t>
      </w:r>
      <w:r w:rsidRPr="00B45182">
        <w:rPr>
          <w:bCs/>
          <w:sz w:val="22"/>
          <w:szCs w:val="22"/>
        </w:rPr>
        <w:t>Financial accounting helps people understand the financial story of a business. Regardless of your major or career path, you will encounter financial information that influences decisions and organizational performance. Financial statements are also used externally by i</w:t>
      </w:r>
      <w:r w:rsidRPr="00B45182">
        <w:rPr>
          <w:sz w:val="22"/>
          <w:szCs w:val="22"/>
        </w:rPr>
        <w:t>nvestors and creditors to assess a company’s past and potential future performance to make investment decisions.</w:t>
      </w:r>
    </w:p>
    <w:p w14:paraId="198178D2" w14:textId="1444692C" w:rsidR="006069AF" w:rsidRPr="00B45182" w:rsidRDefault="00BC5C55" w:rsidP="00B45182">
      <w:pPr>
        <w:pStyle w:val="ListParagraph"/>
        <w:spacing w:before="100" w:beforeAutospacing="1" w:after="100" w:afterAutospacing="1"/>
        <w:ind w:left="0" w:firstLine="720"/>
        <w:contextualSpacing/>
        <w:rPr>
          <w:sz w:val="22"/>
          <w:szCs w:val="22"/>
        </w:rPr>
      </w:pPr>
      <w:r>
        <w:rPr>
          <w:bCs/>
          <w:sz w:val="22"/>
          <w:szCs w:val="22"/>
        </w:rPr>
        <w:t>T</w:t>
      </w:r>
      <w:r w:rsidR="006069AF" w:rsidRPr="00B45182">
        <w:rPr>
          <w:bCs/>
          <w:sz w:val="22"/>
          <w:szCs w:val="22"/>
        </w:rPr>
        <w:t>he financial accounting concepts and tools used to measure, record, and communicate financial information</w:t>
      </w:r>
      <w:r>
        <w:rPr>
          <w:bCs/>
          <w:sz w:val="22"/>
          <w:szCs w:val="22"/>
        </w:rPr>
        <w:t xml:space="preserve"> are introduced in this course</w:t>
      </w:r>
      <w:r w:rsidR="006069AF" w:rsidRPr="00B45182">
        <w:rPr>
          <w:b/>
          <w:sz w:val="22"/>
          <w:szCs w:val="22"/>
        </w:rPr>
        <w:t xml:space="preserve">. </w:t>
      </w:r>
      <w:r w:rsidR="006069AF" w:rsidRPr="00B45182">
        <w:rPr>
          <w:sz w:val="22"/>
          <w:szCs w:val="22"/>
        </w:rPr>
        <w:t xml:space="preserve">Students </w:t>
      </w:r>
      <w:r w:rsidR="00D31DF0">
        <w:rPr>
          <w:sz w:val="22"/>
          <w:szCs w:val="22"/>
        </w:rPr>
        <w:t xml:space="preserve">will </w:t>
      </w:r>
      <w:r w:rsidR="006069AF" w:rsidRPr="00B45182">
        <w:rPr>
          <w:sz w:val="22"/>
          <w:szCs w:val="22"/>
        </w:rPr>
        <w:t>learn how financial information is gathered from business transactions, recorded in the accounting records and communicated through financial statements and other reports, and is used by managers, investors, lenders, employees, and other stakeholders to evaluate business performance and make informed decisions.</w:t>
      </w:r>
    </w:p>
    <w:p w14:paraId="1704E1E4" w14:textId="721DF4EC" w:rsidR="006069AF" w:rsidRPr="00B45182" w:rsidRDefault="006069AF" w:rsidP="00B45182">
      <w:pPr>
        <w:pStyle w:val="ListParagraph"/>
        <w:spacing w:before="100" w:beforeAutospacing="1" w:after="100" w:afterAutospacing="1"/>
        <w:ind w:left="0" w:firstLine="720"/>
        <w:contextualSpacing/>
        <w:rPr>
          <w:sz w:val="22"/>
          <w:szCs w:val="22"/>
        </w:rPr>
      </w:pPr>
      <w:r w:rsidRPr="00B45182">
        <w:rPr>
          <w:sz w:val="22"/>
          <w:szCs w:val="22"/>
        </w:rPr>
        <w:t>This course is designed to help you build understanding step-by-step while developing skills that are valuable across many careers and life situations. The goal is to help you learn how financial information works, why it matters, and how it connects to real-world decisions and careers.</w:t>
      </w:r>
      <w:r w:rsidR="003C60B6">
        <w:rPr>
          <w:sz w:val="22"/>
          <w:szCs w:val="22"/>
        </w:rPr>
        <w:t xml:space="preserve"> </w:t>
      </w:r>
      <w:r w:rsidR="003C60B6" w:rsidRPr="003240F1">
        <w:rPr>
          <w:sz w:val="22"/>
          <w:szCs w:val="22"/>
        </w:rPr>
        <w:t xml:space="preserve">No prior background in accounting, business, or finance is </w:t>
      </w:r>
      <w:r w:rsidR="002B6283" w:rsidRPr="003240F1">
        <w:rPr>
          <w:sz w:val="22"/>
          <w:szCs w:val="22"/>
        </w:rPr>
        <w:t>expected,</w:t>
      </w:r>
      <w:r w:rsidR="003C60B6" w:rsidRPr="003240F1">
        <w:rPr>
          <w:sz w:val="22"/>
          <w:szCs w:val="22"/>
        </w:rPr>
        <w:t xml:space="preserve"> and many students enter this course with little or no background in these areas.</w:t>
      </w:r>
    </w:p>
    <w:p w14:paraId="2CAAC06A" w14:textId="77777777" w:rsidR="00A82334" w:rsidRDefault="006069AF" w:rsidP="00DB454F">
      <w:pPr>
        <w:pStyle w:val="Heading2"/>
        <w:ind w:left="0"/>
        <w:jc w:val="left"/>
      </w:pPr>
      <w:r w:rsidRPr="00A82334">
        <w:t>Course Objective</w:t>
      </w:r>
    </w:p>
    <w:p w14:paraId="7AE83DCF" w14:textId="3ABBCBFC" w:rsidR="006069AF" w:rsidRPr="00B45182" w:rsidRDefault="006069AF" w:rsidP="006069AF">
      <w:pPr>
        <w:rPr>
          <w:sz w:val="22"/>
          <w:szCs w:val="22"/>
        </w:rPr>
      </w:pPr>
      <w:r w:rsidRPr="00B45182">
        <w:rPr>
          <w:bCs/>
          <w:sz w:val="22"/>
          <w:szCs w:val="22"/>
        </w:rPr>
        <w:t xml:space="preserve">Introduce students to the basic terminology, concepts, processes, and reports of financial accounting. Students will become familiar with common business transactions and the information recorded in and communicated by the accounting system, which is used by a variety of stakeholders to evaluate business performance and make informed decisions. </w:t>
      </w:r>
      <w:r w:rsidR="002B7C46">
        <w:rPr>
          <w:bCs/>
          <w:sz w:val="22"/>
          <w:szCs w:val="22"/>
        </w:rPr>
        <w:t xml:space="preserve">This </w:t>
      </w:r>
      <w:r w:rsidRPr="00B45182">
        <w:rPr>
          <w:sz w:val="22"/>
          <w:szCs w:val="22"/>
        </w:rPr>
        <w:t xml:space="preserve">course is designed to help students build </w:t>
      </w:r>
      <w:proofErr w:type="gramStart"/>
      <w:r w:rsidRPr="00B45182">
        <w:rPr>
          <w:sz w:val="22"/>
          <w:szCs w:val="22"/>
        </w:rPr>
        <w:t>confidence</w:t>
      </w:r>
      <w:proofErr w:type="gramEnd"/>
      <w:r w:rsidRPr="00B45182">
        <w:rPr>
          <w:sz w:val="22"/>
          <w:szCs w:val="22"/>
        </w:rPr>
        <w:t xml:space="preserve"> working with financial information, become informed users of financial information, and develop practical skills that can be applied to wide range of majors and career paths.</w:t>
      </w:r>
    </w:p>
    <w:p w14:paraId="3A981FF1" w14:textId="77777777" w:rsidR="006069AF" w:rsidRPr="00B45182" w:rsidRDefault="006069AF" w:rsidP="006069AF">
      <w:pPr>
        <w:rPr>
          <w:bCs/>
          <w:sz w:val="22"/>
          <w:szCs w:val="22"/>
        </w:rPr>
      </w:pPr>
    </w:p>
    <w:p w14:paraId="790E3032" w14:textId="77777777" w:rsidR="006069AF" w:rsidRPr="00B45182" w:rsidRDefault="006069AF" w:rsidP="006069AF">
      <w:pPr>
        <w:rPr>
          <w:sz w:val="22"/>
          <w:szCs w:val="22"/>
        </w:rPr>
      </w:pPr>
      <w:r w:rsidRPr="00B45182">
        <w:rPr>
          <w:sz w:val="22"/>
          <w:szCs w:val="22"/>
        </w:rPr>
        <w:lastRenderedPageBreak/>
        <w:t xml:space="preserve">By the end of this course, you should be able to </w:t>
      </w:r>
    </w:p>
    <w:p w14:paraId="305BF197" w14:textId="55A8AA83" w:rsidR="006069AF" w:rsidRPr="00B45182" w:rsidRDefault="00023010" w:rsidP="006069AF">
      <w:pPr>
        <w:numPr>
          <w:ilvl w:val="0"/>
          <w:numId w:val="43"/>
        </w:numPr>
        <w:rPr>
          <w:sz w:val="22"/>
          <w:szCs w:val="22"/>
        </w:rPr>
      </w:pPr>
      <w:r>
        <w:rPr>
          <w:b/>
          <w:bCs/>
          <w:sz w:val="22"/>
          <w:szCs w:val="22"/>
        </w:rPr>
        <w:t>C</w:t>
      </w:r>
      <w:r w:rsidR="006069AF" w:rsidRPr="00B45182">
        <w:rPr>
          <w:b/>
          <w:bCs/>
          <w:sz w:val="22"/>
          <w:szCs w:val="22"/>
        </w:rPr>
        <w:t>onfiden</w:t>
      </w:r>
      <w:r>
        <w:rPr>
          <w:b/>
          <w:bCs/>
          <w:sz w:val="22"/>
          <w:szCs w:val="22"/>
        </w:rPr>
        <w:t>tly</w:t>
      </w:r>
      <w:r w:rsidR="006069AF" w:rsidRPr="00B45182">
        <w:rPr>
          <w:b/>
          <w:bCs/>
          <w:sz w:val="22"/>
          <w:szCs w:val="22"/>
        </w:rPr>
        <w:t xml:space="preserve"> work with quantitative and financial information</w:t>
      </w:r>
      <w:r w:rsidR="006069AF" w:rsidRPr="00B45182">
        <w:rPr>
          <w:sz w:val="22"/>
          <w:szCs w:val="22"/>
        </w:rPr>
        <w:t>, even if you have little or no previous experience with accounting.</w:t>
      </w:r>
    </w:p>
    <w:p w14:paraId="524FF869" w14:textId="60298529" w:rsidR="006069AF" w:rsidRPr="00B45182" w:rsidRDefault="00BE44D7" w:rsidP="006069AF">
      <w:pPr>
        <w:numPr>
          <w:ilvl w:val="0"/>
          <w:numId w:val="43"/>
        </w:numPr>
        <w:rPr>
          <w:sz w:val="22"/>
          <w:szCs w:val="22"/>
        </w:rPr>
      </w:pPr>
      <w:r>
        <w:rPr>
          <w:b/>
          <w:bCs/>
          <w:sz w:val="22"/>
          <w:szCs w:val="22"/>
        </w:rPr>
        <w:t>Articulate</w:t>
      </w:r>
      <w:r w:rsidR="006069AF" w:rsidRPr="00B45182">
        <w:rPr>
          <w:b/>
          <w:bCs/>
          <w:sz w:val="22"/>
          <w:szCs w:val="22"/>
        </w:rPr>
        <w:t xml:space="preserve"> the purpose of financial accounting</w:t>
      </w:r>
      <w:r w:rsidR="006069AF" w:rsidRPr="00B45182">
        <w:rPr>
          <w:sz w:val="22"/>
          <w:szCs w:val="22"/>
        </w:rPr>
        <w:t xml:space="preserve"> and how financial information helps people make decisions in businesses and organizations, including investors, creditors, managers, employees, and other stakeholders.</w:t>
      </w:r>
    </w:p>
    <w:p w14:paraId="2FC1BD6D" w14:textId="77777777" w:rsidR="006F2A5D" w:rsidRPr="003240F1" w:rsidRDefault="006F2A5D" w:rsidP="006F2A5D">
      <w:pPr>
        <w:numPr>
          <w:ilvl w:val="0"/>
          <w:numId w:val="43"/>
        </w:numPr>
        <w:rPr>
          <w:sz w:val="22"/>
          <w:szCs w:val="22"/>
        </w:rPr>
      </w:pPr>
      <w:r w:rsidRPr="003240F1">
        <w:rPr>
          <w:b/>
          <w:bCs/>
          <w:sz w:val="22"/>
          <w:szCs w:val="22"/>
        </w:rPr>
        <w:t>Analyze and record common business transactions</w:t>
      </w:r>
      <w:r w:rsidRPr="000A75ED">
        <w:rPr>
          <w:b/>
          <w:bCs/>
          <w:sz w:val="22"/>
          <w:szCs w:val="22"/>
        </w:rPr>
        <w:t xml:space="preserve"> </w:t>
      </w:r>
      <w:r w:rsidRPr="003240F1">
        <w:rPr>
          <w:sz w:val="22"/>
          <w:szCs w:val="22"/>
        </w:rPr>
        <w:t xml:space="preserve">correctly by </w:t>
      </w:r>
      <w:r w:rsidRPr="0071021F">
        <w:rPr>
          <w:sz w:val="22"/>
          <w:szCs w:val="22"/>
        </w:rPr>
        <w:t>applying</w:t>
      </w:r>
      <w:r w:rsidRPr="003240F1">
        <w:rPr>
          <w:sz w:val="22"/>
          <w:szCs w:val="22"/>
        </w:rPr>
        <w:t xml:space="preserve"> the accounting cycle and recordkeeping process.</w:t>
      </w:r>
    </w:p>
    <w:p w14:paraId="368CC508" w14:textId="77777777" w:rsidR="006F2A5D" w:rsidRPr="003240F1" w:rsidRDefault="006F2A5D" w:rsidP="006F2A5D">
      <w:pPr>
        <w:numPr>
          <w:ilvl w:val="0"/>
          <w:numId w:val="43"/>
        </w:numPr>
        <w:tabs>
          <w:tab w:val="num" w:pos="720"/>
        </w:tabs>
        <w:rPr>
          <w:sz w:val="22"/>
          <w:szCs w:val="22"/>
        </w:rPr>
      </w:pPr>
      <w:r w:rsidRPr="003240F1">
        <w:rPr>
          <w:b/>
          <w:bCs/>
          <w:sz w:val="22"/>
          <w:szCs w:val="22"/>
        </w:rPr>
        <w:t>Prepare and interpret key financial statements</w:t>
      </w:r>
      <w:r w:rsidRPr="003240F1">
        <w:rPr>
          <w:sz w:val="22"/>
          <w:szCs w:val="22"/>
        </w:rPr>
        <w:t xml:space="preserve">, including the income statement, statement of retained earnings, and balance sheet, and explain the purpose of their major components. </w:t>
      </w:r>
    </w:p>
    <w:p w14:paraId="58A7C87D" w14:textId="77777777" w:rsidR="00854474" w:rsidRPr="003240F1" w:rsidRDefault="00962DF6" w:rsidP="00854474">
      <w:pPr>
        <w:numPr>
          <w:ilvl w:val="0"/>
          <w:numId w:val="43"/>
        </w:numPr>
        <w:rPr>
          <w:sz w:val="22"/>
          <w:szCs w:val="22"/>
        </w:rPr>
      </w:pPr>
      <w:r w:rsidRPr="00B45182">
        <w:rPr>
          <w:b/>
          <w:bCs/>
          <w:sz w:val="22"/>
          <w:szCs w:val="22"/>
        </w:rPr>
        <w:t xml:space="preserve">Effectively </w:t>
      </w:r>
      <w:r w:rsidR="006069AF" w:rsidRPr="00B45182">
        <w:rPr>
          <w:b/>
          <w:bCs/>
          <w:sz w:val="22"/>
          <w:szCs w:val="22"/>
        </w:rPr>
        <w:t>interpret and communicate</w:t>
      </w:r>
      <w:r w:rsidR="006069AF" w:rsidRPr="00B45182">
        <w:rPr>
          <w:sz w:val="22"/>
          <w:szCs w:val="22"/>
        </w:rPr>
        <w:t xml:space="preserve"> financial information</w:t>
      </w:r>
      <w:r w:rsidR="0021285C">
        <w:rPr>
          <w:sz w:val="22"/>
          <w:szCs w:val="22"/>
        </w:rPr>
        <w:t xml:space="preserve"> using basic accounting terminology and concepts</w:t>
      </w:r>
      <w:r w:rsidR="00BF308B">
        <w:rPr>
          <w:sz w:val="22"/>
          <w:szCs w:val="22"/>
        </w:rPr>
        <w:t xml:space="preserve"> and use this information to better </w:t>
      </w:r>
      <w:r w:rsidR="00BF308B" w:rsidRPr="00B45182">
        <w:rPr>
          <w:b/>
          <w:bCs/>
          <w:sz w:val="22"/>
          <w:szCs w:val="22"/>
        </w:rPr>
        <w:t>understand</w:t>
      </w:r>
      <w:r w:rsidR="000A75ED" w:rsidRPr="00B45182">
        <w:rPr>
          <w:b/>
          <w:bCs/>
          <w:sz w:val="22"/>
          <w:szCs w:val="22"/>
        </w:rPr>
        <w:t xml:space="preserve"> organizational performance</w:t>
      </w:r>
      <w:r w:rsidR="00854474">
        <w:rPr>
          <w:sz w:val="22"/>
          <w:szCs w:val="22"/>
        </w:rPr>
        <w:t xml:space="preserve">, </w:t>
      </w:r>
      <w:r w:rsidR="00854474" w:rsidRPr="003240F1">
        <w:rPr>
          <w:sz w:val="22"/>
          <w:szCs w:val="22"/>
        </w:rPr>
        <w:t>including how businesses earn profits, manage resources, and meet financial obligations.</w:t>
      </w:r>
    </w:p>
    <w:p w14:paraId="12987BE2" w14:textId="77777777" w:rsidR="006069AF" w:rsidRPr="00B45182" w:rsidRDefault="006069AF" w:rsidP="006069AF">
      <w:pPr>
        <w:numPr>
          <w:ilvl w:val="0"/>
          <w:numId w:val="43"/>
        </w:numPr>
        <w:rPr>
          <w:sz w:val="22"/>
          <w:szCs w:val="22"/>
        </w:rPr>
      </w:pPr>
      <w:r w:rsidRPr="00B45182">
        <w:rPr>
          <w:b/>
          <w:bCs/>
          <w:sz w:val="22"/>
          <w:szCs w:val="22"/>
        </w:rPr>
        <w:t>Develop effective learning and professional skills</w:t>
      </w:r>
      <w:r w:rsidRPr="00B45182">
        <w:rPr>
          <w:sz w:val="22"/>
          <w:szCs w:val="22"/>
        </w:rPr>
        <w:t>, including time management, organization, persistence, problem-solving, critical thinking, appropriate use of generative AI, and effective strategies for learning and retaining new material.</w:t>
      </w:r>
    </w:p>
    <w:p w14:paraId="1DDE0864" w14:textId="77777777" w:rsidR="00480A24" w:rsidRDefault="00480A24" w:rsidP="002B7C46">
      <w:pPr>
        <w:rPr>
          <w:b/>
          <w:bCs/>
          <w:sz w:val="22"/>
          <w:szCs w:val="22"/>
        </w:rPr>
      </w:pPr>
    </w:p>
    <w:p w14:paraId="1DE1C0F3" w14:textId="52A71EBB" w:rsidR="006C6868" w:rsidRPr="00B45182" w:rsidRDefault="00F32065" w:rsidP="002B7C46">
      <w:pPr>
        <w:rPr>
          <w:sz w:val="22"/>
          <w:szCs w:val="22"/>
        </w:rPr>
      </w:pPr>
      <w:r>
        <w:rPr>
          <w:sz w:val="22"/>
          <w:szCs w:val="22"/>
        </w:rPr>
        <w:t>T</w:t>
      </w:r>
      <w:r w:rsidR="00C224FB" w:rsidRPr="00B45182">
        <w:rPr>
          <w:sz w:val="22"/>
          <w:szCs w:val="22"/>
        </w:rPr>
        <w:t>he groundwork for understanding the financial information that organizations generate and report</w:t>
      </w:r>
      <w:r>
        <w:rPr>
          <w:sz w:val="22"/>
          <w:szCs w:val="22"/>
        </w:rPr>
        <w:t xml:space="preserve"> is built in this course</w:t>
      </w:r>
      <w:r w:rsidR="00C224FB" w:rsidRPr="00B45182">
        <w:rPr>
          <w:sz w:val="22"/>
          <w:szCs w:val="22"/>
        </w:rPr>
        <w:t>. In later accounting, finance, and business courses, stude</w:t>
      </w:r>
      <w:r w:rsidR="00A86F75" w:rsidRPr="00B45182">
        <w:rPr>
          <w:sz w:val="22"/>
          <w:szCs w:val="22"/>
        </w:rPr>
        <w:t>nts will build on this foundation to examine how such information is used to support decision-making in a variety of functional areas and career fields</w:t>
      </w:r>
      <w:r w:rsidR="006C6868" w:rsidRPr="00B45182">
        <w:rPr>
          <w:sz w:val="22"/>
          <w:szCs w:val="22"/>
        </w:rPr>
        <w:t>.</w:t>
      </w:r>
      <w:r w:rsidR="00E009DA">
        <w:rPr>
          <w:sz w:val="22"/>
          <w:szCs w:val="22"/>
        </w:rPr>
        <w:t xml:space="preserve"> This includes </w:t>
      </w:r>
      <w:r w:rsidR="00E009DA" w:rsidRPr="00E009DA">
        <w:rPr>
          <w:sz w:val="22"/>
          <w:szCs w:val="22"/>
        </w:rPr>
        <w:t>evaluating profitability and pricing decisions, manag</w:t>
      </w:r>
      <w:r w:rsidR="00560B26">
        <w:rPr>
          <w:sz w:val="22"/>
          <w:szCs w:val="22"/>
        </w:rPr>
        <w:t>ing</w:t>
      </w:r>
      <w:r w:rsidR="00E009DA" w:rsidRPr="00E009DA">
        <w:rPr>
          <w:sz w:val="22"/>
          <w:szCs w:val="22"/>
        </w:rPr>
        <w:t xml:space="preserve"> budgets and staffing, assess</w:t>
      </w:r>
      <w:r w:rsidR="00560B26">
        <w:rPr>
          <w:sz w:val="22"/>
          <w:szCs w:val="22"/>
        </w:rPr>
        <w:t>ing</w:t>
      </w:r>
      <w:r w:rsidR="00E009DA" w:rsidRPr="00E009DA">
        <w:rPr>
          <w:sz w:val="22"/>
          <w:szCs w:val="22"/>
        </w:rPr>
        <w:t xml:space="preserve"> performance and risk, and support operational and strategic decision-making within organizations.</w:t>
      </w:r>
    </w:p>
    <w:p w14:paraId="0AD21672" w14:textId="77777777" w:rsidR="00342345" w:rsidRPr="007B6FE2" w:rsidRDefault="00342345" w:rsidP="00EC49B5">
      <w:pPr>
        <w:rPr>
          <w:b/>
          <w:sz w:val="22"/>
          <w:szCs w:val="22"/>
        </w:rPr>
      </w:pPr>
    </w:p>
    <w:p w14:paraId="418705E8" w14:textId="45BC3F89" w:rsidR="003B4958" w:rsidRPr="00B45182" w:rsidRDefault="00C41CAD" w:rsidP="00B45182">
      <w:pPr>
        <w:pStyle w:val="Heading1"/>
        <w:jc w:val="left"/>
        <w:rPr>
          <w:b w:val="0"/>
          <w:sz w:val="22"/>
          <w:szCs w:val="22"/>
        </w:rPr>
      </w:pPr>
      <w:r w:rsidRPr="00C41CAD">
        <w:rPr>
          <w:sz w:val="22"/>
          <w:szCs w:val="22"/>
        </w:rPr>
        <w:t>COURSE MATERIALS:</w:t>
      </w:r>
    </w:p>
    <w:p w14:paraId="5A8D9AAC" w14:textId="7F3131F5" w:rsidR="001E05B8" w:rsidRPr="00193719" w:rsidRDefault="000C3ADF" w:rsidP="00B45182">
      <w:pPr>
        <w:rPr>
          <w:bCs/>
          <w:sz w:val="22"/>
          <w:szCs w:val="22"/>
        </w:rPr>
      </w:pPr>
      <w:r w:rsidRPr="00B45182">
        <w:rPr>
          <w:b/>
          <w:i/>
          <w:iCs/>
          <w:color w:val="000000"/>
          <w:sz w:val="22"/>
          <w:szCs w:val="22"/>
          <w:u w:val="single"/>
        </w:rPr>
        <w:t>Financial Accounting:</w:t>
      </w:r>
      <w:r w:rsidRPr="00B45182">
        <w:rPr>
          <w:b/>
          <w:i/>
          <w:sz w:val="22"/>
          <w:szCs w:val="22"/>
          <w:u w:val="single"/>
        </w:rPr>
        <w:t xml:space="preserve"> The Language of Business</w:t>
      </w:r>
      <w:r w:rsidRPr="00B45182">
        <w:rPr>
          <w:b/>
          <w:sz w:val="22"/>
          <w:szCs w:val="22"/>
          <w:u w:val="single"/>
        </w:rPr>
        <w:t>, 1</w:t>
      </w:r>
      <w:r w:rsidRPr="00B45182">
        <w:rPr>
          <w:b/>
          <w:sz w:val="22"/>
          <w:szCs w:val="22"/>
          <w:u w:val="single"/>
          <w:vertAlign w:val="superscript"/>
        </w:rPr>
        <w:t>st</w:t>
      </w:r>
      <w:r w:rsidRPr="00B45182">
        <w:rPr>
          <w:b/>
          <w:sz w:val="22"/>
          <w:szCs w:val="22"/>
          <w:u w:val="single"/>
        </w:rPr>
        <w:t xml:space="preserve"> Edition; Mitchell</w:t>
      </w:r>
      <w:r w:rsidRPr="00B45182">
        <w:rPr>
          <w:sz w:val="22"/>
          <w:szCs w:val="22"/>
        </w:rPr>
        <w:t>.  ISBN 9781680756203, cost of $1</w:t>
      </w:r>
      <w:r w:rsidR="00392635" w:rsidRPr="00B45182">
        <w:rPr>
          <w:sz w:val="22"/>
          <w:szCs w:val="22"/>
        </w:rPr>
        <w:t>05</w:t>
      </w:r>
      <w:r w:rsidRPr="00B45182">
        <w:rPr>
          <w:sz w:val="22"/>
          <w:szCs w:val="22"/>
        </w:rPr>
        <w:t xml:space="preserve">, purchase at </w:t>
      </w:r>
      <w:hyperlink r:id="rId9" w:history="1">
        <w:r w:rsidR="00A11FBD" w:rsidRPr="00685224">
          <w:rPr>
            <w:rStyle w:val="Hyperlink"/>
            <w:sz w:val="22"/>
            <w:szCs w:val="22"/>
          </w:rPr>
          <w:t>www.grlcontent.com</w:t>
        </w:r>
      </w:hyperlink>
      <w:r w:rsidR="008D554E" w:rsidRPr="00B45182">
        <w:rPr>
          <w:sz w:val="22"/>
          <w:szCs w:val="22"/>
        </w:rPr>
        <w:t>. Additional recommended materials</w:t>
      </w:r>
      <w:r w:rsidR="001E05B8" w:rsidRPr="00B45182">
        <w:rPr>
          <w:sz w:val="22"/>
          <w:szCs w:val="22"/>
        </w:rPr>
        <w:t xml:space="preserve"> listed in </w:t>
      </w:r>
      <w:r w:rsidR="001E05B8" w:rsidRPr="00B45182">
        <w:rPr>
          <w:bCs/>
          <w:i/>
          <w:iCs/>
          <w:sz w:val="22"/>
          <w:szCs w:val="22"/>
        </w:rPr>
        <w:t>How to Succeed in ACC 131</w:t>
      </w:r>
      <w:r w:rsidR="00193719">
        <w:rPr>
          <w:bCs/>
          <w:sz w:val="22"/>
          <w:szCs w:val="22"/>
        </w:rPr>
        <w:t>.</w:t>
      </w:r>
    </w:p>
    <w:p w14:paraId="641ED557" w14:textId="0573B11F" w:rsidR="000C3ADF" w:rsidRPr="007B6FE2" w:rsidRDefault="000C3ADF" w:rsidP="00E30517">
      <w:pPr>
        <w:contextualSpacing/>
        <w:rPr>
          <w:sz w:val="22"/>
          <w:szCs w:val="22"/>
        </w:rPr>
      </w:pPr>
    </w:p>
    <w:p w14:paraId="4B37ABBB" w14:textId="77777777" w:rsidR="00080FC2" w:rsidRPr="007B6FE2" w:rsidRDefault="00080FC2" w:rsidP="00080FC2">
      <w:pPr>
        <w:contextualSpacing/>
        <w:rPr>
          <w:sz w:val="22"/>
          <w:szCs w:val="22"/>
        </w:rPr>
      </w:pPr>
    </w:p>
    <w:p w14:paraId="6F512980" w14:textId="6D925B8A" w:rsidR="00424137" w:rsidRPr="00424137" w:rsidRDefault="00424137" w:rsidP="00424137">
      <w:pPr>
        <w:contextualSpacing/>
        <w:rPr>
          <w:sz w:val="22"/>
          <w:szCs w:val="22"/>
        </w:rPr>
      </w:pPr>
      <w:r w:rsidRPr="00424137">
        <w:rPr>
          <w:sz w:val="22"/>
          <w:szCs w:val="22"/>
        </w:rPr>
        <w:t xml:space="preserve">Having the materials at the start of the semester is vitally important to success in this course.  If financial issues are causing you difficulty in purchasing the required materials, contact the Financial Aid Office at </w:t>
      </w:r>
      <w:hyperlink r:id="rId10" w:history="1">
        <w:r w:rsidRPr="00424137">
          <w:rPr>
            <w:rStyle w:val="Hyperlink"/>
            <w:sz w:val="22"/>
            <w:szCs w:val="22"/>
          </w:rPr>
          <w:t>https://financialaid.illinoisstat</w:t>
        </w:r>
        <w:r w:rsidRPr="00424137">
          <w:rPr>
            <w:rStyle w:val="Hyperlink"/>
            <w:sz w:val="22"/>
            <w:szCs w:val="22"/>
          </w:rPr>
          <w:t>e</w:t>
        </w:r>
        <w:r w:rsidRPr="00424137">
          <w:rPr>
            <w:rStyle w:val="Hyperlink"/>
            <w:sz w:val="22"/>
            <w:szCs w:val="22"/>
          </w:rPr>
          <w:t>.edu/contact/</w:t>
        </w:r>
      </w:hyperlink>
      <w:r w:rsidRPr="00424137">
        <w:rPr>
          <w:sz w:val="22"/>
          <w:szCs w:val="22"/>
        </w:rPr>
        <w:t xml:space="preserve">. Also e-mail me at </w:t>
      </w:r>
      <w:hyperlink r:id="rId11" w:history="1">
        <w:r w:rsidRPr="00424137">
          <w:rPr>
            <w:rStyle w:val="Hyperlink"/>
            <w:sz w:val="22"/>
            <w:szCs w:val="22"/>
          </w:rPr>
          <w:t>lmitch2@ilstu.edu</w:t>
        </w:r>
      </w:hyperlink>
      <w:r w:rsidRPr="00424137">
        <w:rPr>
          <w:sz w:val="22"/>
          <w:szCs w:val="22"/>
        </w:rPr>
        <w:t xml:space="preserve"> to let me know.</w:t>
      </w:r>
    </w:p>
    <w:p w14:paraId="28F8E40A" w14:textId="77777777" w:rsidR="00424137" w:rsidRPr="007B6FE2" w:rsidRDefault="00424137" w:rsidP="00080FC2">
      <w:pPr>
        <w:contextualSpacing/>
        <w:rPr>
          <w:sz w:val="22"/>
          <w:szCs w:val="22"/>
        </w:rPr>
      </w:pPr>
    </w:p>
    <w:p w14:paraId="3E93801F" w14:textId="77777777" w:rsidR="0093584B" w:rsidRPr="007B6FE2" w:rsidRDefault="0093584B" w:rsidP="0093584B">
      <w:pPr>
        <w:pStyle w:val="ListParagraph"/>
        <w:contextualSpacing/>
        <w:rPr>
          <w:sz w:val="22"/>
          <w:szCs w:val="22"/>
        </w:rPr>
      </w:pPr>
    </w:p>
    <w:p w14:paraId="19CF598A" w14:textId="0AB87A18" w:rsidR="007602E2" w:rsidRPr="00A70C64" w:rsidRDefault="00A70C64" w:rsidP="0080403A">
      <w:pPr>
        <w:rPr>
          <w:b/>
          <w:i/>
          <w:iCs/>
          <w:caps/>
          <w:sz w:val="22"/>
          <w:szCs w:val="22"/>
        </w:rPr>
      </w:pPr>
      <w:r w:rsidRPr="00A70C64">
        <w:rPr>
          <w:b/>
          <w:i/>
          <w:iCs/>
          <w:caps/>
          <w:sz w:val="22"/>
          <w:szCs w:val="22"/>
        </w:rPr>
        <w:t>C</w:t>
      </w:r>
      <w:r w:rsidR="0080403A" w:rsidRPr="00A70C64">
        <w:rPr>
          <w:b/>
          <w:i/>
          <w:iCs/>
          <w:caps/>
          <w:sz w:val="22"/>
          <w:szCs w:val="22"/>
        </w:rPr>
        <w:t>ourse Grade and Point Distribution</w:t>
      </w:r>
    </w:p>
    <w:p w14:paraId="1AD4EC99" w14:textId="19A365C7" w:rsidR="00C11AEB" w:rsidRPr="007B6FE2" w:rsidRDefault="007602E2" w:rsidP="00F3088E">
      <w:pPr>
        <w:tabs>
          <w:tab w:val="left" w:pos="-720"/>
        </w:tabs>
        <w:suppressAutoHyphens/>
        <w:rPr>
          <w:sz w:val="22"/>
          <w:szCs w:val="22"/>
        </w:rPr>
      </w:pPr>
      <w:r w:rsidRPr="007B6FE2">
        <w:rPr>
          <w:sz w:val="22"/>
          <w:szCs w:val="22"/>
        </w:rPr>
        <w:t xml:space="preserve">The objective of this class is for you to learn </w:t>
      </w:r>
      <w:r w:rsidR="00A81D76" w:rsidRPr="007B6FE2">
        <w:rPr>
          <w:sz w:val="22"/>
          <w:szCs w:val="22"/>
        </w:rPr>
        <w:t xml:space="preserve">and </w:t>
      </w:r>
      <w:r w:rsidR="00912FF8" w:rsidRPr="007B6FE2">
        <w:rPr>
          <w:sz w:val="22"/>
          <w:szCs w:val="22"/>
        </w:rPr>
        <w:t xml:space="preserve">be able to use </w:t>
      </w:r>
      <w:r w:rsidRPr="007B6FE2">
        <w:rPr>
          <w:sz w:val="22"/>
          <w:szCs w:val="22"/>
        </w:rPr>
        <w:t>the basics of financial accounting.  Thus, your grade is based primarily on demonstrating understanding of the concepts and terms and your ability to apply them to specific business situations.  Many of your future business classes</w:t>
      </w:r>
      <w:r w:rsidR="00F3088E" w:rsidRPr="007B6FE2">
        <w:rPr>
          <w:sz w:val="22"/>
          <w:szCs w:val="22"/>
        </w:rPr>
        <w:t>, particularly ACC 132 and FIL 240,</w:t>
      </w:r>
      <w:r w:rsidRPr="007B6FE2">
        <w:rPr>
          <w:sz w:val="22"/>
          <w:szCs w:val="22"/>
        </w:rPr>
        <w:t xml:space="preserve"> will require you to recall and use the knowledge from this class</w:t>
      </w:r>
      <w:r w:rsidR="00F3088E" w:rsidRPr="007B6FE2">
        <w:rPr>
          <w:sz w:val="22"/>
          <w:szCs w:val="22"/>
        </w:rPr>
        <w:t>.</w:t>
      </w:r>
    </w:p>
    <w:p w14:paraId="4C7C3B49" w14:textId="77777777" w:rsidR="00776E68" w:rsidRPr="007B6FE2" w:rsidRDefault="00776E68" w:rsidP="00F3088E">
      <w:pPr>
        <w:tabs>
          <w:tab w:val="left" w:pos="-720"/>
        </w:tabs>
        <w:suppressAutoHyphens/>
        <w:rPr>
          <w:sz w:val="22"/>
          <w:szCs w:val="22"/>
        </w:rPr>
      </w:pPr>
    </w:p>
    <w:p w14:paraId="5C2DD164" w14:textId="746F6056" w:rsidR="0080403A" w:rsidRPr="007B6FE2" w:rsidRDefault="0080403A" w:rsidP="0080403A">
      <w:pPr>
        <w:rPr>
          <w:sz w:val="22"/>
          <w:szCs w:val="22"/>
        </w:rPr>
      </w:pPr>
      <w:r w:rsidRPr="007B6FE2">
        <w:rPr>
          <w:sz w:val="22"/>
          <w:szCs w:val="22"/>
        </w:rPr>
        <w:t>The course grade will be determined bas</w:t>
      </w:r>
      <w:r w:rsidR="00F3088E" w:rsidRPr="007B6FE2">
        <w:rPr>
          <w:sz w:val="22"/>
          <w:szCs w:val="22"/>
        </w:rPr>
        <w:t>ed on</w:t>
      </w:r>
      <w:r w:rsidRPr="007B6FE2">
        <w:rPr>
          <w:sz w:val="22"/>
          <w:szCs w:val="22"/>
        </w:rPr>
        <w:t xml:space="preserve"> total points earned.  Use the individual grade sheet </w:t>
      </w:r>
      <w:r w:rsidR="003B31FF" w:rsidRPr="007B6FE2">
        <w:rPr>
          <w:sz w:val="22"/>
          <w:szCs w:val="22"/>
        </w:rPr>
        <w:t xml:space="preserve">to </w:t>
      </w:r>
      <w:r w:rsidRPr="007B6FE2">
        <w:rPr>
          <w:sz w:val="22"/>
          <w:szCs w:val="22"/>
        </w:rPr>
        <w:t>keep track of your points during the semester.</w:t>
      </w:r>
    </w:p>
    <w:p w14:paraId="0725285F" w14:textId="77777777" w:rsidR="00F60188" w:rsidRPr="007B6FE2" w:rsidRDefault="00F60188" w:rsidP="0080403A">
      <w:pPr>
        <w:rPr>
          <w:sz w:val="22"/>
          <w:szCs w:val="22"/>
        </w:rPr>
      </w:pPr>
    </w:p>
    <w:tbl>
      <w:tblPr>
        <w:tblStyle w:val="TableGrid"/>
        <w:tblW w:w="9990" w:type="dxa"/>
        <w:tblInd w:w="-5" w:type="dxa"/>
        <w:tblLook w:val="04A0" w:firstRow="1" w:lastRow="0" w:firstColumn="1" w:lastColumn="0" w:noHBand="0" w:noVBand="1"/>
      </w:tblPr>
      <w:tblGrid>
        <w:gridCol w:w="2879"/>
        <w:gridCol w:w="546"/>
        <w:gridCol w:w="265"/>
        <w:gridCol w:w="6300"/>
      </w:tblGrid>
      <w:tr w:rsidR="008C440B" w:rsidRPr="007B6FE2" w14:paraId="0276C8ED" w14:textId="77777777" w:rsidTr="001F5939">
        <w:trPr>
          <w:trHeight w:val="261"/>
        </w:trPr>
        <w:tc>
          <w:tcPr>
            <w:tcW w:w="3425" w:type="dxa"/>
            <w:gridSpan w:val="2"/>
          </w:tcPr>
          <w:p w14:paraId="4BBA2DC1" w14:textId="485CFD2B" w:rsidR="008C440B" w:rsidRPr="007B6FE2" w:rsidRDefault="008C440B" w:rsidP="0080403A">
            <w:pPr>
              <w:rPr>
                <w:sz w:val="22"/>
                <w:szCs w:val="22"/>
              </w:rPr>
            </w:pPr>
            <w:r w:rsidRPr="007B6FE2">
              <w:rPr>
                <w:i/>
                <w:sz w:val="22"/>
                <w:szCs w:val="22"/>
                <w:u w:val="single"/>
              </w:rPr>
              <w:t>The point distribution is</w:t>
            </w:r>
            <w:r w:rsidRPr="007B6FE2">
              <w:rPr>
                <w:sz w:val="22"/>
                <w:szCs w:val="22"/>
              </w:rPr>
              <w:t>:</w:t>
            </w:r>
          </w:p>
        </w:tc>
        <w:tc>
          <w:tcPr>
            <w:tcW w:w="265" w:type="dxa"/>
          </w:tcPr>
          <w:p w14:paraId="5F40B340" w14:textId="77777777" w:rsidR="008C440B" w:rsidRPr="007B6FE2" w:rsidRDefault="008C440B" w:rsidP="0080403A">
            <w:pPr>
              <w:rPr>
                <w:iCs/>
                <w:sz w:val="22"/>
                <w:szCs w:val="22"/>
                <w:u w:val="single"/>
              </w:rPr>
            </w:pPr>
          </w:p>
        </w:tc>
        <w:tc>
          <w:tcPr>
            <w:tcW w:w="6300" w:type="dxa"/>
          </w:tcPr>
          <w:p w14:paraId="407A2000" w14:textId="7DEBEF1A" w:rsidR="008C440B" w:rsidRPr="007B6FE2" w:rsidRDefault="008C440B" w:rsidP="0080403A">
            <w:pPr>
              <w:rPr>
                <w:sz w:val="22"/>
                <w:szCs w:val="22"/>
              </w:rPr>
            </w:pPr>
            <w:r w:rsidRPr="007B6FE2">
              <w:rPr>
                <w:i/>
                <w:sz w:val="22"/>
                <w:szCs w:val="22"/>
                <w:u w:val="single"/>
              </w:rPr>
              <w:t>The grade scale is:</w:t>
            </w:r>
          </w:p>
        </w:tc>
      </w:tr>
      <w:tr w:rsidR="00892D55" w:rsidRPr="007B6FE2" w14:paraId="08F49134" w14:textId="77777777" w:rsidTr="001F5939">
        <w:trPr>
          <w:trHeight w:val="261"/>
        </w:trPr>
        <w:tc>
          <w:tcPr>
            <w:tcW w:w="2879" w:type="dxa"/>
          </w:tcPr>
          <w:p w14:paraId="0BA94557" w14:textId="01C181BF" w:rsidR="00892D55" w:rsidRPr="007B6FE2" w:rsidRDefault="00892D55" w:rsidP="00892D55">
            <w:pPr>
              <w:rPr>
                <w:sz w:val="22"/>
                <w:szCs w:val="22"/>
              </w:rPr>
            </w:pPr>
            <w:r w:rsidRPr="001F5939">
              <w:rPr>
                <w:sz w:val="22"/>
                <w:szCs w:val="22"/>
              </w:rPr>
              <w:t xml:space="preserve">Required </w:t>
            </w:r>
            <w:r w:rsidR="00103657" w:rsidRPr="001F5939">
              <w:rPr>
                <w:sz w:val="22"/>
                <w:szCs w:val="22"/>
              </w:rPr>
              <w:t>Assignments</w:t>
            </w:r>
          </w:p>
        </w:tc>
        <w:tc>
          <w:tcPr>
            <w:tcW w:w="546" w:type="dxa"/>
          </w:tcPr>
          <w:p w14:paraId="77D5D6B2" w14:textId="3056CB7C" w:rsidR="00892D55" w:rsidRPr="007B6FE2" w:rsidRDefault="00AA3B20" w:rsidP="00892D55">
            <w:pPr>
              <w:jc w:val="right"/>
              <w:rPr>
                <w:sz w:val="22"/>
                <w:szCs w:val="22"/>
              </w:rPr>
            </w:pPr>
            <w:r>
              <w:rPr>
                <w:sz w:val="22"/>
                <w:szCs w:val="22"/>
              </w:rPr>
              <w:t>50</w:t>
            </w:r>
          </w:p>
        </w:tc>
        <w:tc>
          <w:tcPr>
            <w:tcW w:w="265" w:type="dxa"/>
          </w:tcPr>
          <w:p w14:paraId="2E300061" w14:textId="77777777" w:rsidR="00892D55" w:rsidRPr="007B6FE2" w:rsidRDefault="00892D55" w:rsidP="00892D55">
            <w:pPr>
              <w:rPr>
                <w:sz w:val="22"/>
                <w:szCs w:val="22"/>
              </w:rPr>
            </w:pPr>
          </w:p>
        </w:tc>
        <w:tc>
          <w:tcPr>
            <w:tcW w:w="6300" w:type="dxa"/>
          </w:tcPr>
          <w:p w14:paraId="619A5E6D" w14:textId="0CC913D0" w:rsidR="00892D55" w:rsidRPr="007B6FE2" w:rsidRDefault="00892D55" w:rsidP="00892D55">
            <w:pPr>
              <w:rPr>
                <w:sz w:val="22"/>
                <w:szCs w:val="22"/>
              </w:rPr>
            </w:pPr>
            <w:r w:rsidRPr="007B6FE2">
              <w:rPr>
                <w:sz w:val="22"/>
                <w:szCs w:val="22"/>
              </w:rPr>
              <w:t xml:space="preserve">A = 90% of the total points, minimum of </w:t>
            </w:r>
            <w:r w:rsidR="00ED5728">
              <w:rPr>
                <w:sz w:val="22"/>
                <w:szCs w:val="22"/>
              </w:rPr>
              <w:t>450</w:t>
            </w:r>
            <w:r w:rsidRPr="007B6FE2">
              <w:rPr>
                <w:sz w:val="22"/>
                <w:szCs w:val="22"/>
              </w:rPr>
              <w:t xml:space="preserve"> points</w:t>
            </w:r>
          </w:p>
        </w:tc>
      </w:tr>
      <w:tr w:rsidR="00892D55" w:rsidRPr="007B6FE2" w14:paraId="4E801289" w14:textId="77777777" w:rsidTr="001F5939">
        <w:trPr>
          <w:trHeight w:val="246"/>
        </w:trPr>
        <w:tc>
          <w:tcPr>
            <w:tcW w:w="2879" w:type="dxa"/>
          </w:tcPr>
          <w:p w14:paraId="29732A2B" w14:textId="2698644B" w:rsidR="00892D55" w:rsidRPr="007B6FE2" w:rsidRDefault="00892D55" w:rsidP="00892D55">
            <w:pPr>
              <w:rPr>
                <w:sz w:val="22"/>
                <w:szCs w:val="22"/>
              </w:rPr>
            </w:pPr>
            <w:r w:rsidRPr="007B6FE2">
              <w:rPr>
                <w:sz w:val="22"/>
                <w:szCs w:val="22"/>
              </w:rPr>
              <w:t>Exam 1</w:t>
            </w:r>
          </w:p>
        </w:tc>
        <w:tc>
          <w:tcPr>
            <w:tcW w:w="546" w:type="dxa"/>
          </w:tcPr>
          <w:p w14:paraId="422588E4" w14:textId="53CF3D7E" w:rsidR="00892D55" w:rsidRPr="007B6FE2" w:rsidRDefault="00892D55" w:rsidP="00892D55">
            <w:pPr>
              <w:jc w:val="right"/>
              <w:rPr>
                <w:sz w:val="22"/>
                <w:szCs w:val="22"/>
              </w:rPr>
            </w:pPr>
            <w:r w:rsidRPr="007B6FE2">
              <w:rPr>
                <w:sz w:val="22"/>
                <w:szCs w:val="22"/>
              </w:rPr>
              <w:t>100</w:t>
            </w:r>
          </w:p>
        </w:tc>
        <w:tc>
          <w:tcPr>
            <w:tcW w:w="265" w:type="dxa"/>
          </w:tcPr>
          <w:p w14:paraId="50D751BC" w14:textId="77777777" w:rsidR="00892D55" w:rsidRPr="007B6FE2" w:rsidRDefault="00892D55" w:rsidP="00892D55">
            <w:pPr>
              <w:rPr>
                <w:sz w:val="22"/>
                <w:szCs w:val="22"/>
              </w:rPr>
            </w:pPr>
          </w:p>
        </w:tc>
        <w:tc>
          <w:tcPr>
            <w:tcW w:w="6300" w:type="dxa"/>
          </w:tcPr>
          <w:p w14:paraId="3501616E" w14:textId="1909DC25" w:rsidR="00892D55" w:rsidRPr="007B6FE2" w:rsidRDefault="00892D55" w:rsidP="00892D55">
            <w:pPr>
              <w:rPr>
                <w:sz w:val="22"/>
                <w:szCs w:val="22"/>
              </w:rPr>
            </w:pPr>
            <w:r w:rsidRPr="007B6FE2">
              <w:rPr>
                <w:sz w:val="22"/>
                <w:szCs w:val="22"/>
              </w:rPr>
              <w:t xml:space="preserve">B = 80% of the total points, minimum of </w:t>
            </w:r>
            <w:r w:rsidR="00A45151">
              <w:rPr>
                <w:sz w:val="22"/>
                <w:szCs w:val="22"/>
              </w:rPr>
              <w:t>400</w:t>
            </w:r>
            <w:r w:rsidRPr="007B6FE2">
              <w:rPr>
                <w:sz w:val="22"/>
                <w:szCs w:val="22"/>
              </w:rPr>
              <w:t xml:space="preserve"> points</w:t>
            </w:r>
          </w:p>
        </w:tc>
      </w:tr>
      <w:tr w:rsidR="00892D55" w:rsidRPr="007B6FE2" w14:paraId="60E789F7" w14:textId="77777777" w:rsidTr="001F5939">
        <w:trPr>
          <w:trHeight w:val="261"/>
        </w:trPr>
        <w:tc>
          <w:tcPr>
            <w:tcW w:w="2879" w:type="dxa"/>
          </w:tcPr>
          <w:p w14:paraId="2253F487" w14:textId="6C79DBC0" w:rsidR="00892D55" w:rsidRPr="007B6FE2" w:rsidRDefault="00892D55" w:rsidP="00892D55">
            <w:pPr>
              <w:rPr>
                <w:sz w:val="22"/>
                <w:szCs w:val="22"/>
              </w:rPr>
            </w:pPr>
            <w:r w:rsidRPr="007B6FE2">
              <w:rPr>
                <w:sz w:val="22"/>
                <w:szCs w:val="22"/>
              </w:rPr>
              <w:t>Exam 2</w:t>
            </w:r>
          </w:p>
        </w:tc>
        <w:tc>
          <w:tcPr>
            <w:tcW w:w="546" w:type="dxa"/>
          </w:tcPr>
          <w:p w14:paraId="09D8A1F5" w14:textId="1F64A621" w:rsidR="00892D55" w:rsidRPr="007B6FE2" w:rsidRDefault="00892D55" w:rsidP="00892D55">
            <w:pPr>
              <w:jc w:val="right"/>
              <w:rPr>
                <w:sz w:val="22"/>
                <w:szCs w:val="22"/>
              </w:rPr>
            </w:pPr>
            <w:r w:rsidRPr="007B6FE2">
              <w:rPr>
                <w:sz w:val="22"/>
                <w:szCs w:val="22"/>
              </w:rPr>
              <w:t>100</w:t>
            </w:r>
          </w:p>
        </w:tc>
        <w:tc>
          <w:tcPr>
            <w:tcW w:w="265" w:type="dxa"/>
          </w:tcPr>
          <w:p w14:paraId="7B44DC92" w14:textId="77777777" w:rsidR="00892D55" w:rsidRPr="007B6FE2" w:rsidRDefault="00892D55" w:rsidP="00892D55">
            <w:pPr>
              <w:rPr>
                <w:sz w:val="22"/>
                <w:szCs w:val="22"/>
              </w:rPr>
            </w:pPr>
          </w:p>
        </w:tc>
        <w:tc>
          <w:tcPr>
            <w:tcW w:w="6300" w:type="dxa"/>
          </w:tcPr>
          <w:p w14:paraId="56C9EF59" w14:textId="6817B8ED" w:rsidR="00892D55" w:rsidRPr="007B6FE2" w:rsidRDefault="00892D55" w:rsidP="00892D55">
            <w:pPr>
              <w:rPr>
                <w:sz w:val="22"/>
                <w:szCs w:val="22"/>
              </w:rPr>
            </w:pPr>
            <w:r w:rsidRPr="007B6FE2">
              <w:rPr>
                <w:sz w:val="22"/>
                <w:szCs w:val="22"/>
              </w:rPr>
              <w:t xml:space="preserve">C = 70% of the total points, minimum of </w:t>
            </w:r>
            <w:r w:rsidR="00A45151">
              <w:rPr>
                <w:sz w:val="22"/>
                <w:szCs w:val="22"/>
              </w:rPr>
              <w:t>350</w:t>
            </w:r>
            <w:r w:rsidRPr="007B6FE2">
              <w:rPr>
                <w:sz w:val="22"/>
                <w:szCs w:val="22"/>
              </w:rPr>
              <w:t xml:space="preserve"> points</w:t>
            </w:r>
          </w:p>
        </w:tc>
      </w:tr>
      <w:tr w:rsidR="00892D55" w:rsidRPr="007B6FE2" w14:paraId="00DD0C6D" w14:textId="77777777" w:rsidTr="001F5939">
        <w:trPr>
          <w:trHeight w:val="246"/>
        </w:trPr>
        <w:tc>
          <w:tcPr>
            <w:tcW w:w="2879" w:type="dxa"/>
          </w:tcPr>
          <w:p w14:paraId="2DA4BE4B" w14:textId="701DE683" w:rsidR="00892D55" w:rsidRPr="007B6FE2" w:rsidRDefault="00892D55" w:rsidP="00892D55">
            <w:pPr>
              <w:rPr>
                <w:sz w:val="22"/>
                <w:szCs w:val="22"/>
              </w:rPr>
            </w:pPr>
            <w:r w:rsidRPr="007B6FE2">
              <w:rPr>
                <w:sz w:val="22"/>
                <w:szCs w:val="22"/>
              </w:rPr>
              <w:t>Exam 3</w:t>
            </w:r>
          </w:p>
        </w:tc>
        <w:tc>
          <w:tcPr>
            <w:tcW w:w="546" w:type="dxa"/>
          </w:tcPr>
          <w:p w14:paraId="24251CDD" w14:textId="64D2389E" w:rsidR="00892D55" w:rsidRPr="007B6FE2" w:rsidRDefault="00892D55" w:rsidP="00892D55">
            <w:pPr>
              <w:jc w:val="right"/>
              <w:rPr>
                <w:sz w:val="22"/>
                <w:szCs w:val="22"/>
              </w:rPr>
            </w:pPr>
            <w:r w:rsidRPr="007B6FE2">
              <w:rPr>
                <w:sz w:val="22"/>
                <w:szCs w:val="22"/>
              </w:rPr>
              <w:t>100</w:t>
            </w:r>
          </w:p>
        </w:tc>
        <w:tc>
          <w:tcPr>
            <w:tcW w:w="265" w:type="dxa"/>
          </w:tcPr>
          <w:p w14:paraId="68AFC9B8" w14:textId="77777777" w:rsidR="00892D55" w:rsidRPr="007B6FE2" w:rsidRDefault="00892D55" w:rsidP="00892D55">
            <w:pPr>
              <w:rPr>
                <w:sz w:val="22"/>
                <w:szCs w:val="22"/>
              </w:rPr>
            </w:pPr>
          </w:p>
        </w:tc>
        <w:tc>
          <w:tcPr>
            <w:tcW w:w="6300" w:type="dxa"/>
          </w:tcPr>
          <w:p w14:paraId="3ED1070D" w14:textId="227E1246" w:rsidR="00892D55" w:rsidRPr="007B6FE2" w:rsidRDefault="00892D55" w:rsidP="00892D55">
            <w:pPr>
              <w:rPr>
                <w:sz w:val="22"/>
                <w:szCs w:val="22"/>
              </w:rPr>
            </w:pPr>
            <w:r w:rsidRPr="007B6FE2">
              <w:rPr>
                <w:sz w:val="22"/>
                <w:szCs w:val="22"/>
              </w:rPr>
              <w:t xml:space="preserve">D = 60% of the total points, minimum of </w:t>
            </w:r>
            <w:r w:rsidR="00A45151">
              <w:rPr>
                <w:sz w:val="22"/>
                <w:szCs w:val="22"/>
              </w:rPr>
              <w:t>300</w:t>
            </w:r>
            <w:r w:rsidRPr="007B6FE2">
              <w:rPr>
                <w:sz w:val="22"/>
                <w:szCs w:val="22"/>
              </w:rPr>
              <w:t xml:space="preserve"> points</w:t>
            </w:r>
          </w:p>
        </w:tc>
      </w:tr>
      <w:tr w:rsidR="00892D55" w:rsidRPr="007B6FE2" w14:paraId="66320E95" w14:textId="77777777" w:rsidTr="001F5939">
        <w:trPr>
          <w:trHeight w:val="261"/>
        </w:trPr>
        <w:tc>
          <w:tcPr>
            <w:tcW w:w="2879" w:type="dxa"/>
          </w:tcPr>
          <w:p w14:paraId="3B3261A1" w14:textId="20A91454" w:rsidR="00892D55" w:rsidRPr="007B6FE2" w:rsidRDefault="00892D55" w:rsidP="00892D55">
            <w:pPr>
              <w:rPr>
                <w:sz w:val="22"/>
                <w:szCs w:val="22"/>
              </w:rPr>
            </w:pPr>
            <w:r w:rsidRPr="007B6FE2">
              <w:rPr>
                <w:sz w:val="22"/>
                <w:szCs w:val="22"/>
              </w:rPr>
              <w:t>Final Exam (comprehensive)</w:t>
            </w:r>
          </w:p>
        </w:tc>
        <w:tc>
          <w:tcPr>
            <w:tcW w:w="546" w:type="dxa"/>
          </w:tcPr>
          <w:p w14:paraId="16D82187" w14:textId="18698314" w:rsidR="00892D55" w:rsidRPr="007B6FE2" w:rsidRDefault="00892D55" w:rsidP="00892D55">
            <w:pPr>
              <w:jc w:val="right"/>
              <w:rPr>
                <w:sz w:val="22"/>
                <w:szCs w:val="22"/>
                <w:u w:val="single"/>
              </w:rPr>
            </w:pPr>
            <w:r w:rsidRPr="007B6FE2">
              <w:rPr>
                <w:sz w:val="22"/>
                <w:szCs w:val="22"/>
                <w:u w:val="single"/>
              </w:rPr>
              <w:t>150</w:t>
            </w:r>
          </w:p>
        </w:tc>
        <w:tc>
          <w:tcPr>
            <w:tcW w:w="265" w:type="dxa"/>
          </w:tcPr>
          <w:p w14:paraId="5DFC57ED" w14:textId="77777777" w:rsidR="00892D55" w:rsidRPr="007B6FE2" w:rsidRDefault="00892D55" w:rsidP="00892D55">
            <w:pPr>
              <w:rPr>
                <w:sz w:val="22"/>
                <w:szCs w:val="22"/>
              </w:rPr>
            </w:pPr>
          </w:p>
        </w:tc>
        <w:tc>
          <w:tcPr>
            <w:tcW w:w="6300" w:type="dxa"/>
          </w:tcPr>
          <w:p w14:paraId="7C8AF448" w14:textId="7B486776" w:rsidR="00892D55" w:rsidRPr="007B6FE2" w:rsidRDefault="00892D55" w:rsidP="00892D55">
            <w:pPr>
              <w:rPr>
                <w:sz w:val="22"/>
                <w:szCs w:val="22"/>
              </w:rPr>
            </w:pPr>
            <w:r w:rsidRPr="007B6FE2">
              <w:rPr>
                <w:sz w:val="22"/>
                <w:szCs w:val="22"/>
              </w:rPr>
              <w:t xml:space="preserve">F = Below 60%, less than </w:t>
            </w:r>
            <w:r w:rsidR="00A45151">
              <w:rPr>
                <w:sz w:val="22"/>
                <w:szCs w:val="22"/>
              </w:rPr>
              <w:t>300</w:t>
            </w:r>
            <w:r w:rsidRPr="007B6FE2">
              <w:rPr>
                <w:sz w:val="22"/>
                <w:szCs w:val="22"/>
              </w:rPr>
              <w:t xml:space="preserve"> points</w:t>
            </w:r>
          </w:p>
        </w:tc>
      </w:tr>
      <w:tr w:rsidR="00892D55" w:rsidRPr="007B6FE2" w14:paraId="1CB4AC99" w14:textId="77777777" w:rsidTr="001F5939">
        <w:trPr>
          <w:trHeight w:val="246"/>
        </w:trPr>
        <w:tc>
          <w:tcPr>
            <w:tcW w:w="2879" w:type="dxa"/>
          </w:tcPr>
          <w:p w14:paraId="296644DE" w14:textId="60DEC1DF" w:rsidR="00892D55" w:rsidRPr="007B6FE2" w:rsidRDefault="00892D55" w:rsidP="00892D55">
            <w:pPr>
              <w:rPr>
                <w:sz w:val="22"/>
                <w:szCs w:val="22"/>
              </w:rPr>
            </w:pPr>
            <w:r w:rsidRPr="007B6FE2">
              <w:rPr>
                <w:sz w:val="22"/>
                <w:szCs w:val="22"/>
              </w:rPr>
              <w:t>Total points possible</w:t>
            </w:r>
          </w:p>
        </w:tc>
        <w:tc>
          <w:tcPr>
            <w:tcW w:w="546" w:type="dxa"/>
          </w:tcPr>
          <w:p w14:paraId="536CD136" w14:textId="2A4F3928" w:rsidR="00892D55" w:rsidRPr="007B6FE2" w:rsidRDefault="00AA3B20" w:rsidP="00892D55">
            <w:pPr>
              <w:jc w:val="right"/>
              <w:rPr>
                <w:sz w:val="22"/>
                <w:szCs w:val="22"/>
              </w:rPr>
            </w:pPr>
            <w:r>
              <w:rPr>
                <w:sz w:val="22"/>
                <w:szCs w:val="22"/>
              </w:rPr>
              <w:t>500</w:t>
            </w:r>
          </w:p>
        </w:tc>
        <w:tc>
          <w:tcPr>
            <w:tcW w:w="265" w:type="dxa"/>
          </w:tcPr>
          <w:p w14:paraId="24F7FA5F" w14:textId="77777777" w:rsidR="00892D55" w:rsidRPr="007B6FE2" w:rsidRDefault="00892D55" w:rsidP="00892D55">
            <w:pPr>
              <w:rPr>
                <w:sz w:val="22"/>
                <w:szCs w:val="22"/>
              </w:rPr>
            </w:pPr>
          </w:p>
        </w:tc>
        <w:tc>
          <w:tcPr>
            <w:tcW w:w="6300" w:type="dxa"/>
          </w:tcPr>
          <w:p w14:paraId="10A2F949" w14:textId="3F0E5C4E" w:rsidR="00892D55" w:rsidRPr="007B6FE2" w:rsidRDefault="00892D55" w:rsidP="00892D55">
            <w:pPr>
              <w:rPr>
                <w:sz w:val="22"/>
                <w:szCs w:val="22"/>
              </w:rPr>
            </w:pPr>
          </w:p>
        </w:tc>
      </w:tr>
    </w:tbl>
    <w:p w14:paraId="561060C8" w14:textId="77777777" w:rsidR="00130A22" w:rsidRDefault="00130A22">
      <w:r>
        <w:br w:type="page"/>
      </w:r>
    </w:p>
    <w:tbl>
      <w:tblPr>
        <w:tblStyle w:val="TableGrid"/>
        <w:tblW w:w="9990" w:type="dxa"/>
        <w:tblInd w:w="-5" w:type="dxa"/>
        <w:tblLook w:val="04A0" w:firstRow="1" w:lastRow="0" w:firstColumn="1" w:lastColumn="0" w:noHBand="0" w:noVBand="1"/>
      </w:tblPr>
      <w:tblGrid>
        <w:gridCol w:w="2879"/>
        <w:gridCol w:w="546"/>
        <w:gridCol w:w="265"/>
        <w:gridCol w:w="6300"/>
      </w:tblGrid>
      <w:tr w:rsidR="001F5939" w:rsidRPr="007B6FE2" w14:paraId="2D35B5BA" w14:textId="77777777" w:rsidTr="001F5939">
        <w:trPr>
          <w:trHeight w:val="261"/>
        </w:trPr>
        <w:tc>
          <w:tcPr>
            <w:tcW w:w="2879" w:type="dxa"/>
          </w:tcPr>
          <w:p w14:paraId="15985291" w14:textId="349FE606" w:rsidR="001F5939" w:rsidRPr="005A49B6" w:rsidRDefault="001F5939" w:rsidP="00EE35BA">
            <w:pPr>
              <w:rPr>
                <w:sz w:val="22"/>
                <w:szCs w:val="22"/>
                <w:u w:val="single"/>
              </w:rPr>
            </w:pPr>
            <w:r w:rsidRPr="005A49B6">
              <w:rPr>
                <w:sz w:val="22"/>
                <w:szCs w:val="22"/>
                <w:u w:val="single"/>
              </w:rPr>
              <w:lastRenderedPageBreak/>
              <w:t>Required Assignments</w:t>
            </w:r>
          </w:p>
        </w:tc>
        <w:tc>
          <w:tcPr>
            <w:tcW w:w="546" w:type="dxa"/>
          </w:tcPr>
          <w:p w14:paraId="0FA44771" w14:textId="77777777" w:rsidR="001F5939" w:rsidRPr="007B6FE2" w:rsidRDefault="001F5939" w:rsidP="00EE35BA">
            <w:pPr>
              <w:jc w:val="right"/>
              <w:rPr>
                <w:sz w:val="22"/>
                <w:szCs w:val="22"/>
              </w:rPr>
            </w:pPr>
          </w:p>
        </w:tc>
        <w:tc>
          <w:tcPr>
            <w:tcW w:w="265" w:type="dxa"/>
          </w:tcPr>
          <w:p w14:paraId="2C556775" w14:textId="77777777" w:rsidR="001F5939" w:rsidRPr="007B6FE2" w:rsidRDefault="001F5939" w:rsidP="00EE35BA">
            <w:pPr>
              <w:rPr>
                <w:sz w:val="22"/>
                <w:szCs w:val="22"/>
              </w:rPr>
            </w:pPr>
          </w:p>
        </w:tc>
        <w:tc>
          <w:tcPr>
            <w:tcW w:w="6300" w:type="dxa"/>
          </w:tcPr>
          <w:p w14:paraId="636ED030" w14:textId="77777777" w:rsidR="001F5939" w:rsidRDefault="001F5939" w:rsidP="00EE35BA">
            <w:pPr>
              <w:rPr>
                <w:sz w:val="22"/>
                <w:szCs w:val="22"/>
              </w:rPr>
            </w:pPr>
          </w:p>
        </w:tc>
      </w:tr>
      <w:tr w:rsidR="00603E98" w:rsidRPr="007B6FE2" w14:paraId="30ED1077" w14:textId="77777777" w:rsidTr="001F5939">
        <w:trPr>
          <w:trHeight w:val="261"/>
        </w:trPr>
        <w:tc>
          <w:tcPr>
            <w:tcW w:w="2879" w:type="dxa"/>
          </w:tcPr>
          <w:p w14:paraId="744A7B91" w14:textId="2F091E30" w:rsidR="00603E98" w:rsidRDefault="00603E98" w:rsidP="00EE35BA">
            <w:pPr>
              <w:rPr>
                <w:sz w:val="22"/>
                <w:szCs w:val="22"/>
              </w:rPr>
            </w:pPr>
            <w:r>
              <w:rPr>
                <w:sz w:val="22"/>
                <w:szCs w:val="22"/>
              </w:rPr>
              <w:t>GRL Videos</w:t>
            </w:r>
          </w:p>
        </w:tc>
        <w:tc>
          <w:tcPr>
            <w:tcW w:w="546" w:type="dxa"/>
          </w:tcPr>
          <w:p w14:paraId="687366CE" w14:textId="77777777" w:rsidR="00603E98" w:rsidRPr="007B6FE2" w:rsidRDefault="00603E98" w:rsidP="00EE35BA">
            <w:pPr>
              <w:jc w:val="right"/>
              <w:rPr>
                <w:sz w:val="22"/>
                <w:szCs w:val="22"/>
              </w:rPr>
            </w:pPr>
          </w:p>
        </w:tc>
        <w:tc>
          <w:tcPr>
            <w:tcW w:w="265" w:type="dxa"/>
          </w:tcPr>
          <w:p w14:paraId="2E3BD3DD" w14:textId="77777777" w:rsidR="00603E98" w:rsidRPr="007B6FE2" w:rsidRDefault="00603E98" w:rsidP="00EE35BA">
            <w:pPr>
              <w:rPr>
                <w:sz w:val="22"/>
                <w:szCs w:val="22"/>
              </w:rPr>
            </w:pPr>
          </w:p>
        </w:tc>
        <w:tc>
          <w:tcPr>
            <w:tcW w:w="6300" w:type="dxa"/>
          </w:tcPr>
          <w:p w14:paraId="483B95C2" w14:textId="77777777" w:rsidR="00603E98" w:rsidRDefault="00603E98" w:rsidP="00EE35BA">
            <w:pPr>
              <w:rPr>
                <w:sz w:val="22"/>
                <w:szCs w:val="22"/>
              </w:rPr>
            </w:pPr>
          </w:p>
        </w:tc>
      </w:tr>
      <w:tr w:rsidR="00603E98" w:rsidRPr="007B6FE2" w14:paraId="14A6F5F9" w14:textId="77777777" w:rsidTr="001F5939">
        <w:trPr>
          <w:trHeight w:val="261"/>
        </w:trPr>
        <w:tc>
          <w:tcPr>
            <w:tcW w:w="2879" w:type="dxa"/>
          </w:tcPr>
          <w:p w14:paraId="1E715791" w14:textId="0F3EAB15" w:rsidR="00603E98" w:rsidRDefault="00C544D3" w:rsidP="00EE35BA">
            <w:pPr>
              <w:rPr>
                <w:sz w:val="22"/>
                <w:szCs w:val="22"/>
              </w:rPr>
            </w:pPr>
            <w:r>
              <w:rPr>
                <w:sz w:val="22"/>
                <w:szCs w:val="22"/>
              </w:rPr>
              <w:t xml:space="preserve">In-Class </w:t>
            </w:r>
            <w:r w:rsidR="00662115">
              <w:rPr>
                <w:sz w:val="22"/>
                <w:szCs w:val="22"/>
              </w:rPr>
              <w:t xml:space="preserve">Learning </w:t>
            </w:r>
            <w:r>
              <w:rPr>
                <w:sz w:val="22"/>
                <w:szCs w:val="22"/>
              </w:rPr>
              <w:t>Activities</w:t>
            </w:r>
          </w:p>
        </w:tc>
        <w:tc>
          <w:tcPr>
            <w:tcW w:w="546" w:type="dxa"/>
          </w:tcPr>
          <w:p w14:paraId="7D39228C" w14:textId="35D69F19" w:rsidR="00603E98" w:rsidRPr="007B6FE2" w:rsidRDefault="005A49B6" w:rsidP="00EE35BA">
            <w:pPr>
              <w:jc w:val="right"/>
              <w:rPr>
                <w:sz w:val="22"/>
                <w:szCs w:val="22"/>
              </w:rPr>
            </w:pPr>
            <w:r>
              <w:rPr>
                <w:sz w:val="22"/>
                <w:szCs w:val="22"/>
              </w:rPr>
              <w:t>10</w:t>
            </w:r>
          </w:p>
        </w:tc>
        <w:tc>
          <w:tcPr>
            <w:tcW w:w="265" w:type="dxa"/>
          </w:tcPr>
          <w:p w14:paraId="13EF6300" w14:textId="77777777" w:rsidR="00603E98" w:rsidRPr="007B6FE2" w:rsidRDefault="00603E98" w:rsidP="00EE35BA">
            <w:pPr>
              <w:rPr>
                <w:sz w:val="22"/>
                <w:szCs w:val="22"/>
              </w:rPr>
            </w:pPr>
          </w:p>
        </w:tc>
        <w:tc>
          <w:tcPr>
            <w:tcW w:w="6300" w:type="dxa"/>
          </w:tcPr>
          <w:p w14:paraId="61B5C081" w14:textId="439F63ED" w:rsidR="00603E98" w:rsidRDefault="00EA7700" w:rsidP="00EE35BA">
            <w:pPr>
              <w:rPr>
                <w:sz w:val="22"/>
                <w:szCs w:val="22"/>
              </w:rPr>
            </w:pPr>
            <w:r>
              <w:rPr>
                <w:sz w:val="22"/>
                <w:szCs w:val="22"/>
              </w:rPr>
              <w:t xml:space="preserve">0.5 </w:t>
            </w:r>
            <w:proofErr w:type="gramStart"/>
            <w:r w:rsidR="001F2C94">
              <w:rPr>
                <w:sz w:val="22"/>
                <w:szCs w:val="22"/>
              </w:rPr>
              <w:t>point</w:t>
            </w:r>
            <w:proofErr w:type="gramEnd"/>
            <w:r w:rsidR="001F2C94">
              <w:rPr>
                <w:sz w:val="22"/>
                <w:szCs w:val="22"/>
              </w:rPr>
              <w:t xml:space="preserve"> </w:t>
            </w:r>
            <w:r>
              <w:rPr>
                <w:sz w:val="22"/>
                <w:szCs w:val="22"/>
              </w:rPr>
              <w:t xml:space="preserve">per day, lowest </w:t>
            </w:r>
            <w:r w:rsidR="00C36CB4">
              <w:rPr>
                <w:sz w:val="22"/>
                <w:szCs w:val="22"/>
              </w:rPr>
              <w:t>6</w:t>
            </w:r>
            <w:r>
              <w:rPr>
                <w:sz w:val="22"/>
                <w:szCs w:val="22"/>
              </w:rPr>
              <w:t xml:space="preserve"> scores dropped</w:t>
            </w:r>
          </w:p>
        </w:tc>
      </w:tr>
      <w:tr w:rsidR="001F5939" w:rsidRPr="007B6FE2" w14:paraId="64C49F1B" w14:textId="77777777" w:rsidTr="001F5939">
        <w:trPr>
          <w:trHeight w:val="261"/>
        </w:trPr>
        <w:tc>
          <w:tcPr>
            <w:tcW w:w="2879" w:type="dxa"/>
          </w:tcPr>
          <w:p w14:paraId="509DCCB2" w14:textId="5CB6CFFA" w:rsidR="001F5939" w:rsidRDefault="005A49B6" w:rsidP="00EE35BA">
            <w:pPr>
              <w:rPr>
                <w:sz w:val="22"/>
                <w:szCs w:val="22"/>
              </w:rPr>
            </w:pPr>
            <w:r>
              <w:rPr>
                <w:sz w:val="22"/>
                <w:szCs w:val="22"/>
              </w:rPr>
              <w:t>In-Class Concept Che</w:t>
            </w:r>
            <w:r w:rsidR="008D1C24">
              <w:rPr>
                <w:sz w:val="22"/>
                <w:szCs w:val="22"/>
              </w:rPr>
              <w:t>cks</w:t>
            </w:r>
          </w:p>
        </w:tc>
        <w:tc>
          <w:tcPr>
            <w:tcW w:w="546" w:type="dxa"/>
          </w:tcPr>
          <w:p w14:paraId="50C2A221" w14:textId="267D20AB" w:rsidR="001F5939" w:rsidRPr="007B6FE2" w:rsidRDefault="005A49B6" w:rsidP="00EE35BA">
            <w:pPr>
              <w:jc w:val="right"/>
              <w:rPr>
                <w:sz w:val="22"/>
                <w:szCs w:val="22"/>
              </w:rPr>
            </w:pPr>
            <w:r>
              <w:rPr>
                <w:sz w:val="22"/>
                <w:szCs w:val="22"/>
              </w:rPr>
              <w:t>20</w:t>
            </w:r>
          </w:p>
        </w:tc>
        <w:tc>
          <w:tcPr>
            <w:tcW w:w="265" w:type="dxa"/>
          </w:tcPr>
          <w:p w14:paraId="55D2A12E" w14:textId="77777777" w:rsidR="001F5939" w:rsidRPr="007B6FE2" w:rsidRDefault="001F5939" w:rsidP="00EE35BA">
            <w:pPr>
              <w:rPr>
                <w:sz w:val="22"/>
                <w:szCs w:val="22"/>
              </w:rPr>
            </w:pPr>
          </w:p>
        </w:tc>
        <w:tc>
          <w:tcPr>
            <w:tcW w:w="6300" w:type="dxa"/>
          </w:tcPr>
          <w:p w14:paraId="0C7E4FB6" w14:textId="70C8B42E" w:rsidR="001F5939" w:rsidRDefault="00EA7700" w:rsidP="00EE35BA">
            <w:pPr>
              <w:rPr>
                <w:sz w:val="22"/>
                <w:szCs w:val="22"/>
              </w:rPr>
            </w:pPr>
            <w:r>
              <w:rPr>
                <w:sz w:val="22"/>
                <w:szCs w:val="22"/>
              </w:rPr>
              <w:t xml:space="preserve">1 point per day, lowest </w:t>
            </w:r>
            <w:r w:rsidR="004C391F">
              <w:rPr>
                <w:sz w:val="22"/>
                <w:szCs w:val="22"/>
              </w:rPr>
              <w:t>5</w:t>
            </w:r>
            <w:r>
              <w:rPr>
                <w:sz w:val="22"/>
                <w:szCs w:val="22"/>
              </w:rPr>
              <w:t xml:space="preserve"> scores dropped</w:t>
            </w:r>
          </w:p>
        </w:tc>
      </w:tr>
      <w:tr w:rsidR="001F5939" w:rsidRPr="007B6FE2" w14:paraId="7E920F10" w14:textId="77777777" w:rsidTr="001F5939">
        <w:trPr>
          <w:trHeight w:val="261"/>
        </w:trPr>
        <w:tc>
          <w:tcPr>
            <w:tcW w:w="2879" w:type="dxa"/>
          </w:tcPr>
          <w:p w14:paraId="461588C7" w14:textId="20CF2C16" w:rsidR="001F5939" w:rsidRDefault="008D1C24" w:rsidP="00EE35BA">
            <w:pPr>
              <w:rPr>
                <w:sz w:val="22"/>
                <w:szCs w:val="22"/>
              </w:rPr>
            </w:pPr>
            <w:r>
              <w:rPr>
                <w:sz w:val="22"/>
                <w:szCs w:val="22"/>
              </w:rPr>
              <w:t>In-Class Application Checks</w:t>
            </w:r>
          </w:p>
        </w:tc>
        <w:tc>
          <w:tcPr>
            <w:tcW w:w="546" w:type="dxa"/>
          </w:tcPr>
          <w:p w14:paraId="432D199A" w14:textId="2322F087" w:rsidR="001F5939" w:rsidRPr="005A49B6" w:rsidRDefault="005A49B6" w:rsidP="00EE35BA">
            <w:pPr>
              <w:jc w:val="right"/>
              <w:rPr>
                <w:sz w:val="22"/>
                <w:szCs w:val="22"/>
                <w:u w:val="single"/>
              </w:rPr>
            </w:pPr>
            <w:r w:rsidRPr="005A49B6">
              <w:rPr>
                <w:sz w:val="22"/>
                <w:szCs w:val="22"/>
                <w:u w:val="single"/>
              </w:rPr>
              <w:t>20</w:t>
            </w:r>
          </w:p>
        </w:tc>
        <w:tc>
          <w:tcPr>
            <w:tcW w:w="265" w:type="dxa"/>
          </w:tcPr>
          <w:p w14:paraId="343C0495" w14:textId="77777777" w:rsidR="001F5939" w:rsidRPr="007B6FE2" w:rsidRDefault="001F5939" w:rsidP="00EE35BA">
            <w:pPr>
              <w:rPr>
                <w:sz w:val="22"/>
                <w:szCs w:val="22"/>
              </w:rPr>
            </w:pPr>
          </w:p>
        </w:tc>
        <w:tc>
          <w:tcPr>
            <w:tcW w:w="6300" w:type="dxa"/>
          </w:tcPr>
          <w:p w14:paraId="7D88A796" w14:textId="122BC565" w:rsidR="001F5939" w:rsidRDefault="00DC48B4" w:rsidP="00EE35BA">
            <w:pPr>
              <w:rPr>
                <w:sz w:val="22"/>
                <w:szCs w:val="22"/>
              </w:rPr>
            </w:pPr>
            <w:r>
              <w:rPr>
                <w:sz w:val="22"/>
                <w:szCs w:val="22"/>
              </w:rPr>
              <w:t>2 points per chapter, lowest 3 scores dropped</w:t>
            </w:r>
          </w:p>
        </w:tc>
      </w:tr>
      <w:tr w:rsidR="005A49B6" w:rsidRPr="007B6FE2" w14:paraId="70F7875C" w14:textId="77777777" w:rsidTr="001F5939">
        <w:trPr>
          <w:trHeight w:val="261"/>
        </w:trPr>
        <w:tc>
          <w:tcPr>
            <w:tcW w:w="2879" w:type="dxa"/>
          </w:tcPr>
          <w:p w14:paraId="5BBC3C49" w14:textId="77777777" w:rsidR="005A49B6" w:rsidRDefault="005A49B6" w:rsidP="00EE35BA">
            <w:pPr>
              <w:rPr>
                <w:sz w:val="22"/>
                <w:szCs w:val="22"/>
              </w:rPr>
            </w:pPr>
          </w:p>
        </w:tc>
        <w:tc>
          <w:tcPr>
            <w:tcW w:w="546" w:type="dxa"/>
          </w:tcPr>
          <w:p w14:paraId="5F619AC7" w14:textId="41A553BF" w:rsidR="005A49B6" w:rsidRPr="007B6FE2" w:rsidRDefault="005A49B6" w:rsidP="00EE35BA">
            <w:pPr>
              <w:jc w:val="right"/>
              <w:rPr>
                <w:sz w:val="22"/>
                <w:szCs w:val="22"/>
              </w:rPr>
            </w:pPr>
            <w:r>
              <w:rPr>
                <w:sz w:val="22"/>
                <w:szCs w:val="22"/>
              </w:rPr>
              <w:t>50</w:t>
            </w:r>
          </w:p>
        </w:tc>
        <w:tc>
          <w:tcPr>
            <w:tcW w:w="265" w:type="dxa"/>
          </w:tcPr>
          <w:p w14:paraId="3E7BB177" w14:textId="77777777" w:rsidR="005A49B6" w:rsidRPr="007B6FE2" w:rsidRDefault="005A49B6" w:rsidP="00EE35BA">
            <w:pPr>
              <w:rPr>
                <w:sz w:val="22"/>
                <w:szCs w:val="22"/>
              </w:rPr>
            </w:pPr>
          </w:p>
        </w:tc>
        <w:tc>
          <w:tcPr>
            <w:tcW w:w="6300" w:type="dxa"/>
          </w:tcPr>
          <w:p w14:paraId="2A53EEA9" w14:textId="77777777" w:rsidR="005A49B6" w:rsidRDefault="005A49B6" w:rsidP="00EE35BA">
            <w:pPr>
              <w:rPr>
                <w:sz w:val="22"/>
                <w:szCs w:val="22"/>
              </w:rPr>
            </w:pPr>
          </w:p>
        </w:tc>
      </w:tr>
      <w:tr w:rsidR="005A49B6" w:rsidRPr="007B6FE2" w14:paraId="4F458AC3" w14:textId="77777777" w:rsidTr="001F5939">
        <w:trPr>
          <w:trHeight w:val="261"/>
        </w:trPr>
        <w:tc>
          <w:tcPr>
            <w:tcW w:w="2879" w:type="dxa"/>
          </w:tcPr>
          <w:p w14:paraId="6310B693" w14:textId="77777777" w:rsidR="005A49B6" w:rsidRDefault="005A49B6" w:rsidP="00EE35BA">
            <w:pPr>
              <w:rPr>
                <w:sz w:val="22"/>
                <w:szCs w:val="22"/>
              </w:rPr>
            </w:pPr>
          </w:p>
        </w:tc>
        <w:tc>
          <w:tcPr>
            <w:tcW w:w="546" w:type="dxa"/>
          </w:tcPr>
          <w:p w14:paraId="133923CF" w14:textId="77777777" w:rsidR="005A49B6" w:rsidRPr="007B6FE2" w:rsidRDefault="005A49B6" w:rsidP="00EE35BA">
            <w:pPr>
              <w:jc w:val="right"/>
              <w:rPr>
                <w:sz w:val="22"/>
                <w:szCs w:val="22"/>
              </w:rPr>
            </w:pPr>
          </w:p>
        </w:tc>
        <w:tc>
          <w:tcPr>
            <w:tcW w:w="265" w:type="dxa"/>
          </w:tcPr>
          <w:p w14:paraId="121F8016" w14:textId="77777777" w:rsidR="005A49B6" w:rsidRPr="007B6FE2" w:rsidRDefault="005A49B6" w:rsidP="00EE35BA">
            <w:pPr>
              <w:rPr>
                <w:sz w:val="22"/>
                <w:szCs w:val="22"/>
              </w:rPr>
            </w:pPr>
          </w:p>
        </w:tc>
        <w:tc>
          <w:tcPr>
            <w:tcW w:w="6300" w:type="dxa"/>
          </w:tcPr>
          <w:p w14:paraId="5D819532" w14:textId="77777777" w:rsidR="005A49B6" w:rsidRDefault="005A49B6" w:rsidP="00EE35BA">
            <w:pPr>
              <w:rPr>
                <w:sz w:val="22"/>
                <w:szCs w:val="22"/>
              </w:rPr>
            </w:pPr>
          </w:p>
        </w:tc>
      </w:tr>
      <w:tr w:rsidR="00EE35BA" w:rsidRPr="007B6FE2" w14:paraId="167D6E16" w14:textId="77777777" w:rsidTr="001F5939">
        <w:trPr>
          <w:trHeight w:val="261"/>
        </w:trPr>
        <w:tc>
          <w:tcPr>
            <w:tcW w:w="2879" w:type="dxa"/>
          </w:tcPr>
          <w:p w14:paraId="3FA62F90" w14:textId="33DF2DF9" w:rsidR="00EE35BA" w:rsidRPr="00084D64" w:rsidRDefault="00193719" w:rsidP="00EE35BA">
            <w:pPr>
              <w:rPr>
                <w:sz w:val="22"/>
                <w:szCs w:val="22"/>
                <w:u w:val="single"/>
              </w:rPr>
            </w:pPr>
            <w:r w:rsidRPr="00084D64">
              <w:rPr>
                <w:sz w:val="22"/>
                <w:szCs w:val="22"/>
                <w:u w:val="single"/>
              </w:rPr>
              <w:t>Recommended A</w:t>
            </w:r>
            <w:r w:rsidR="00EE35BA" w:rsidRPr="00084D64">
              <w:rPr>
                <w:sz w:val="22"/>
                <w:szCs w:val="22"/>
                <w:u w:val="single"/>
              </w:rPr>
              <w:t>ctivities</w:t>
            </w:r>
          </w:p>
        </w:tc>
        <w:tc>
          <w:tcPr>
            <w:tcW w:w="546" w:type="dxa"/>
          </w:tcPr>
          <w:p w14:paraId="657B7469" w14:textId="00A829F3" w:rsidR="00EE35BA" w:rsidRPr="007B6FE2" w:rsidRDefault="00EE35BA" w:rsidP="00EE35BA">
            <w:pPr>
              <w:jc w:val="right"/>
              <w:rPr>
                <w:sz w:val="22"/>
                <w:szCs w:val="22"/>
              </w:rPr>
            </w:pPr>
          </w:p>
        </w:tc>
        <w:tc>
          <w:tcPr>
            <w:tcW w:w="265" w:type="dxa"/>
          </w:tcPr>
          <w:p w14:paraId="17F95D71" w14:textId="77777777" w:rsidR="00EE35BA" w:rsidRPr="007B6FE2" w:rsidRDefault="00EE35BA" w:rsidP="00EE35BA">
            <w:pPr>
              <w:rPr>
                <w:sz w:val="22"/>
                <w:szCs w:val="22"/>
              </w:rPr>
            </w:pPr>
          </w:p>
        </w:tc>
        <w:tc>
          <w:tcPr>
            <w:tcW w:w="6300" w:type="dxa"/>
          </w:tcPr>
          <w:p w14:paraId="4C2DDCD3" w14:textId="7544559C" w:rsidR="00EE35BA" w:rsidRPr="007B6FE2" w:rsidRDefault="00F67FD4" w:rsidP="00EE35BA">
            <w:pPr>
              <w:rPr>
                <w:sz w:val="22"/>
                <w:szCs w:val="22"/>
              </w:rPr>
            </w:pPr>
            <w:r>
              <w:rPr>
                <w:sz w:val="22"/>
                <w:szCs w:val="22"/>
              </w:rPr>
              <w:t xml:space="preserve">Can earn </w:t>
            </w:r>
            <w:r w:rsidRPr="00C661B8">
              <w:rPr>
                <w:b/>
                <w:bCs/>
                <w:sz w:val="22"/>
                <w:szCs w:val="22"/>
              </w:rPr>
              <w:t>up to</w:t>
            </w:r>
            <w:r>
              <w:rPr>
                <w:sz w:val="22"/>
                <w:szCs w:val="22"/>
              </w:rPr>
              <w:t xml:space="preserve"> </w:t>
            </w:r>
            <w:r w:rsidR="00DA25A2">
              <w:rPr>
                <w:sz w:val="22"/>
                <w:szCs w:val="22"/>
              </w:rPr>
              <w:t>50</w:t>
            </w:r>
            <w:r>
              <w:rPr>
                <w:sz w:val="22"/>
                <w:szCs w:val="22"/>
              </w:rPr>
              <w:t xml:space="preserve"> points</w:t>
            </w:r>
            <w:r w:rsidR="00646D87">
              <w:rPr>
                <w:sz w:val="22"/>
                <w:szCs w:val="22"/>
              </w:rPr>
              <w:t xml:space="preserve"> that will be added to the total points earned</w:t>
            </w:r>
          </w:p>
        </w:tc>
      </w:tr>
      <w:tr w:rsidR="00F04FD8" w:rsidRPr="007B6FE2" w14:paraId="21603254" w14:textId="77777777" w:rsidTr="001F5939">
        <w:trPr>
          <w:trHeight w:val="246"/>
        </w:trPr>
        <w:tc>
          <w:tcPr>
            <w:tcW w:w="2879" w:type="dxa"/>
          </w:tcPr>
          <w:p w14:paraId="2A8B8D0F" w14:textId="43CBE6E3" w:rsidR="00F04FD8" w:rsidRPr="007B6FE2" w:rsidRDefault="00F04FD8" w:rsidP="00EE35BA">
            <w:pPr>
              <w:rPr>
                <w:sz w:val="22"/>
                <w:szCs w:val="22"/>
              </w:rPr>
            </w:pPr>
            <w:r>
              <w:rPr>
                <w:sz w:val="22"/>
                <w:szCs w:val="22"/>
              </w:rPr>
              <w:t>Practice Problems</w:t>
            </w:r>
          </w:p>
        </w:tc>
        <w:tc>
          <w:tcPr>
            <w:tcW w:w="546" w:type="dxa"/>
          </w:tcPr>
          <w:p w14:paraId="46AF3ECF" w14:textId="4282B55F" w:rsidR="00F04FD8" w:rsidRPr="007B6FE2" w:rsidRDefault="00703AFD" w:rsidP="00EE35BA">
            <w:pPr>
              <w:jc w:val="right"/>
              <w:rPr>
                <w:sz w:val="22"/>
                <w:szCs w:val="22"/>
              </w:rPr>
            </w:pPr>
            <w:r>
              <w:rPr>
                <w:sz w:val="22"/>
                <w:szCs w:val="22"/>
              </w:rPr>
              <w:t>2</w:t>
            </w:r>
          </w:p>
        </w:tc>
        <w:tc>
          <w:tcPr>
            <w:tcW w:w="265" w:type="dxa"/>
          </w:tcPr>
          <w:p w14:paraId="4C09542E" w14:textId="77777777" w:rsidR="00F04FD8" w:rsidRPr="007B6FE2" w:rsidRDefault="00F04FD8" w:rsidP="00EE35BA">
            <w:pPr>
              <w:rPr>
                <w:sz w:val="22"/>
                <w:szCs w:val="22"/>
              </w:rPr>
            </w:pPr>
          </w:p>
        </w:tc>
        <w:tc>
          <w:tcPr>
            <w:tcW w:w="6300" w:type="dxa"/>
          </w:tcPr>
          <w:p w14:paraId="1CEF3F68" w14:textId="11DFC595" w:rsidR="00F04FD8" w:rsidRPr="007B6FE2" w:rsidRDefault="00F04FD8" w:rsidP="00EE35BA">
            <w:pPr>
              <w:rPr>
                <w:sz w:val="22"/>
                <w:szCs w:val="22"/>
              </w:rPr>
            </w:pPr>
            <w:r>
              <w:rPr>
                <w:sz w:val="22"/>
                <w:szCs w:val="22"/>
              </w:rPr>
              <w:t>per chapter</w:t>
            </w:r>
          </w:p>
        </w:tc>
      </w:tr>
      <w:tr w:rsidR="00F04FD8" w:rsidRPr="007B6FE2" w14:paraId="268F09D4" w14:textId="77777777" w:rsidTr="001F5939">
        <w:trPr>
          <w:trHeight w:val="246"/>
        </w:trPr>
        <w:tc>
          <w:tcPr>
            <w:tcW w:w="2879" w:type="dxa"/>
          </w:tcPr>
          <w:p w14:paraId="0277872D" w14:textId="651B00AC" w:rsidR="00F04FD8" w:rsidRPr="007B6FE2" w:rsidRDefault="00F04FD8" w:rsidP="00EE35BA">
            <w:pPr>
              <w:rPr>
                <w:sz w:val="22"/>
                <w:szCs w:val="22"/>
              </w:rPr>
            </w:pPr>
            <w:r>
              <w:rPr>
                <w:sz w:val="22"/>
                <w:szCs w:val="22"/>
              </w:rPr>
              <w:t>GRL Online Activities</w:t>
            </w:r>
          </w:p>
        </w:tc>
        <w:tc>
          <w:tcPr>
            <w:tcW w:w="546" w:type="dxa"/>
          </w:tcPr>
          <w:p w14:paraId="3E8987D7" w14:textId="3A1224EA" w:rsidR="00F04FD8" w:rsidRPr="007B6FE2" w:rsidRDefault="00F04FD8" w:rsidP="00EE35BA">
            <w:pPr>
              <w:jc w:val="right"/>
              <w:rPr>
                <w:sz w:val="22"/>
                <w:szCs w:val="22"/>
              </w:rPr>
            </w:pPr>
            <w:r>
              <w:rPr>
                <w:sz w:val="22"/>
                <w:szCs w:val="22"/>
              </w:rPr>
              <w:t>1</w:t>
            </w:r>
          </w:p>
        </w:tc>
        <w:tc>
          <w:tcPr>
            <w:tcW w:w="265" w:type="dxa"/>
          </w:tcPr>
          <w:p w14:paraId="3D2D0951" w14:textId="77777777" w:rsidR="00F04FD8" w:rsidRPr="007B6FE2" w:rsidRDefault="00F04FD8" w:rsidP="00EE35BA">
            <w:pPr>
              <w:rPr>
                <w:sz w:val="22"/>
                <w:szCs w:val="22"/>
              </w:rPr>
            </w:pPr>
          </w:p>
        </w:tc>
        <w:tc>
          <w:tcPr>
            <w:tcW w:w="6300" w:type="dxa"/>
          </w:tcPr>
          <w:p w14:paraId="03CB3A7A" w14:textId="1852FA98" w:rsidR="00F04FD8" w:rsidRPr="007B6FE2" w:rsidRDefault="00F04FD8" w:rsidP="00EE35BA">
            <w:pPr>
              <w:rPr>
                <w:sz w:val="22"/>
                <w:szCs w:val="22"/>
              </w:rPr>
            </w:pPr>
            <w:r>
              <w:rPr>
                <w:sz w:val="22"/>
                <w:szCs w:val="22"/>
              </w:rPr>
              <w:t>per chapter</w:t>
            </w:r>
          </w:p>
        </w:tc>
      </w:tr>
      <w:tr w:rsidR="00F04FD8" w:rsidRPr="007B6FE2" w14:paraId="312A3EE8" w14:textId="77777777" w:rsidTr="001F5939">
        <w:trPr>
          <w:trHeight w:val="246"/>
        </w:trPr>
        <w:tc>
          <w:tcPr>
            <w:tcW w:w="2879" w:type="dxa"/>
          </w:tcPr>
          <w:p w14:paraId="7539324D" w14:textId="7A9FD851" w:rsidR="00F04FD8" w:rsidRPr="007B6FE2" w:rsidRDefault="00F04FD8" w:rsidP="00EE35BA">
            <w:pPr>
              <w:rPr>
                <w:sz w:val="22"/>
                <w:szCs w:val="22"/>
              </w:rPr>
            </w:pPr>
            <w:r>
              <w:rPr>
                <w:sz w:val="22"/>
                <w:szCs w:val="22"/>
              </w:rPr>
              <w:t>Online Concept Checks</w:t>
            </w:r>
          </w:p>
        </w:tc>
        <w:tc>
          <w:tcPr>
            <w:tcW w:w="546" w:type="dxa"/>
          </w:tcPr>
          <w:p w14:paraId="2E4BACFC" w14:textId="651EF9D3" w:rsidR="00F04FD8" w:rsidRPr="007B6FE2" w:rsidRDefault="00703AFD" w:rsidP="00EE35BA">
            <w:pPr>
              <w:jc w:val="right"/>
              <w:rPr>
                <w:sz w:val="22"/>
                <w:szCs w:val="22"/>
              </w:rPr>
            </w:pPr>
            <w:r>
              <w:rPr>
                <w:sz w:val="22"/>
                <w:szCs w:val="22"/>
              </w:rPr>
              <w:t>1</w:t>
            </w:r>
          </w:p>
        </w:tc>
        <w:tc>
          <w:tcPr>
            <w:tcW w:w="265" w:type="dxa"/>
          </w:tcPr>
          <w:p w14:paraId="28380083" w14:textId="77777777" w:rsidR="00F04FD8" w:rsidRPr="007B6FE2" w:rsidRDefault="00F04FD8" w:rsidP="00EE35BA">
            <w:pPr>
              <w:rPr>
                <w:sz w:val="22"/>
                <w:szCs w:val="22"/>
              </w:rPr>
            </w:pPr>
          </w:p>
        </w:tc>
        <w:tc>
          <w:tcPr>
            <w:tcW w:w="6300" w:type="dxa"/>
          </w:tcPr>
          <w:p w14:paraId="07786794" w14:textId="426460ED" w:rsidR="00F04FD8" w:rsidRPr="007B6FE2" w:rsidRDefault="00F04FD8" w:rsidP="00EE35BA">
            <w:pPr>
              <w:rPr>
                <w:sz w:val="22"/>
                <w:szCs w:val="22"/>
              </w:rPr>
            </w:pPr>
            <w:r>
              <w:rPr>
                <w:sz w:val="22"/>
                <w:szCs w:val="22"/>
              </w:rPr>
              <w:t>per chapter</w:t>
            </w:r>
          </w:p>
        </w:tc>
      </w:tr>
      <w:tr w:rsidR="00EE35BA" w:rsidRPr="007B6FE2" w14:paraId="04AA6F2E" w14:textId="77777777" w:rsidTr="001F5939">
        <w:trPr>
          <w:trHeight w:val="246"/>
        </w:trPr>
        <w:tc>
          <w:tcPr>
            <w:tcW w:w="2879" w:type="dxa"/>
          </w:tcPr>
          <w:p w14:paraId="76E0625D" w14:textId="756F155E" w:rsidR="00EE35BA" w:rsidRPr="007B6FE2" w:rsidRDefault="00F04FD8" w:rsidP="00EE35BA">
            <w:pPr>
              <w:rPr>
                <w:sz w:val="22"/>
                <w:szCs w:val="22"/>
              </w:rPr>
            </w:pPr>
            <w:r>
              <w:rPr>
                <w:sz w:val="22"/>
                <w:szCs w:val="22"/>
              </w:rPr>
              <w:t>Online Application Checks</w:t>
            </w:r>
          </w:p>
        </w:tc>
        <w:tc>
          <w:tcPr>
            <w:tcW w:w="546" w:type="dxa"/>
          </w:tcPr>
          <w:p w14:paraId="192A7828" w14:textId="7063052B" w:rsidR="00EE35BA" w:rsidRPr="007B6FE2" w:rsidRDefault="00703AFD" w:rsidP="00EE35BA">
            <w:pPr>
              <w:jc w:val="right"/>
              <w:rPr>
                <w:sz w:val="22"/>
                <w:szCs w:val="22"/>
              </w:rPr>
            </w:pPr>
            <w:r>
              <w:rPr>
                <w:sz w:val="22"/>
                <w:szCs w:val="22"/>
              </w:rPr>
              <w:t>2</w:t>
            </w:r>
          </w:p>
        </w:tc>
        <w:tc>
          <w:tcPr>
            <w:tcW w:w="265" w:type="dxa"/>
          </w:tcPr>
          <w:p w14:paraId="0D505F71" w14:textId="77777777" w:rsidR="00EE35BA" w:rsidRPr="007B6FE2" w:rsidRDefault="00EE35BA" w:rsidP="00EE35BA">
            <w:pPr>
              <w:rPr>
                <w:sz w:val="22"/>
                <w:szCs w:val="22"/>
              </w:rPr>
            </w:pPr>
          </w:p>
        </w:tc>
        <w:tc>
          <w:tcPr>
            <w:tcW w:w="6300" w:type="dxa"/>
          </w:tcPr>
          <w:p w14:paraId="5F6A1B69" w14:textId="1FE7376C" w:rsidR="00EE35BA" w:rsidRPr="007B6FE2" w:rsidRDefault="00F04FD8" w:rsidP="00EE35BA">
            <w:pPr>
              <w:rPr>
                <w:sz w:val="22"/>
                <w:szCs w:val="22"/>
              </w:rPr>
            </w:pPr>
            <w:r>
              <w:rPr>
                <w:sz w:val="22"/>
                <w:szCs w:val="22"/>
              </w:rPr>
              <w:t>per chapter</w:t>
            </w:r>
          </w:p>
        </w:tc>
      </w:tr>
      <w:tr w:rsidR="00F04FD8" w:rsidRPr="007B6FE2" w14:paraId="6C6B9580" w14:textId="77777777" w:rsidTr="001F5939">
        <w:trPr>
          <w:trHeight w:val="246"/>
        </w:trPr>
        <w:tc>
          <w:tcPr>
            <w:tcW w:w="2879" w:type="dxa"/>
          </w:tcPr>
          <w:p w14:paraId="264BCF55" w14:textId="77777777" w:rsidR="00F04FD8" w:rsidRPr="007B6FE2" w:rsidRDefault="00F04FD8" w:rsidP="00EE35BA">
            <w:pPr>
              <w:rPr>
                <w:sz w:val="22"/>
                <w:szCs w:val="22"/>
              </w:rPr>
            </w:pPr>
          </w:p>
        </w:tc>
        <w:tc>
          <w:tcPr>
            <w:tcW w:w="546" w:type="dxa"/>
          </w:tcPr>
          <w:p w14:paraId="455DC73F" w14:textId="77777777" w:rsidR="00F04FD8" w:rsidRPr="007B6FE2" w:rsidRDefault="00F04FD8" w:rsidP="00EE35BA">
            <w:pPr>
              <w:jc w:val="right"/>
              <w:rPr>
                <w:sz w:val="22"/>
                <w:szCs w:val="22"/>
              </w:rPr>
            </w:pPr>
          </w:p>
        </w:tc>
        <w:tc>
          <w:tcPr>
            <w:tcW w:w="265" w:type="dxa"/>
          </w:tcPr>
          <w:p w14:paraId="39B18DC9" w14:textId="77777777" w:rsidR="00F04FD8" w:rsidRPr="007B6FE2" w:rsidRDefault="00F04FD8" w:rsidP="00EE35BA">
            <w:pPr>
              <w:rPr>
                <w:sz w:val="22"/>
                <w:szCs w:val="22"/>
              </w:rPr>
            </w:pPr>
          </w:p>
        </w:tc>
        <w:tc>
          <w:tcPr>
            <w:tcW w:w="6300" w:type="dxa"/>
          </w:tcPr>
          <w:p w14:paraId="6B991FF3" w14:textId="77777777" w:rsidR="00F04FD8" w:rsidRDefault="00F04FD8" w:rsidP="00EE35BA">
            <w:pPr>
              <w:rPr>
                <w:sz w:val="22"/>
                <w:szCs w:val="22"/>
              </w:rPr>
            </w:pPr>
          </w:p>
        </w:tc>
      </w:tr>
    </w:tbl>
    <w:p w14:paraId="12772A82" w14:textId="77777777" w:rsidR="00520335" w:rsidRPr="007B6FE2" w:rsidRDefault="00520335" w:rsidP="0080403A">
      <w:pPr>
        <w:rPr>
          <w:sz w:val="22"/>
          <w:szCs w:val="22"/>
        </w:rPr>
      </w:pPr>
    </w:p>
    <w:p w14:paraId="5951FC64" w14:textId="77777777" w:rsidR="00C41D4B" w:rsidRPr="007B6FE2" w:rsidRDefault="00C41D4B" w:rsidP="00C41D4B">
      <w:pPr>
        <w:tabs>
          <w:tab w:val="left" w:pos="-720"/>
        </w:tabs>
        <w:suppressAutoHyphens/>
        <w:ind w:right="-720"/>
        <w:rPr>
          <w:b/>
          <w:sz w:val="22"/>
          <w:szCs w:val="22"/>
        </w:rPr>
      </w:pPr>
      <w:r w:rsidRPr="007B6FE2">
        <w:rPr>
          <w:b/>
          <w:sz w:val="22"/>
          <w:szCs w:val="22"/>
        </w:rPr>
        <w:t>Late Work Policy</w:t>
      </w:r>
    </w:p>
    <w:p w14:paraId="3BEE1C0E" w14:textId="2BF08D7E" w:rsidR="00C41D4B" w:rsidRPr="007B6FE2" w:rsidRDefault="00C41D4B" w:rsidP="002B5510">
      <w:pPr>
        <w:tabs>
          <w:tab w:val="left" w:pos="-720"/>
        </w:tabs>
        <w:suppressAutoHyphens/>
        <w:ind w:right="-720"/>
        <w:rPr>
          <w:b/>
          <w:sz w:val="22"/>
          <w:szCs w:val="22"/>
          <w:u w:val="single"/>
        </w:rPr>
      </w:pPr>
      <w:r w:rsidRPr="007B6FE2">
        <w:rPr>
          <w:bCs/>
          <w:sz w:val="22"/>
          <w:szCs w:val="22"/>
        </w:rPr>
        <w:t xml:space="preserve">Each assignment type has a specific due date and late policy, </w:t>
      </w:r>
      <w:r w:rsidR="002B5510" w:rsidRPr="007B6FE2">
        <w:rPr>
          <w:bCs/>
          <w:sz w:val="22"/>
          <w:szCs w:val="22"/>
        </w:rPr>
        <w:t>as explained in the Assignment Descriptions and Policies document.</w:t>
      </w:r>
    </w:p>
    <w:p w14:paraId="64C6DB98" w14:textId="77777777" w:rsidR="0080403A" w:rsidRPr="007B6FE2" w:rsidRDefault="0080403A" w:rsidP="00C41D4B">
      <w:pPr>
        <w:tabs>
          <w:tab w:val="left" w:pos="-720"/>
        </w:tabs>
        <w:suppressAutoHyphens/>
        <w:rPr>
          <w:iCs/>
          <w:sz w:val="22"/>
          <w:szCs w:val="22"/>
          <w:u w:val="single"/>
        </w:rPr>
      </w:pPr>
    </w:p>
    <w:p w14:paraId="7207C947" w14:textId="77777777" w:rsidR="00CE14C1" w:rsidRPr="007B6FE2" w:rsidRDefault="00CE14C1" w:rsidP="00CD78C5">
      <w:pPr>
        <w:tabs>
          <w:tab w:val="left" w:pos="-720"/>
        </w:tabs>
        <w:suppressAutoHyphens/>
        <w:ind w:right="-720"/>
        <w:rPr>
          <w:b/>
          <w:bCs/>
          <w:sz w:val="22"/>
          <w:szCs w:val="22"/>
        </w:rPr>
      </w:pPr>
      <w:r w:rsidRPr="007B6FE2">
        <w:rPr>
          <w:b/>
          <w:bCs/>
          <w:sz w:val="22"/>
          <w:szCs w:val="22"/>
        </w:rPr>
        <w:t>Exams</w:t>
      </w:r>
    </w:p>
    <w:p w14:paraId="5D4FF457" w14:textId="3ED0AC87" w:rsidR="00CD78C5" w:rsidRPr="007B6FE2" w:rsidRDefault="00790BA5" w:rsidP="00CD78C5">
      <w:pPr>
        <w:tabs>
          <w:tab w:val="left" w:pos="-720"/>
        </w:tabs>
        <w:suppressAutoHyphens/>
        <w:ind w:right="-720"/>
        <w:rPr>
          <w:b/>
          <w:bCs/>
          <w:sz w:val="22"/>
          <w:szCs w:val="22"/>
        </w:rPr>
      </w:pPr>
      <w:r w:rsidRPr="007B6FE2">
        <w:rPr>
          <w:sz w:val="22"/>
          <w:szCs w:val="22"/>
        </w:rPr>
        <w:t xml:space="preserve">There are three exams during the semester, </w:t>
      </w:r>
      <w:r w:rsidR="00E8408A">
        <w:rPr>
          <w:sz w:val="22"/>
          <w:szCs w:val="22"/>
        </w:rPr>
        <w:t>each worth 100 points, and a comprehensive final exam, worth 150 points.</w:t>
      </w:r>
      <w:r w:rsidRPr="007B6FE2">
        <w:rPr>
          <w:sz w:val="22"/>
          <w:szCs w:val="22"/>
        </w:rPr>
        <w:t xml:space="preserve"> Exams will be held during regular class time.</w:t>
      </w:r>
      <w:r w:rsidR="00136695" w:rsidRPr="007B6FE2">
        <w:rPr>
          <w:sz w:val="22"/>
          <w:szCs w:val="22"/>
        </w:rPr>
        <w:t xml:space="preserve"> </w:t>
      </w:r>
      <w:r w:rsidR="00CD78C5" w:rsidRPr="007B6FE2">
        <w:rPr>
          <w:sz w:val="22"/>
          <w:szCs w:val="22"/>
        </w:rPr>
        <w:t>You are expected to take the final exam at the scheduled time</w:t>
      </w:r>
      <w:r w:rsidR="00BF757E" w:rsidRPr="007B6FE2">
        <w:rPr>
          <w:sz w:val="22"/>
          <w:szCs w:val="22"/>
        </w:rPr>
        <w:t>.</w:t>
      </w:r>
    </w:p>
    <w:p w14:paraId="51C03905" w14:textId="5F5D94EE" w:rsidR="00136695" w:rsidRPr="007B6FE2" w:rsidRDefault="00136695" w:rsidP="00136695">
      <w:pPr>
        <w:tabs>
          <w:tab w:val="left" w:pos="-720"/>
        </w:tabs>
        <w:suppressAutoHyphens/>
        <w:rPr>
          <w:sz w:val="22"/>
          <w:szCs w:val="22"/>
        </w:rPr>
      </w:pPr>
    </w:p>
    <w:p w14:paraId="74D69A01" w14:textId="77777777" w:rsidR="001B5555" w:rsidRPr="007B6FE2" w:rsidRDefault="001B5555" w:rsidP="001B5555">
      <w:pPr>
        <w:tabs>
          <w:tab w:val="left" w:pos="-720"/>
        </w:tabs>
        <w:suppressAutoHyphens/>
        <w:ind w:right="-720"/>
        <w:rPr>
          <w:b/>
          <w:bCs/>
          <w:sz w:val="22"/>
          <w:szCs w:val="22"/>
        </w:rPr>
      </w:pPr>
      <w:r w:rsidRPr="007B6FE2">
        <w:rPr>
          <w:b/>
          <w:bCs/>
          <w:sz w:val="22"/>
          <w:szCs w:val="22"/>
        </w:rPr>
        <w:t>Retake Option</w:t>
      </w:r>
    </w:p>
    <w:p w14:paraId="650D3F8D" w14:textId="38021C87" w:rsidR="00EC4D00" w:rsidRPr="007B6FE2" w:rsidRDefault="001B5555" w:rsidP="00EC4D00">
      <w:pPr>
        <w:tabs>
          <w:tab w:val="left" w:pos="-720"/>
        </w:tabs>
        <w:suppressAutoHyphens/>
        <w:rPr>
          <w:bCs/>
          <w:sz w:val="22"/>
          <w:szCs w:val="22"/>
        </w:rPr>
      </w:pPr>
      <w:r w:rsidRPr="007B6FE2">
        <w:rPr>
          <w:sz w:val="22"/>
          <w:szCs w:val="22"/>
        </w:rPr>
        <w:t>Because accounting is cumulative and mastery develops over time,</w:t>
      </w:r>
      <w:r w:rsidRPr="007B6FE2">
        <w:rPr>
          <w:bCs/>
          <w:sz w:val="22"/>
          <w:szCs w:val="22"/>
        </w:rPr>
        <w:t xml:space="preserve"> </w:t>
      </w:r>
      <w:r w:rsidRPr="007B6FE2">
        <w:rPr>
          <w:b/>
          <w:sz w:val="22"/>
          <w:szCs w:val="22"/>
          <w:u w:val="single"/>
        </w:rPr>
        <w:t>you may retake up to two exams</w:t>
      </w:r>
      <w:r w:rsidR="00EC4D00" w:rsidRPr="007B6FE2">
        <w:rPr>
          <w:bCs/>
          <w:sz w:val="22"/>
          <w:szCs w:val="22"/>
        </w:rPr>
        <w:t>.</w:t>
      </w:r>
      <w:r w:rsidR="00283311" w:rsidRPr="007B6FE2">
        <w:rPr>
          <w:bCs/>
          <w:sz w:val="22"/>
          <w:szCs w:val="22"/>
        </w:rPr>
        <w:t xml:space="preserve"> The retake option is described in the Exam and Retake Option document.</w:t>
      </w:r>
    </w:p>
    <w:p w14:paraId="58286A65" w14:textId="77777777" w:rsidR="00283311" w:rsidRDefault="00283311" w:rsidP="00117F84">
      <w:pPr>
        <w:rPr>
          <w:b/>
          <w:sz w:val="22"/>
          <w:szCs w:val="22"/>
          <w:u w:val="single"/>
        </w:rPr>
      </w:pPr>
    </w:p>
    <w:p w14:paraId="178098A3" w14:textId="5CB52F22" w:rsidR="00D117DC" w:rsidRPr="00D117DC" w:rsidRDefault="00D117DC" w:rsidP="00117F84">
      <w:pPr>
        <w:rPr>
          <w:b/>
          <w:sz w:val="22"/>
          <w:szCs w:val="22"/>
        </w:rPr>
      </w:pPr>
      <w:r w:rsidRPr="00D117DC">
        <w:rPr>
          <w:b/>
          <w:sz w:val="22"/>
          <w:szCs w:val="22"/>
        </w:rPr>
        <w:t xml:space="preserve">Refer to </w:t>
      </w:r>
      <w:r w:rsidRPr="00D117DC">
        <w:rPr>
          <w:b/>
          <w:i/>
          <w:iCs/>
          <w:sz w:val="22"/>
          <w:szCs w:val="22"/>
        </w:rPr>
        <w:t>Exams and Retake Option</w:t>
      </w:r>
      <w:r w:rsidR="005F4384">
        <w:rPr>
          <w:b/>
          <w:sz w:val="22"/>
          <w:szCs w:val="22"/>
        </w:rPr>
        <w:t xml:space="preserve"> and </w:t>
      </w:r>
      <w:r w:rsidR="005F4384">
        <w:rPr>
          <w:b/>
          <w:i/>
          <w:iCs/>
          <w:sz w:val="22"/>
          <w:szCs w:val="22"/>
        </w:rPr>
        <w:t>Assignment Descriptions and Policies</w:t>
      </w:r>
      <w:r w:rsidRPr="00D117DC">
        <w:rPr>
          <w:b/>
          <w:sz w:val="22"/>
          <w:szCs w:val="22"/>
        </w:rPr>
        <w:t xml:space="preserve"> document</w:t>
      </w:r>
      <w:r w:rsidR="005F4384">
        <w:rPr>
          <w:b/>
          <w:sz w:val="22"/>
          <w:szCs w:val="22"/>
        </w:rPr>
        <w:t>s</w:t>
      </w:r>
      <w:r w:rsidRPr="00D117DC">
        <w:rPr>
          <w:b/>
          <w:sz w:val="22"/>
          <w:szCs w:val="22"/>
        </w:rPr>
        <w:t xml:space="preserve"> for additional details.</w:t>
      </w:r>
    </w:p>
    <w:p w14:paraId="6FA4C46B" w14:textId="77777777" w:rsidR="00D117DC" w:rsidRPr="007B6FE2" w:rsidRDefault="00D117DC" w:rsidP="00117F84">
      <w:pPr>
        <w:rPr>
          <w:b/>
          <w:sz w:val="22"/>
          <w:szCs w:val="22"/>
          <w:u w:val="single"/>
        </w:rPr>
      </w:pPr>
    </w:p>
    <w:p w14:paraId="71DFA354" w14:textId="2B89BAFD" w:rsidR="0046364B" w:rsidRDefault="0046364B">
      <w:pPr>
        <w:rPr>
          <w:b/>
          <w:sz w:val="22"/>
          <w:szCs w:val="22"/>
          <w:u w:val="single"/>
        </w:rPr>
      </w:pPr>
    </w:p>
    <w:p w14:paraId="0AD21678" w14:textId="2350E7F7" w:rsidR="00FF190B" w:rsidRPr="00130A22" w:rsidRDefault="00A12AAA" w:rsidP="00117F84">
      <w:pPr>
        <w:rPr>
          <w:b/>
          <w:i/>
          <w:iCs/>
          <w:sz w:val="22"/>
          <w:szCs w:val="22"/>
        </w:rPr>
      </w:pPr>
      <w:r w:rsidRPr="00130A22">
        <w:rPr>
          <w:b/>
          <w:i/>
          <w:iCs/>
          <w:sz w:val="22"/>
          <w:szCs w:val="22"/>
        </w:rPr>
        <w:t>POLICIES AND PROCEDURES</w:t>
      </w:r>
    </w:p>
    <w:p w14:paraId="71C6278F" w14:textId="77777777" w:rsidR="00D52A2C" w:rsidRPr="007B6FE2" w:rsidRDefault="00D52A2C" w:rsidP="00D52A2C">
      <w:pPr>
        <w:numPr>
          <w:ilvl w:val="0"/>
          <w:numId w:val="18"/>
        </w:numPr>
        <w:suppressAutoHyphens/>
        <w:rPr>
          <w:sz w:val="22"/>
          <w:szCs w:val="22"/>
        </w:rPr>
      </w:pPr>
      <w:r w:rsidRPr="007B6FE2">
        <w:rPr>
          <w:b/>
          <w:sz w:val="22"/>
          <w:szCs w:val="22"/>
        </w:rPr>
        <w:t>Standards of Professional Behavior and Ethical Conduct</w:t>
      </w:r>
    </w:p>
    <w:p w14:paraId="4122F283" w14:textId="2427AD34" w:rsidR="0079141B" w:rsidRPr="00B81F80" w:rsidRDefault="00D52A2C" w:rsidP="00B81F80">
      <w:pPr>
        <w:suppressAutoHyphens/>
        <w:rPr>
          <w:sz w:val="22"/>
          <w:szCs w:val="22"/>
        </w:rPr>
      </w:pPr>
      <w:r w:rsidRPr="00B81F80">
        <w:rPr>
          <w:sz w:val="22"/>
          <w:szCs w:val="22"/>
        </w:rPr>
        <w:t xml:space="preserve">You are expected to be familiar with the “College of Business Standards of Professional Behavior and Ethical Conduct” found in the Ethical Standards booklet available at the bottom of </w:t>
      </w:r>
      <w:hyperlink r:id="rId12" w:history="1">
        <w:r w:rsidRPr="00B81F80">
          <w:rPr>
            <w:rStyle w:val="Hyperlink"/>
            <w:sz w:val="22"/>
            <w:szCs w:val="22"/>
          </w:rPr>
          <w:t>https://business.illinoisstate.edu/about/facts/</w:t>
        </w:r>
      </w:hyperlink>
      <w:r w:rsidRPr="00B81F80">
        <w:rPr>
          <w:sz w:val="22"/>
          <w:szCs w:val="22"/>
        </w:rPr>
        <w:t>.</w:t>
      </w:r>
      <w:r w:rsidR="0079141B" w:rsidRPr="00B81F80">
        <w:rPr>
          <w:sz w:val="22"/>
          <w:szCs w:val="22"/>
        </w:rPr>
        <w:t xml:space="preserve"> Please review the faculty expectations on page 5 and student expectations on page 7.  Links to these expectations are also on Canvas. I expect you to meet the standards and expectations of students. You can expect me to meet the standards and expectations of faculty members.</w:t>
      </w:r>
    </w:p>
    <w:p w14:paraId="5A9C0046" w14:textId="74BE7456" w:rsidR="0027366B" w:rsidRDefault="0027366B" w:rsidP="0027366B">
      <w:pPr>
        <w:suppressAutoHyphens/>
        <w:ind w:left="360"/>
        <w:rPr>
          <w:sz w:val="22"/>
          <w:szCs w:val="22"/>
        </w:rPr>
      </w:pPr>
    </w:p>
    <w:p w14:paraId="153A06D8" w14:textId="0DB1F7F7" w:rsidR="0031038D" w:rsidRDefault="0031038D" w:rsidP="0027366B">
      <w:pPr>
        <w:pStyle w:val="ListParagraph"/>
        <w:numPr>
          <w:ilvl w:val="1"/>
          <w:numId w:val="18"/>
        </w:numPr>
        <w:suppressAutoHyphens/>
        <w:rPr>
          <w:sz w:val="22"/>
          <w:szCs w:val="22"/>
        </w:rPr>
      </w:pPr>
      <w:r>
        <w:rPr>
          <w:sz w:val="22"/>
          <w:szCs w:val="22"/>
        </w:rPr>
        <w:t>Expectations of Students</w:t>
      </w:r>
      <w:r w:rsidR="007B1181">
        <w:rPr>
          <w:sz w:val="22"/>
          <w:szCs w:val="22"/>
        </w:rPr>
        <w:t>: Class attendance, preparation, and participation</w:t>
      </w:r>
    </w:p>
    <w:p w14:paraId="4B94DF38" w14:textId="3221BB22" w:rsidR="007B1181" w:rsidRDefault="003B75BF" w:rsidP="007B1181">
      <w:pPr>
        <w:pStyle w:val="ListParagraph"/>
        <w:numPr>
          <w:ilvl w:val="2"/>
          <w:numId w:val="18"/>
        </w:numPr>
        <w:suppressAutoHyphens/>
        <w:rPr>
          <w:sz w:val="22"/>
          <w:szCs w:val="22"/>
        </w:rPr>
      </w:pPr>
      <w:r>
        <w:rPr>
          <w:sz w:val="22"/>
          <w:szCs w:val="22"/>
        </w:rPr>
        <w:t>Attend all class sessions, arriving on time and remaining until dismissed.</w:t>
      </w:r>
    </w:p>
    <w:p w14:paraId="6004E985" w14:textId="2FDE3EF7" w:rsidR="003B75BF" w:rsidRDefault="003B75BF" w:rsidP="007B1181">
      <w:pPr>
        <w:pStyle w:val="ListParagraph"/>
        <w:numPr>
          <w:ilvl w:val="2"/>
          <w:numId w:val="18"/>
        </w:numPr>
        <w:suppressAutoHyphens/>
        <w:rPr>
          <w:sz w:val="22"/>
          <w:szCs w:val="22"/>
        </w:rPr>
      </w:pPr>
      <w:r>
        <w:rPr>
          <w:sz w:val="22"/>
          <w:szCs w:val="22"/>
        </w:rPr>
        <w:t>Notify the instructor in advance of anticipated absences, late arrivals</w:t>
      </w:r>
      <w:r w:rsidR="00205FE6">
        <w:rPr>
          <w:sz w:val="22"/>
          <w:szCs w:val="22"/>
        </w:rPr>
        <w:t>, or early departures.</w:t>
      </w:r>
    </w:p>
    <w:p w14:paraId="4246C41C" w14:textId="659EC74C" w:rsidR="00205FE6" w:rsidRDefault="000C53D3" w:rsidP="007B1181">
      <w:pPr>
        <w:pStyle w:val="ListParagraph"/>
        <w:numPr>
          <w:ilvl w:val="2"/>
          <w:numId w:val="18"/>
        </w:numPr>
        <w:suppressAutoHyphens/>
        <w:rPr>
          <w:sz w:val="22"/>
          <w:szCs w:val="22"/>
        </w:rPr>
      </w:pPr>
      <w:r>
        <w:rPr>
          <w:sz w:val="22"/>
          <w:szCs w:val="22"/>
        </w:rPr>
        <w:t>Refrain from class disturbances.</w:t>
      </w:r>
    </w:p>
    <w:p w14:paraId="08C3079D" w14:textId="28E2F44C" w:rsidR="000C53D3" w:rsidRDefault="000C53D3" w:rsidP="007B1181">
      <w:pPr>
        <w:pStyle w:val="ListParagraph"/>
        <w:numPr>
          <w:ilvl w:val="2"/>
          <w:numId w:val="18"/>
        </w:numPr>
        <w:suppressAutoHyphens/>
        <w:rPr>
          <w:sz w:val="22"/>
          <w:szCs w:val="22"/>
        </w:rPr>
      </w:pPr>
      <w:r>
        <w:rPr>
          <w:sz w:val="22"/>
          <w:szCs w:val="22"/>
        </w:rPr>
        <w:t>Use cell phones and electronic devices for class purposes only.</w:t>
      </w:r>
    </w:p>
    <w:p w14:paraId="3EEB5A7C" w14:textId="7929703F" w:rsidR="000C53D3" w:rsidRDefault="0079141B" w:rsidP="007B1181">
      <w:pPr>
        <w:pStyle w:val="ListParagraph"/>
        <w:numPr>
          <w:ilvl w:val="2"/>
          <w:numId w:val="18"/>
        </w:numPr>
        <w:suppressAutoHyphens/>
        <w:rPr>
          <w:sz w:val="22"/>
          <w:szCs w:val="22"/>
        </w:rPr>
      </w:pPr>
      <w:r>
        <w:rPr>
          <w:sz w:val="22"/>
          <w:szCs w:val="22"/>
        </w:rPr>
        <w:t>Prepare fully for each class.</w:t>
      </w:r>
    </w:p>
    <w:p w14:paraId="0FA68792" w14:textId="623AA77C" w:rsidR="0079141B" w:rsidRDefault="0079141B" w:rsidP="007B1181">
      <w:pPr>
        <w:pStyle w:val="ListParagraph"/>
        <w:numPr>
          <w:ilvl w:val="2"/>
          <w:numId w:val="18"/>
        </w:numPr>
        <w:suppressAutoHyphens/>
        <w:rPr>
          <w:sz w:val="22"/>
          <w:szCs w:val="22"/>
        </w:rPr>
      </w:pPr>
      <w:r>
        <w:rPr>
          <w:sz w:val="22"/>
          <w:szCs w:val="22"/>
        </w:rPr>
        <w:t>Participate in all classes.</w:t>
      </w:r>
    </w:p>
    <w:p w14:paraId="2B61D04C" w14:textId="011A749E" w:rsidR="0079141B" w:rsidRDefault="0079141B" w:rsidP="007B1181">
      <w:pPr>
        <w:pStyle w:val="ListParagraph"/>
        <w:numPr>
          <w:ilvl w:val="2"/>
          <w:numId w:val="18"/>
        </w:numPr>
        <w:suppressAutoHyphens/>
        <w:rPr>
          <w:sz w:val="22"/>
          <w:szCs w:val="22"/>
        </w:rPr>
      </w:pPr>
      <w:r>
        <w:rPr>
          <w:sz w:val="22"/>
          <w:szCs w:val="22"/>
        </w:rPr>
        <w:t>Respect my fellow classmates and the instructor.</w:t>
      </w:r>
    </w:p>
    <w:p w14:paraId="31801625" w14:textId="493FF095" w:rsidR="00153DDC" w:rsidRPr="001C18AC" w:rsidRDefault="001C18AC" w:rsidP="001C18AC">
      <w:pPr>
        <w:numPr>
          <w:ilvl w:val="1"/>
          <w:numId w:val="18"/>
        </w:numPr>
        <w:tabs>
          <w:tab w:val="left" w:pos="-720"/>
        </w:tabs>
        <w:suppressAutoHyphens/>
        <w:rPr>
          <w:sz w:val="22"/>
          <w:szCs w:val="22"/>
        </w:rPr>
      </w:pPr>
      <w:r>
        <w:rPr>
          <w:sz w:val="22"/>
          <w:szCs w:val="22"/>
        </w:rPr>
        <w:t xml:space="preserve">Class </w:t>
      </w:r>
      <w:r w:rsidR="006E762A">
        <w:rPr>
          <w:sz w:val="22"/>
          <w:szCs w:val="22"/>
        </w:rPr>
        <w:t>Participation</w:t>
      </w:r>
      <w:r>
        <w:rPr>
          <w:sz w:val="22"/>
          <w:szCs w:val="22"/>
        </w:rPr>
        <w:t xml:space="preserve">: </w:t>
      </w:r>
      <w:r w:rsidR="00153DDC" w:rsidRPr="001C18AC">
        <w:rPr>
          <w:sz w:val="22"/>
          <w:szCs w:val="22"/>
        </w:rPr>
        <w:t>Participation requires more than being physically present. Students are expected to arrive on time, prepared, contribute to discussions and activities, complete assigned in-class work, and engage constructively with classmates and the instructor. These behaviors support both your learning and the development of professional skills such as communication, collaboration, accountability, and critical thinking.</w:t>
      </w:r>
    </w:p>
    <w:p w14:paraId="7F2FA564" w14:textId="1AC32392" w:rsidR="00153DDC" w:rsidRPr="00153DDC" w:rsidRDefault="00153DDC" w:rsidP="00153DDC">
      <w:pPr>
        <w:pStyle w:val="ListParagraph"/>
        <w:numPr>
          <w:ilvl w:val="1"/>
          <w:numId w:val="18"/>
        </w:numPr>
        <w:spacing w:before="100" w:beforeAutospacing="1" w:after="100" w:afterAutospacing="1"/>
        <w:contextualSpacing/>
        <w:rPr>
          <w:sz w:val="22"/>
          <w:szCs w:val="22"/>
        </w:rPr>
      </w:pPr>
      <w:r w:rsidRPr="00153DDC">
        <w:rPr>
          <w:sz w:val="22"/>
          <w:szCs w:val="22"/>
        </w:rPr>
        <w:lastRenderedPageBreak/>
        <w:t xml:space="preserve">If you miss a class session, you are responsible for obtaining notes, announcements, and information about any course changes from a classmate. </w:t>
      </w:r>
      <w:r w:rsidR="00347BD1">
        <w:rPr>
          <w:sz w:val="22"/>
          <w:szCs w:val="22"/>
        </w:rPr>
        <w:t xml:space="preserve">The in-class assignments cannot be made up unless </w:t>
      </w:r>
      <w:r w:rsidR="00EA7700">
        <w:rPr>
          <w:sz w:val="22"/>
          <w:szCs w:val="22"/>
        </w:rPr>
        <w:t>it is a university-recognized excused absence.</w:t>
      </w:r>
    </w:p>
    <w:p w14:paraId="2533A6D9" w14:textId="77777777" w:rsidR="0056074D" w:rsidRDefault="0056074D" w:rsidP="00571A5E">
      <w:pPr>
        <w:pStyle w:val="ListParagraph"/>
        <w:numPr>
          <w:ilvl w:val="1"/>
          <w:numId w:val="18"/>
        </w:numPr>
        <w:spacing w:before="100" w:beforeAutospacing="1" w:after="100" w:afterAutospacing="1"/>
        <w:contextualSpacing/>
        <w:rPr>
          <w:sz w:val="22"/>
          <w:szCs w:val="22"/>
        </w:rPr>
      </w:pPr>
      <w:r>
        <w:rPr>
          <w:b/>
          <w:bCs/>
          <w:sz w:val="22"/>
          <w:szCs w:val="22"/>
        </w:rPr>
        <w:t>Attendance</w:t>
      </w:r>
      <w:r w:rsidR="008E31A8" w:rsidRPr="007B6FE2">
        <w:rPr>
          <w:b/>
          <w:bCs/>
          <w:sz w:val="22"/>
          <w:szCs w:val="22"/>
        </w:rPr>
        <w:t>:</w:t>
      </w:r>
      <w:r w:rsidR="008E31A8" w:rsidRPr="007B6FE2">
        <w:rPr>
          <w:sz w:val="22"/>
          <w:szCs w:val="22"/>
        </w:rPr>
        <w:t xml:space="preserve"> </w:t>
      </w:r>
    </w:p>
    <w:p w14:paraId="62697B62" w14:textId="77777777" w:rsidR="0056074D" w:rsidRDefault="004C6D94" w:rsidP="0056074D">
      <w:pPr>
        <w:pStyle w:val="ListParagraph"/>
        <w:numPr>
          <w:ilvl w:val="2"/>
          <w:numId w:val="18"/>
        </w:numPr>
        <w:spacing w:before="100" w:beforeAutospacing="1" w:after="100" w:afterAutospacing="1"/>
        <w:contextualSpacing/>
        <w:rPr>
          <w:sz w:val="22"/>
          <w:szCs w:val="22"/>
        </w:rPr>
      </w:pPr>
      <w:r w:rsidRPr="007B6FE2">
        <w:rPr>
          <w:sz w:val="22"/>
          <w:szCs w:val="22"/>
        </w:rPr>
        <w:t>You may need to miss a class due to sickness, participation in a Sanctioned University Activity, fulfillment of a religious obligation, exercise of a bereavement leave, or another university-recognized excused absence.</w:t>
      </w:r>
      <w:r w:rsidR="00521320" w:rsidRPr="007B6FE2">
        <w:rPr>
          <w:sz w:val="22"/>
          <w:szCs w:val="22"/>
        </w:rPr>
        <w:t xml:space="preserve"> </w:t>
      </w:r>
      <w:r w:rsidR="008E31A8" w:rsidRPr="007B6FE2">
        <w:rPr>
          <w:sz w:val="22"/>
          <w:szCs w:val="22"/>
        </w:rPr>
        <w:t>As a responsible adult investing in your future, I encourage you to take control of your own education, especially when life and health challenges interfere with the planned process</w:t>
      </w:r>
      <w:r w:rsidR="00A42410" w:rsidRPr="007B6FE2">
        <w:rPr>
          <w:sz w:val="22"/>
          <w:szCs w:val="22"/>
        </w:rPr>
        <w:t>.</w:t>
      </w:r>
    </w:p>
    <w:p w14:paraId="5440223D" w14:textId="65B16B2D" w:rsidR="00571A5E" w:rsidRPr="00153DDC" w:rsidRDefault="00A42410" w:rsidP="0056074D">
      <w:pPr>
        <w:pStyle w:val="ListParagraph"/>
        <w:numPr>
          <w:ilvl w:val="2"/>
          <w:numId w:val="18"/>
        </w:numPr>
        <w:spacing w:before="100" w:beforeAutospacing="1" w:after="100" w:afterAutospacing="1"/>
        <w:contextualSpacing/>
        <w:rPr>
          <w:sz w:val="22"/>
          <w:szCs w:val="22"/>
        </w:rPr>
      </w:pPr>
      <w:r w:rsidRPr="007B6FE2">
        <w:rPr>
          <w:sz w:val="22"/>
          <w:szCs w:val="22"/>
        </w:rPr>
        <w:t xml:space="preserve">If you need to miss class, </w:t>
      </w:r>
      <w:r w:rsidR="000D3D57" w:rsidRPr="007B6FE2">
        <w:rPr>
          <w:sz w:val="22"/>
          <w:szCs w:val="22"/>
        </w:rPr>
        <w:t>please be swift and proactive in working with me to take advantage of learning opportunities, develop mastery of course materials, meet the learning objectives as outlined in the course, and prepare yourself for more advanced learning.</w:t>
      </w:r>
      <w:r w:rsidR="007C2599" w:rsidRPr="007B6FE2">
        <w:rPr>
          <w:sz w:val="22"/>
          <w:szCs w:val="22"/>
        </w:rPr>
        <w:t xml:space="preserve"> </w:t>
      </w:r>
      <w:r w:rsidR="000D384B" w:rsidRPr="007B6FE2">
        <w:rPr>
          <w:sz w:val="22"/>
          <w:szCs w:val="22"/>
        </w:rPr>
        <w:t xml:space="preserve">Each of you will be assigned to a </w:t>
      </w:r>
      <w:r w:rsidR="000374A8" w:rsidRPr="007B6FE2">
        <w:rPr>
          <w:sz w:val="22"/>
          <w:szCs w:val="22"/>
        </w:rPr>
        <w:t xml:space="preserve">team </w:t>
      </w:r>
      <w:r w:rsidR="000D384B" w:rsidRPr="007B6FE2">
        <w:rPr>
          <w:sz w:val="22"/>
          <w:szCs w:val="22"/>
        </w:rPr>
        <w:t>for the semester.</w:t>
      </w:r>
      <w:r w:rsidR="000374A8" w:rsidRPr="007B6FE2">
        <w:rPr>
          <w:sz w:val="22"/>
          <w:szCs w:val="22"/>
        </w:rPr>
        <w:t xml:space="preserve">  It is your responsibility to contact your</w:t>
      </w:r>
      <w:r w:rsidR="008F347F" w:rsidRPr="007B6FE2">
        <w:rPr>
          <w:sz w:val="22"/>
          <w:szCs w:val="22"/>
        </w:rPr>
        <w:t xml:space="preserve"> teammates to get notes on what you missed during class.</w:t>
      </w:r>
      <w:r w:rsidR="007A2EC7" w:rsidRPr="007B6FE2">
        <w:rPr>
          <w:sz w:val="22"/>
          <w:szCs w:val="22"/>
        </w:rPr>
        <w:t xml:space="preserve"> </w:t>
      </w:r>
      <w:r w:rsidR="00571A5E" w:rsidRPr="00153DDC">
        <w:rPr>
          <w:sz w:val="22"/>
          <w:szCs w:val="22"/>
        </w:rPr>
        <w:t>A link to each day’s Nearpod will be available after class in the appropriate Chapter Module/Day on Canvas.</w:t>
      </w:r>
    </w:p>
    <w:p w14:paraId="3743CA43" w14:textId="3B6E6197" w:rsidR="00B606F2" w:rsidRPr="007B6FE2" w:rsidRDefault="002A7C80" w:rsidP="0056074D">
      <w:pPr>
        <w:numPr>
          <w:ilvl w:val="2"/>
          <w:numId w:val="18"/>
        </w:numPr>
        <w:tabs>
          <w:tab w:val="left" w:pos="-720"/>
        </w:tabs>
        <w:suppressAutoHyphens/>
        <w:rPr>
          <w:sz w:val="22"/>
          <w:szCs w:val="22"/>
        </w:rPr>
      </w:pPr>
      <w:r w:rsidRPr="007B6FE2">
        <w:rPr>
          <w:sz w:val="22"/>
          <w:szCs w:val="22"/>
        </w:rPr>
        <w:t xml:space="preserve">If you will miss </w:t>
      </w:r>
      <w:r w:rsidRPr="007B6FE2">
        <w:rPr>
          <w:sz w:val="22"/>
          <w:szCs w:val="22"/>
          <w:u w:val="single"/>
        </w:rPr>
        <w:t>2 or more classes or sets of assignments</w:t>
      </w:r>
      <w:r w:rsidRPr="007B6FE2">
        <w:rPr>
          <w:sz w:val="22"/>
          <w:szCs w:val="22"/>
        </w:rPr>
        <w:t xml:space="preserve">, please contact the Dean of </w:t>
      </w:r>
      <w:proofErr w:type="spellStart"/>
      <w:r w:rsidRPr="007B6FE2">
        <w:rPr>
          <w:sz w:val="22"/>
          <w:szCs w:val="22"/>
        </w:rPr>
        <w:t>Students</w:t>
      </w:r>
      <w:r w:rsidR="002945A0" w:rsidRPr="007B6FE2">
        <w:rPr>
          <w:sz w:val="22"/>
          <w:szCs w:val="22"/>
        </w:rPr>
        <w:t>,</w:t>
      </w:r>
      <w:hyperlink r:id="rId13" w:history="1">
        <w:r w:rsidRPr="007B6FE2">
          <w:rPr>
            <w:rStyle w:val="Hyperlink"/>
            <w:sz w:val="22"/>
            <w:szCs w:val="22"/>
          </w:rPr>
          <w:t>https</w:t>
        </w:r>
        <w:proofErr w:type="spellEnd"/>
        <w:r w:rsidRPr="007B6FE2">
          <w:rPr>
            <w:rStyle w:val="Hyperlink"/>
            <w:sz w:val="22"/>
            <w:szCs w:val="22"/>
          </w:rPr>
          <w:t>://deanofstudents.illinoisstate.edu/</w:t>
        </w:r>
      </w:hyperlink>
      <w:proofErr w:type="gramStart"/>
      <w:r w:rsidR="002945A0" w:rsidRPr="007B6FE2">
        <w:rPr>
          <w:sz w:val="22"/>
          <w:szCs w:val="22"/>
        </w:rPr>
        <w:t>, in addition to e-mailing me.</w:t>
      </w:r>
      <w:proofErr w:type="gramEnd"/>
    </w:p>
    <w:p w14:paraId="1EA1F513" w14:textId="77777777" w:rsidR="002055D6" w:rsidRPr="00B427CB" w:rsidRDefault="002055D6" w:rsidP="002055D6">
      <w:pPr>
        <w:numPr>
          <w:ilvl w:val="0"/>
          <w:numId w:val="18"/>
        </w:numPr>
        <w:suppressAutoHyphens/>
        <w:rPr>
          <w:sz w:val="22"/>
          <w:szCs w:val="22"/>
        </w:rPr>
      </w:pPr>
      <w:r w:rsidRPr="009F557F">
        <w:rPr>
          <w:b/>
          <w:sz w:val="22"/>
          <w:szCs w:val="22"/>
        </w:rPr>
        <w:t>Academic Integrity</w:t>
      </w:r>
      <w:r w:rsidRPr="009F557F">
        <w:rPr>
          <w:sz w:val="22"/>
          <w:szCs w:val="22"/>
        </w:rPr>
        <w:t xml:space="preserve">: I care more about your learning and development than your grade, but I also want your grade to honestly represent your own work, understanding, and effort. </w:t>
      </w:r>
      <w:r>
        <w:rPr>
          <w:sz w:val="22"/>
          <w:szCs w:val="22"/>
        </w:rPr>
        <w:t>T</w:t>
      </w:r>
      <w:r w:rsidRPr="009F557F">
        <w:rPr>
          <w:sz w:val="22"/>
          <w:szCs w:val="22"/>
        </w:rPr>
        <w:t xml:space="preserve">he activities </w:t>
      </w:r>
      <w:proofErr w:type="gramStart"/>
      <w:r w:rsidRPr="009F557F">
        <w:rPr>
          <w:sz w:val="22"/>
          <w:szCs w:val="22"/>
        </w:rPr>
        <w:t>in</w:t>
      </w:r>
      <w:proofErr w:type="gramEnd"/>
      <w:r w:rsidRPr="009F557F">
        <w:rPr>
          <w:sz w:val="22"/>
          <w:szCs w:val="22"/>
        </w:rPr>
        <w:t xml:space="preserve"> this course are designed to help you build understanding through practice, feedback, and reflection.</w:t>
      </w:r>
      <w:r>
        <w:rPr>
          <w:sz w:val="22"/>
          <w:szCs w:val="22"/>
        </w:rPr>
        <w:t xml:space="preserve"> Consequently, the use of resources in ways that replace rather than support your own learning, reasoning, and problem-solving is inconsistent with the goals of this course. </w:t>
      </w:r>
      <w:r w:rsidRPr="009F557F">
        <w:rPr>
          <w:sz w:val="22"/>
          <w:szCs w:val="22"/>
        </w:rPr>
        <w:t xml:space="preserve">Academic integrity ensures fairness and trust in our learning </w:t>
      </w:r>
      <w:r w:rsidRPr="00B427CB">
        <w:rPr>
          <w:sz w:val="22"/>
          <w:szCs w:val="22"/>
        </w:rPr>
        <w:t xml:space="preserve">environment. </w:t>
      </w:r>
    </w:p>
    <w:p w14:paraId="4643A32F" w14:textId="77777777" w:rsidR="002055D6" w:rsidRPr="00B427CB" w:rsidRDefault="002055D6" w:rsidP="002055D6">
      <w:pPr>
        <w:pStyle w:val="ListParagraph"/>
        <w:numPr>
          <w:ilvl w:val="1"/>
          <w:numId w:val="18"/>
        </w:numPr>
        <w:rPr>
          <w:bCs/>
          <w:i/>
          <w:iCs/>
          <w:sz w:val="22"/>
          <w:szCs w:val="22"/>
        </w:rPr>
      </w:pPr>
      <w:r w:rsidRPr="00B45182">
        <w:rPr>
          <w:sz w:val="22"/>
          <w:szCs w:val="22"/>
        </w:rPr>
        <w:t xml:space="preserve">For learning activities, generative AI tools such as ChatGPT should not be used to generate the final answer. In other words, don’t copy and paste an assignment into ChatGPT and ask for the answer. In the </w:t>
      </w:r>
      <w:r w:rsidRPr="00B427CB">
        <w:rPr>
          <w:bCs/>
          <w:i/>
          <w:iCs/>
          <w:sz w:val="22"/>
          <w:szCs w:val="22"/>
        </w:rPr>
        <w:t>Assignment Descriptions and Policies</w:t>
      </w:r>
      <w:r w:rsidRPr="00B427CB">
        <w:rPr>
          <w:bCs/>
          <w:sz w:val="22"/>
          <w:szCs w:val="22"/>
        </w:rPr>
        <w:t xml:space="preserve"> document additional guidance on how to use resources, including generative AI, in ways that </w:t>
      </w:r>
      <w:proofErr w:type="gramStart"/>
      <w:r w:rsidRPr="00B427CB">
        <w:rPr>
          <w:bCs/>
          <w:sz w:val="22"/>
          <w:szCs w:val="22"/>
        </w:rPr>
        <w:t>supports</w:t>
      </w:r>
      <w:proofErr w:type="gramEnd"/>
      <w:r w:rsidRPr="00B427CB">
        <w:rPr>
          <w:bCs/>
          <w:sz w:val="22"/>
          <w:szCs w:val="22"/>
        </w:rPr>
        <w:t xml:space="preserve"> your learning.</w:t>
      </w:r>
    </w:p>
    <w:p w14:paraId="2BD80E47" w14:textId="77777777" w:rsidR="002055D6" w:rsidRPr="007B6FE2" w:rsidRDefault="002055D6" w:rsidP="002055D6">
      <w:pPr>
        <w:numPr>
          <w:ilvl w:val="1"/>
          <w:numId w:val="18"/>
        </w:numPr>
        <w:suppressAutoHyphens/>
        <w:rPr>
          <w:sz w:val="22"/>
          <w:szCs w:val="22"/>
        </w:rPr>
      </w:pPr>
      <w:r w:rsidRPr="00B45182">
        <w:rPr>
          <w:sz w:val="22"/>
          <w:szCs w:val="22"/>
        </w:rPr>
        <w:t xml:space="preserve">The purpose of in-class quizzes and exams is to assess your understanding of the material. Possessing or utilizing </w:t>
      </w:r>
      <w:r w:rsidRPr="00B45182">
        <w:rPr>
          <w:b/>
          <w:bCs/>
          <w:sz w:val="22"/>
          <w:szCs w:val="22"/>
          <w:u w:val="single"/>
        </w:rPr>
        <w:t>any</w:t>
      </w:r>
      <w:r w:rsidRPr="00B45182">
        <w:rPr>
          <w:sz w:val="22"/>
          <w:szCs w:val="22"/>
        </w:rPr>
        <w:t xml:space="preserve"> means of assistance (books, notes, papers, articles, artificial intelligence, third parties, etc.) to complete the </w:t>
      </w:r>
      <w:r w:rsidRPr="00B45182">
        <w:rPr>
          <w:b/>
          <w:bCs/>
          <w:sz w:val="22"/>
          <w:szCs w:val="22"/>
          <w:u w:val="single"/>
        </w:rPr>
        <w:t>in-class quizzes or exams</w:t>
      </w:r>
      <w:r w:rsidRPr="00B45182">
        <w:rPr>
          <w:sz w:val="22"/>
          <w:szCs w:val="22"/>
        </w:rPr>
        <w:t xml:space="preserve"> is an academic integrity violation. A violation can result in a zero on the exam and a grade of “F” for the course. </w:t>
      </w:r>
      <w:r w:rsidRPr="00B427CB">
        <w:rPr>
          <w:sz w:val="22"/>
          <w:szCs w:val="22"/>
        </w:rPr>
        <w:t>In</w:t>
      </w:r>
      <w:r w:rsidRPr="007B6FE2">
        <w:rPr>
          <w:sz w:val="22"/>
          <w:szCs w:val="22"/>
        </w:rPr>
        <w:t xml:space="preserve"> addition, anyone who takes a test (in any form, including pictures on a cellphone) can be given a grade of "F" for the course.</w:t>
      </w:r>
    </w:p>
    <w:p w14:paraId="1AA88938" w14:textId="77777777" w:rsidR="002055D6" w:rsidRPr="007B6FE2" w:rsidRDefault="002055D6" w:rsidP="002055D6">
      <w:pPr>
        <w:numPr>
          <w:ilvl w:val="1"/>
          <w:numId w:val="18"/>
        </w:numPr>
        <w:suppressAutoHyphens/>
        <w:rPr>
          <w:sz w:val="22"/>
          <w:szCs w:val="22"/>
        </w:rPr>
      </w:pPr>
      <w:r w:rsidRPr="007B6FE2">
        <w:rPr>
          <w:sz w:val="22"/>
          <w:szCs w:val="22"/>
        </w:rPr>
        <w:t xml:space="preserve">A complete description of Academic Integrity can be found on page 6 of the Code of Student Conduct found at </w:t>
      </w:r>
      <w:hyperlink r:id="rId14" w:history="1">
        <w:r w:rsidRPr="007B6FE2">
          <w:rPr>
            <w:rStyle w:val="Hyperlink"/>
            <w:sz w:val="22"/>
            <w:szCs w:val="22"/>
          </w:rPr>
          <w:t>https://deanofstudents.illinoisstate.edu/conduct/code/</w:t>
        </w:r>
      </w:hyperlink>
      <w:r w:rsidRPr="007B6FE2">
        <w:rPr>
          <w:sz w:val="22"/>
          <w:szCs w:val="22"/>
        </w:rPr>
        <w:t xml:space="preserve">.  </w:t>
      </w:r>
      <w:r w:rsidRPr="00B45182">
        <w:rPr>
          <w:bCs/>
          <w:sz w:val="22"/>
          <w:szCs w:val="22"/>
        </w:rPr>
        <w:t>Academic integrity violations will have severe penalties, up to and including a grade of “F” for the course.</w:t>
      </w:r>
    </w:p>
    <w:p w14:paraId="353FDA30" w14:textId="356E0CA5" w:rsidR="00CB0904" w:rsidRPr="007B6FE2" w:rsidRDefault="00CB0904" w:rsidP="00CB0904">
      <w:pPr>
        <w:numPr>
          <w:ilvl w:val="0"/>
          <w:numId w:val="18"/>
        </w:numPr>
        <w:tabs>
          <w:tab w:val="left" w:pos="-720"/>
        </w:tabs>
        <w:suppressAutoHyphens/>
        <w:rPr>
          <w:sz w:val="22"/>
          <w:szCs w:val="22"/>
        </w:rPr>
      </w:pPr>
      <w:r w:rsidRPr="007B6FE2">
        <w:rPr>
          <w:b/>
          <w:sz w:val="22"/>
          <w:szCs w:val="22"/>
        </w:rPr>
        <w:t xml:space="preserve">Grades: </w:t>
      </w:r>
      <w:r w:rsidRPr="007B6FE2">
        <w:rPr>
          <w:sz w:val="22"/>
          <w:szCs w:val="22"/>
        </w:rPr>
        <w:t>Students are responsible for monitoring thei</w:t>
      </w:r>
      <w:r w:rsidR="002E6498" w:rsidRPr="007B6FE2">
        <w:rPr>
          <w:sz w:val="22"/>
          <w:szCs w:val="22"/>
        </w:rPr>
        <w:t>r grade in the class.  A</w:t>
      </w:r>
      <w:r w:rsidRPr="007B6FE2">
        <w:rPr>
          <w:sz w:val="22"/>
          <w:szCs w:val="22"/>
        </w:rPr>
        <w:t xml:space="preserve">n individual grade sheet </w:t>
      </w:r>
      <w:r w:rsidR="002E6498" w:rsidRPr="007B6FE2">
        <w:rPr>
          <w:sz w:val="22"/>
          <w:szCs w:val="22"/>
        </w:rPr>
        <w:t xml:space="preserve">is </w:t>
      </w:r>
      <w:proofErr w:type="gramStart"/>
      <w:r w:rsidR="002E6498" w:rsidRPr="007B6FE2">
        <w:rPr>
          <w:sz w:val="22"/>
          <w:szCs w:val="22"/>
        </w:rPr>
        <w:t xml:space="preserve">provided </w:t>
      </w:r>
      <w:r w:rsidRPr="007B6FE2">
        <w:rPr>
          <w:sz w:val="22"/>
          <w:szCs w:val="22"/>
        </w:rPr>
        <w:t>that</w:t>
      </w:r>
      <w:proofErr w:type="gramEnd"/>
      <w:r w:rsidRPr="007B6FE2">
        <w:rPr>
          <w:sz w:val="22"/>
          <w:szCs w:val="22"/>
        </w:rPr>
        <w:t xml:space="preserve"> </w:t>
      </w:r>
      <w:r w:rsidR="002E6498" w:rsidRPr="007B6FE2">
        <w:rPr>
          <w:sz w:val="22"/>
          <w:szCs w:val="22"/>
        </w:rPr>
        <w:t>you</w:t>
      </w:r>
      <w:r w:rsidRPr="007B6FE2">
        <w:rPr>
          <w:sz w:val="22"/>
          <w:szCs w:val="22"/>
        </w:rPr>
        <w:t xml:space="preserve"> should use to keep track of </w:t>
      </w:r>
      <w:r w:rsidR="002E6498" w:rsidRPr="007B6FE2">
        <w:rPr>
          <w:sz w:val="22"/>
          <w:szCs w:val="22"/>
        </w:rPr>
        <w:t>your</w:t>
      </w:r>
      <w:r w:rsidRPr="007B6FE2">
        <w:rPr>
          <w:sz w:val="22"/>
          <w:szCs w:val="22"/>
        </w:rPr>
        <w:t xml:space="preserve"> grades.  Any discrepancies in the</w:t>
      </w:r>
      <w:r w:rsidR="00FE3898" w:rsidRPr="007B6FE2">
        <w:rPr>
          <w:sz w:val="22"/>
          <w:szCs w:val="22"/>
        </w:rPr>
        <w:t xml:space="preserve"> Canvas</w:t>
      </w:r>
      <w:r w:rsidRPr="007B6FE2">
        <w:rPr>
          <w:sz w:val="22"/>
          <w:szCs w:val="22"/>
        </w:rPr>
        <w:t xml:space="preserve"> gradebook should be brought to the instructor’s attention within one week of when the assignment was due.  As there are multiple opportunities for extra credit, there is no curve.  The point distribution and total points needed to earn each letter grade are detailed </w:t>
      </w:r>
      <w:r w:rsidR="00C16B33" w:rsidRPr="007B6FE2">
        <w:rPr>
          <w:sz w:val="22"/>
          <w:szCs w:val="22"/>
        </w:rPr>
        <w:t>i</w:t>
      </w:r>
      <w:r w:rsidRPr="007B6FE2">
        <w:rPr>
          <w:sz w:val="22"/>
          <w:szCs w:val="22"/>
        </w:rPr>
        <w:t>n th</w:t>
      </w:r>
      <w:r w:rsidR="00C16B33" w:rsidRPr="007B6FE2">
        <w:rPr>
          <w:sz w:val="22"/>
          <w:szCs w:val="22"/>
        </w:rPr>
        <w:t>is syllabus</w:t>
      </w:r>
      <w:r w:rsidRPr="007B6FE2">
        <w:rPr>
          <w:sz w:val="22"/>
          <w:szCs w:val="22"/>
        </w:rPr>
        <w:t>.</w:t>
      </w:r>
    </w:p>
    <w:p w14:paraId="48710F4E" w14:textId="77777777" w:rsidR="00CB0904" w:rsidRPr="007B6FE2" w:rsidRDefault="00CB0904" w:rsidP="00CB0904">
      <w:pPr>
        <w:pStyle w:val="ListParagraph"/>
        <w:numPr>
          <w:ilvl w:val="1"/>
          <w:numId w:val="18"/>
        </w:numPr>
        <w:rPr>
          <w:sz w:val="22"/>
          <w:szCs w:val="22"/>
        </w:rPr>
      </w:pPr>
      <w:r w:rsidRPr="007B6FE2">
        <w:rPr>
          <w:sz w:val="22"/>
          <w:szCs w:val="22"/>
        </w:rPr>
        <w:t>Accounting and Business Administration majors must achieve a minimum of a B/C grade combination between ACC 131 and ACC 132 to continue to ACC 230 and/or ACC 231.  For accounting majors, a B or higher in both ACC 131 and ACC 132 is strongly recommended.  All other COB majors must achieve a minimum of a C/C grade combination between ACC 131 and ACC 132 to continue as a COB major.  For majors outside the COB, please consult with your academic advisor.</w:t>
      </w:r>
    </w:p>
    <w:p w14:paraId="715B08AB" w14:textId="18931A9A" w:rsidR="00CB0904" w:rsidRPr="007B6FE2" w:rsidRDefault="00CB0904" w:rsidP="00CB0904">
      <w:pPr>
        <w:pStyle w:val="ListParagraph"/>
        <w:numPr>
          <w:ilvl w:val="1"/>
          <w:numId w:val="18"/>
        </w:numPr>
        <w:rPr>
          <w:sz w:val="22"/>
          <w:szCs w:val="22"/>
        </w:rPr>
      </w:pPr>
      <w:r w:rsidRPr="007B6FE2">
        <w:rPr>
          <w:b/>
          <w:sz w:val="22"/>
          <w:szCs w:val="22"/>
        </w:rPr>
        <w:t>Drop Policy:</w:t>
      </w:r>
      <w:r w:rsidRPr="007B6FE2">
        <w:rPr>
          <w:sz w:val="22"/>
          <w:szCs w:val="22"/>
        </w:rPr>
        <w:t xml:space="preserve"> The College of Business strictly enforces a </w:t>
      </w:r>
      <w:r w:rsidRPr="007B6FE2">
        <w:rPr>
          <w:b/>
          <w:sz w:val="22"/>
          <w:szCs w:val="22"/>
          <w:u w:val="single"/>
        </w:rPr>
        <w:t>two graded attempt policy</w:t>
      </w:r>
      <w:r w:rsidRPr="007B6FE2">
        <w:rPr>
          <w:sz w:val="22"/>
          <w:szCs w:val="22"/>
        </w:rPr>
        <w:t xml:space="preserve"> for </w:t>
      </w:r>
      <w:proofErr w:type="gramStart"/>
      <w:r w:rsidRPr="007B6FE2">
        <w:rPr>
          <w:sz w:val="22"/>
          <w:szCs w:val="22"/>
        </w:rPr>
        <w:t>any and all</w:t>
      </w:r>
      <w:proofErr w:type="gramEnd"/>
      <w:r w:rsidRPr="007B6FE2">
        <w:rPr>
          <w:sz w:val="22"/>
          <w:szCs w:val="22"/>
        </w:rPr>
        <w:t xml:space="preserve"> courses included in any business major or minor.  As such, </w:t>
      </w:r>
      <w:proofErr w:type="gramStart"/>
      <w:r w:rsidRPr="007B6FE2">
        <w:rPr>
          <w:sz w:val="22"/>
          <w:szCs w:val="22"/>
        </w:rPr>
        <w:t>the college</w:t>
      </w:r>
      <w:proofErr w:type="gramEnd"/>
      <w:r w:rsidRPr="007B6FE2">
        <w:rPr>
          <w:sz w:val="22"/>
          <w:szCs w:val="22"/>
        </w:rPr>
        <w:t xml:space="preserve"> only allows a student to repeat a course in his or her business major or minor once.  If a satisfactory grade is not earned in the second attempt, the student will be dismissed from their College of Business major or minor.  Students who earn a WX grade in either attempt must apply for permission to complete a third enrollment.  A student may not enroll for a third time in any required course in their business major or minor if he or she has already received a letter grade (</w:t>
      </w:r>
      <w:r w:rsidR="0031074F" w:rsidRPr="007B6FE2">
        <w:rPr>
          <w:sz w:val="22"/>
          <w:szCs w:val="22"/>
        </w:rPr>
        <w:t>A</w:t>
      </w:r>
      <w:r w:rsidRPr="007B6FE2">
        <w:rPr>
          <w:sz w:val="22"/>
          <w:szCs w:val="22"/>
        </w:rPr>
        <w:t>, B, C, D, or F) in two previous attempts</w:t>
      </w:r>
      <w:r w:rsidR="00357E5B" w:rsidRPr="007B6FE2">
        <w:rPr>
          <w:sz w:val="22"/>
          <w:szCs w:val="22"/>
        </w:rPr>
        <w:t xml:space="preserve">. </w:t>
      </w:r>
      <w:r w:rsidRPr="007B6FE2">
        <w:rPr>
          <w:sz w:val="22"/>
          <w:szCs w:val="22"/>
        </w:rPr>
        <w:t xml:space="preserve">Students who decide to drop a course should refer to the University Withdrawal Policies as stated in the current </w:t>
      </w:r>
      <w:r w:rsidRPr="007B6FE2">
        <w:rPr>
          <w:sz w:val="22"/>
          <w:szCs w:val="22"/>
        </w:rPr>
        <w:lastRenderedPageBreak/>
        <w:t>Undergraduate Catalog.  Students should also consult with their academic advisor prior to withdrawing.</w:t>
      </w:r>
    </w:p>
    <w:p w14:paraId="4F4BD3D2" w14:textId="37BDE582" w:rsidR="00CB0904" w:rsidRDefault="00FE3898" w:rsidP="00C16B33">
      <w:pPr>
        <w:numPr>
          <w:ilvl w:val="0"/>
          <w:numId w:val="18"/>
        </w:numPr>
        <w:tabs>
          <w:tab w:val="left" w:pos="-720"/>
        </w:tabs>
        <w:suppressAutoHyphens/>
        <w:rPr>
          <w:sz w:val="22"/>
          <w:szCs w:val="22"/>
        </w:rPr>
      </w:pPr>
      <w:r w:rsidRPr="007B6FE2">
        <w:rPr>
          <w:b/>
          <w:sz w:val="22"/>
          <w:szCs w:val="22"/>
        </w:rPr>
        <w:t>Canvas</w:t>
      </w:r>
      <w:r w:rsidR="00CB0904" w:rsidRPr="007B6FE2">
        <w:rPr>
          <w:b/>
          <w:sz w:val="22"/>
          <w:szCs w:val="22"/>
        </w:rPr>
        <w:t xml:space="preserve">: </w:t>
      </w:r>
      <w:r w:rsidRPr="007B6FE2">
        <w:rPr>
          <w:bCs/>
          <w:sz w:val="22"/>
          <w:szCs w:val="22"/>
        </w:rPr>
        <w:t>Canvas</w:t>
      </w:r>
      <w:r w:rsidR="00CB0904" w:rsidRPr="007B6FE2">
        <w:rPr>
          <w:sz w:val="22"/>
          <w:szCs w:val="22"/>
        </w:rPr>
        <w:t xml:space="preserve"> will be used to make announcements, post additional information, submit assignments, and post grades.</w:t>
      </w:r>
      <w:r w:rsidR="00C16B33" w:rsidRPr="007B6FE2">
        <w:rPr>
          <w:sz w:val="22"/>
          <w:szCs w:val="22"/>
        </w:rPr>
        <w:t xml:space="preserve">  </w:t>
      </w:r>
      <w:r w:rsidR="00CB0904" w:rsidRPr="007B6FE2">
        <w:rPr>
          <w:b/>
          <w:sz w:val="22"/>
          <w:szCs w:val="22"/>
        </w:rPr>
        <w:t xml:space="preserve">Please ensure that you </w:t>
      </w:r>
      <w:r w:rsidR="00D75D8C" w:rsidRPr="007B6FE2">
        <w:rPr>
          <w:b/>
          <w:sz w:val="22"/>
          <w:szCs w:val="22"/>
        </w:rPr>
        <w:t>can</w:t>
      </w:r>
      <w:r w:rsidR="00CB0904" w:rsidRPr="007B6FE2">
        <w:rPr>
          <w:b/>
          <w:sz w:val="22"/>
          <w:szCs w:val="22"/>
        </w:rPr>
        <w:t xml:space="preserve"> access </w:t>
      </w:r>
      <w:r w:rsidRPr="007B6FE2">
        <w:rPr>
          <w:b/>
          <w:sz w:val="22"/>
          <w:szCs w:val="22"/>
        </w:rPr>
        <w:t xml:space="preserve">Canvas </w:t>
      </w:r>
      <w:r w:rsidR="00CB0904" w:rsidRPr="007B6FE2">
        <w:rPr>
          <w:b/>
          <w:sz w:val="22"/>
          <w:szCs w:val="22"/>
        </w:rPr>
        <w:t xml:space="preserve">and that you </w:t>
      </w:r>
      <w:r w:rsidR="00581718" w:rsidRPr="007B6FE2">
        <w:rPr>
          <w:b/>
          <w:sz w:val="22"/>
          <w:szCs w:val="22"/>
        </w:rPr>
        <w:t>check for messages on a regular basis</w:t>
      </w:r>
      <w:r w:rsidR="00CB0904" w:rsidRPr="007B6FE2">
        <w:rPr>
          <w:sz w:val="22"/>
          <w:szCs w:val="22"/>
        </w:rPr>
        <w:t>.</w:t>
      </w:r>
    </w:p>
    <w:p w14:paraId="2C15CBEB" w14:textId="2558A8A0" w:rsidR="00CC25F3" w:rsidRDefault="00E058E2" w:rsidP="00CC25F3">
      <w:pPr>
        <w:numPr>
          <w:ilvl w:val="0"/>
          <w:numId w:val="18"/>
        </w:numPr>
        <w:tabs>
          <w:tab w:val="left" w:pos="-720"/>
        </w:tabs>
        <w:suppressAutoHyphens/>
        <w:rPr>
          <w:sz w:val="22"/>
          <w:szCs w:val="22"/>
        </w:rPr>
      </w:pPr>
      <w:r w:rsidRPr="00B45182">
        <w:rPr>
          <w:b/>
          <w:sz w:val="22"/>
          <w:szCs w:val="22"/>
        </w:rPr>
        <w:t xml:space="preserve">University e-mail: </w:t>
      </w:r>
      <w:r w:rsidR="00CC25F3">
        <w:rPr>
          <w:bCs/>
          <w:sz w:val="22"/>
          <w:szCs w:val="22"/>
        </w:rPr>
        <w:t xml:space="preserve">University e-mail is another means for us to communicate outside of class. </w:t>
      </w:r>
      <w:r w:rsidR="00CC25F3" w:rsidRPr="007B6FE2">
        <w:rPr>
          <w:b/>
          <w:sz w:val="22"/>
          <w:szCs w:val="22"/>
        </w:rPr>
        <w:t xml:space="preserve">Please ensure that you can access </w:t>
      </w:r>
      <w:r w:rsidR="00CC25F3">
        <w:rPr>
          <w:b/>
          <w:sz w:val="22"/>
          <w:szCs w:val="22"/>
        </w:rPr>
        <w:t xml:space="preserve">your university e-mail </w:t>
      </w:r>
      <w:r w:rsidR="00CC25F3" w:rsidRPr="007B6FE2">
        <w:rPr>
          <w:b/>
          <w:sz w:val="22"/>
          <w:szCs w:val="22"/>
        </w:rPr>
        <w:t>and that you check for messages on a regular basis</w:t>
      </w:r>
      <w:r w:rsidR="00CC25F3" w:rsidRPr="007B6FE2">
        <w:rPr>
          <w:sz w:val="22"/>
          <w:szCs w:val="22"/>
        </w:rPr>
        <w:t>.</w:t>
      </w:r>
    </w:p>
    <w:p w14:paraId="050A4443" w14:textId="77777777" w:rsidR="002055D6" w:rsidRPr="007B6FE2" w:rsidRDefault="002055D6" w:rsidP="002055D6">
      <w:pPr>
        <w:numPr>
          <w:ilvl w:val="0"/>
          <w:numId w:val="18"/>
        </w:numPr>
        <w:tabs>
          <w:tab w:val="left" w:pos="-720"/>
        </w:tabs>
        <w:suppressAutoHyphens/>
        <w:rPr>
          <w:sz w:val="22"/>
          <w:szCs w:val="22"/>
        </w:rPr>
      </w:pPr>
      <w:r w:rsidRPr="007B6FE2">
        <w:rPr>
          <w:sz w:val="22"/>
          <w:szCs w:val="22"/>
        </w:rPr>
        <w:t xml:space="preserve">Illinois State University’s Title IX Coordinator is available to assist students with coordinating specific actions, including reasonable modifications, to ensure equal access due to pregnancy or related conditions. This applies to pregnancy, childbirth, termination of pregnancy (either naturally or through medical means), lactation, and conditions related to or recovery from pregnancy, childbirth, termination, and lactation. The Title IX Coordinator can be reached in the Office of Equal Opportunity and Access at (309) 438-3383, </w:t>
      </w:r>
      <w:proofErr w:type="spellStart"/>
      <w:proofErr w:type="gramStart"/>
      <w:r w:rsidRPr="007B6FE2">
        <w:rPr>
          <w:sz w:val="22"/>
          <w:szCs w:val="22"/>
        </w:rPr>
        <w:t>EqualOpportunity</w:t>
      </w:r>
      <w:proofErr w:type="spellEnd"/>
      <w:r w:rsidRPr="007B6FE2">
        <w:rPr>
          <w:sz w:val="22"/>
          <w:szCs w:val="22"/>
        </w:rPr>
        <w:t xml:space="preserve"> @</w:t>
      </w:r>
      <w:proofErr w:type="gramEnd"/>
      <w:r w:rsidRPr="007B6FE2">
        <w:rPr>
          <w:sz w:val="22"/>
          <w:szCs w:val="22"/>
        </w:rPr>
        <w:t>IllinoisState.edu, or by mail at Campus Box 1280, Normal, IL 61790-1280.</w:t>
      </w:r>
    </w:p>
    <w:p w14:paraId="0AB962A7" w14:textId="77777777" w:rsidR="002055D6" w:rsidRDefault="002055D6" w:rsidP="00D52A2C">
      <w:pPr>
        <w:tabs>
          <w:tab w:val="left" w:pos="-720"/>
        </w:tabs>
        <w:suppressAutoHyphens/>
        <w:ind w:left="360"/>
        <w:rPr>
          <w:sz w:val="22"/>
          <w:szCs w:val="22"/>
        </w:rPr>
      </w:pPr>
    </w:p>
    <w:p w14:paraId="378CAC53" w14:textId="4AF423A6" w:rsidR="005C5B4D" w:rsidRPr="007B6FE2" w:rsidRDefault="005C5B4D" w:rsidP="002B4288">
      <w:pPr>
        <w:suppressAutoHyphens/>
        <w:rPr>
          <w:b/>
          <w:sz w:val="22"/>
          <w:szCs w:val="22"/>
        </w:rPr>
      </w:pPr>
    </w:p>
    <w:p w14:paraId="155AACC9" w14:textId="050035C9" w:rsidR="004962DE" w:rsidRPr="007B6FE2" w:rsidRDefault="004962DE" w:rsidP="004962DE">
      <w:pPr>
        <w:rPr>
          <w:b/>
          <w:i/>
          <w:sz w:val="22"/>
          <w:szCs w:val="22"/>
        </w:rPr>
      </w:pPr>
      <w:r w:rsidRPr="007B6FE2">
        <w:rPr>
          <w:b/>
          <w:sz w:val="22"/>
          <w:szCs w:val="22"/>
        </w:rPr>
        <w:t>College of Business Mission</w:t>
      </w:r>
      <w:r w:rsidRPr="007B6FE2">
        <w:rPr>
          <w:sz w:val="22"/>
          <w:szCs w:val="22"/>
        </w:rPr>
        <w:t>: Through our shared commitment to excellence in teaching, research, and service, we prepare students to be skilled and ethical business professionals who will make significant positive contributions to organizations, to communities, and to our larger society.</w:t>
      </w:r>
    </w:p>
    <w:p w14:paraId="52A356A9" w14:textId="77777777" w:rsidR="004962DE" w:rsidRPr="007B6FE2" w:rsidRDefault="004962DE" w:rsidP="004962DE">
      <w:pPr>
        <w:pStyle w:val="Heading1"/>
        <w:jc w:val="left"/>
        <w:rPr>
          <w:i w:val="0"/>
          <w:sz w:val="22"/>
          <w:szCs w:val="22"/>
        </w:rPr>
      </w:pPr>
    </w:p>
    <w:p w14:paraId="5F4081B6" w14:textId="77777777" w:rsidR="004962DE" w:rsidRPr="007B6FE2" w:rsidRDefault="004962DE" w:rsidP="004962DE">
      <w:pPr>
        <w:pStyle w:val="Heading1"/>
        <w:jc w:val="left"/>
        <w:rPr>
          <w:b w:val="0"/>
          <w:i w:val="0"/>
          <w:spacing w:val="-3"/>
          <w:sz w:val="22"/>
          <w:szCs w:val="22"/>
        </w:rPr>
      </w:pPr>
      <w:r w:rsidRPr="007B6FE2">
        <w:rPr>
          <w:i w:val="0"/>
          <w:sz w:val="22"/>
          <w:szCs w:val="22"/>
        </w:rPr>
        <w:t xml:space="preserve">Department of Accounting Mission: </w:t>
      </w:r>
      <w:r w:rsidRPr="007B6FE2">
        <w:rPr>
          <w:b w:val="0"/>
          <w:i w:val="0"/>
          <w:spacing w:val="-3"/>
          <w:sz w:val="22"/>
          <w:szCs w:val="22"/>
        </w:rPr>
        <w:t>The Department of Accounting’s mission is to provide undergraduate students from the State of Illinois with high-quality, student-centered educational programs leading to a Bachelor of Science degree in accounting or business information systems, a Master of Science in Accounting, or an integrated Bachelor of Science/</w:t>
      </w:r>
      <w:proofErr w:type="gramStart"/>
      <w:r w:rsidRPr="007B6FE2">
        <w:rPr>
          <w:b w:val="0"/>
          <w:i w:val="0"/>
          <w:spacing w:val="-3"/>
          <w:sz w:val="22"/>
          <w:szCs w:val="22"/>
        </w:rPr>
        <w:t>Masters of Professional Accountancy</w:t>
      </w:r>
      <w:proofErr w:type="gramEnd"/>
      <w:r w:rsidRPr="007B6FE2">
        <w:rPr>
          <w:b w:val="0"/>
          <w:i w:val="0"/>
          <w:spacing w:val="-3"/>
          <w:sz w:val="22"/>
          <w:szCs w:val="22"/>
        </w:rPr>
        <w:t>. We accomplish this by individualized, face-to-face instruction and interactions both in and outside the classroom. We support research and other scholarly activities and perform service activities for the department, the College of Business, the University, and other organizations consistent with these programs. Our mission also includes establishing and maintaining relationships with outside organizations and alumni that support our programs, students, and faculty.  To achieve our mission, we: 1) Provide high quality pedagogy and educational experiences by tenured and tenure-track faculty to maximize student potential, 2) Perform applied, discipline-based, and pedagogical research that complements our educational programs, 3) Engage in internal and external service activities that complement our educational programs and research activities and build partnerships with key stakeholders, and 4) Assist students in maintaining high pass rates on the CPA Exam.</w:t>
      </w:r>
    </w:p>
    <w:p w14:paraId="48BD07AC" w14:textId="16DC222F" w:rsidR="004962DE" w:rsidRPr="007B6FE2" w:rsidRDefault="004962DE" w:rsidP="004962DE">
      <w:pPr>
        <w:rPr>
          <w:b/>
          <w:sz w:val="22"/>
          <w:szCs w:val="22"/>
        </w:rPr>
      </w:pPr>
    </w:p>
    <w:p w14:paraId="65181565" w14:textId="77777777" w:rsidR="000C50CF" w:rsidRPr="007B6FE2" w:rsidRDefault="000C50CF" w:rsidP="007D7E8C">
      <w:pPr>
        <w:rPr>
          <w:b/>
          <w:sz w:val="22"/>
          <w:szCs w:val="22"/>
        </w:rPr>
      </w:pPr>
    </w:p>
    <w:p w14:paraId="1D32D84B" w14:textId="1EED8DEC" w:rsidR="008178FF" w:rsidRDefault="007A2EC7" w:rsidP="007D7E8C">
      <w:pPr>
        <w:rPr>
          <w:b/>
          <w:sz w:val="22"/>
          <w:szCs w:val="22"/>
        </w:rPr>
      </w:pPr>
      <w:r w:rsidRPr="007B6FE2">
        <w:rPr>
          <w:b/>
          <w:sz w:val="22"/>
          <w:szCs w:val="22"/>
        </w:rPr>
        <w:t>This syllabus provides an overview of course expectations, grading, and university policies. Detailed explanation</w:t>
      </w:r>
      <w:r w:rsidR="008D24B3" w:rsidRPr="007B6FE2">
        <w:rPr>
          <w:b/>
          <w:sz w:val="22"/>
          <w:szCs w:val="22"/>
        </w:rPr>
        <w:t>s</w:t>
      </w:r>
      <w:r w:rsidRPr="007B6FE2">
        <w:rPr>
          <w:b/>
          <w:sz w:val="22"/>
          <w:szCs w:val="22"/>
        </w:rPr>
        <w:t xml:space="preserve"> of </w:t>
      </w:r>
      <w:r w:rsidR="009D6C1A">
        <w:rPr>
          <w:b/>
          <w:sz w:val="22"/>
          <w:szCs w:val="22"/>
        </w:rPr>
        <w:t xml:space="preserve">exams and </w:t>
      </w:r>
      <w:r w:rsidRPr="007B6FE2">
        <w:rPr>
          <w:b/>
          <w:sz w:val="22"/>
          <w:szCs w:val="22"/>
        </w:rPr>
        <w:t>assignments</w:t>
      </w:r>
      <w:r w:rsidR="008D24B3" w:rsidRPr="007B6FE2">
        <w:rPr>
          <w:b/>
          <w:sz w:val="22"/>
          <w:szCs w:val="22"/>
        </w:rPr>
        <w:t xml:space="preserve">, along with other useful information are provided in separate documents on Canvas. </w:t>
      </w:r>
      <w:r w:rsidR="007B2769" w:rsidRPr="007B6FE2">
        <w:rPr>
          <w:b/>
          <w:sz w:val="22"/>
          <w:szCs w:val="22"/>
        </w:rPr>
        <w:t xml:space="preserve">I encourage you to review those documents and </w:t>
      </w:r>
      <w:r w:rsidR="000D7AC4" w:rsidRPr="007B6FE2">
        <w:rPr>
          <w:b/>
          <w:sz w:val="22"/>
          <w:szCs w:val="22"/>
        </w:rPr>
        <w:t>refer</w:t>
      </w:r>
      <w:r w:rsidR="007B2769" w:rsidRPr="007B6FE2">
        <w:rPr>
          <w:b/>
          <w:sz w:val="22"/>
          <w:szCs w:val="22"/>
        </w:rPr>
        <w:t xml:space="preserve"> to them throughout the semester-they are designed to support your success.</w:t>
      </w:r>
    </w:p>
    <w:p w14:paraId="02F5726E" w14:textId="77777777" w:rsidR="009A63BD" w:rsidRPr="003D2640" w:rsidRDefault="009A63BD" w:rsidP="009A63BD">
      <w:pPr>
        <w:pStyle w:val="ListParagraph"/>
        <w:numPr>
          <w:ilvl w:val="0"/>
          <w:numId w:val="42"/>
        </w:numPr>
        <w:rPr>
          <w:bCs/>
          <w:i/>
          <w:iCs/>
          <w:sz w:val="22"/>
          <w:szCs w:val="22"/>
        </w:rPr>
      </w:pPr>
      <w:r w:rsidRPr="003D2640">
        <w:rPr>
          <w:bCs/>
          <w:i/>
          <w:iCs/>
          <w:sz w:val="22"/>
          <w:szCs w:val="22"/>
        </w:rPr>
        <w:t>Assignment Descriptions and Policies</w:t>
      </w:r>
    </w:p>
    <w:p w14:paraId="7EF4FA03" w14:textId="5FB76079" w:rsidR="009D6C1A" w:rsidRDefault="009D6C1A" w:rsidP="009D6C1A">
      <w:pPr>
        <w:pStyle w:val="ListParagraph"/>
        <w:numPr>
          <w:ilvl w:val="0"/>
          <w:numId w:val="42"/>
        </w:numPr>
        <w:rPr>
          <w:bCs/>
          <w:sz w:val="22"/>
          <w:szCs w:val="22"/>
        </w:rPr>
      </w:pPr>
      <w:r>
        <w:rPr>
          <w:bCs/>
          <w:i/>
          <w:iCs/>
          <w:sz w:val="22"/>
          <w:szCs w:val="22"/>
        </w:rPr>
        <w:t>Exams and Retake Option</w:t>
      </w:r>
    </w:p>
    <w:p w14:paraId="7B33E956" w14:textId="5C3765EB" w:rsidR="009D6C1A" w:rsidRPr="003D2640" w:rsidRDefault="009D6C1A" w:rsidP="009D6C1A">
      <w:pPr>
        <w:pStyle w:val="ListParagraph"/>
        <w:numPr>
          <w:ilvl w:val="0"/>
          <w:numId w:val="42"/>
        </w:numPr>
        <w:rPr>
          <w:bCs/>
          <w:i/>
          <w:iCs/>
          <w:sz w:val="22"/>
          <w:szCs w:val="22"/>
        </w:rPr>
      </w:pPr>
      <w:r w:rsidRPr="003D2640">
        <w:rPr>
          <w:bCs/>
          <w:i/>
          <w:iCs/>
          <w:sz w:val="22"/>
          <w:szCs w:val="22"/>
        </w:rPr>
        <w:t>How to Succeed in ACC 131</w:t>
      </w:r>
    </w:p>
    <w:p w14:paraId="0DA7A61B" w14:textId="22B4787B" w:rsidR="00EB26DF" w:rsidRDefault="003D2640" w:rsidP="009D6C1A">
      <w:pPr>
        <w:pStyle w:val="ListParagraph"/>
        <w:numPr>
          <w:ilvl w:val="0"/>
          <w:numId w:val="42"/>
        </w:numPr>
        <w:rPr>
          <w:bCs/>
          <w:i/>
          <w:iCs/>
          <w:sz w:val="22"/>
          <w:szCs w:val="22"/>
        </w:rPr>
      </w:pPr>
      <w:r w:rsidRPr="003D2640">
        <w:rPr>
          <w:bCs/>
          <w:i/>
          <w:iCs/>
          <w:sz w:val="22"/>
          <w:szCs w:val="22"/>
        </w:rPr>
        <w:t>Resources for College Life</w:t>
      </w:r>
    </w:p>
    <w:p w14:paraId="007ED536" w14:textId="77777777" w:rsidR="00EB26DF" w:rsidRDefault="00EB26DF">
      <w:pPr>
        <w:rPr>
          <w:bCs/>
          <w:i/>
          <w:iCs/>
          <w:sz w:val="22"/>
          <w:szCs w:val="22"/>
        </w:rPr>
      </w:pPr>
      <w:r>
        <w:rPr>
          <w:bCs/>
          <w:i/>
          <w:iCs/>
          <w:sz w:val="22"/>
          <w:szCs w:val="22"/>
        </w:rPr>
        <w:br w:type="page"/>
      </w:r>
    </w:p>
    <w:p w14:paraId="1CC639E2" w14:textId="77777777" w:rsidR="00EB26DF" w:rsidRPr="00C940E4" w:rsidRDefault="00EB26DF" w:rsidP="00EB26DF">
      <w:pPr>
        <w:contextualSpacing/>
        <w:jc w:val="center"/>
        <w:rPr>
          <w:b/>
          <w:sz w:val="22"/>
          <w:szCs w:val="22"/>
          <w:u w:val="single"/>
        </w:rPr>
      </w:pPr>
      <w:r w:rsidRPr="00C940E4">
        <w:rPr>
          <w:b/>
          <w:sz w:val="22"/>
          <w:szCs w:val="22"/>
          <w:u w:val="single"/>
        </w:rPr>
        <w:lastRenderedPageBreak/>
        <w:t>Assignment Descriptions and Policies</w:t>
      </w:r>
    </w:p>
    <w:p w14:paraId="7BA74E98" w14:textId="77777777" w:rsidR="00EB26DF" w:rsidRPr="007D5B1B" w:rsidRDefault="00EB26DF" w:rsidP="00EB26DF">
      <w:pPr>
        <w:contextualSpacing/>
        <w:rPr>
          <w:sz w:val="22"/>
          <w:szCs w:val="22"/>
        </w:rPr>
      </w:pPr>
      <w:r w:rsidRPr="007D5B1B">
        <w:rPr>
          <w:sz w:val="22"/>
          <w:szCs w:val="22"/>
        </w:rPr>
        <w:t>Preparation and practice are essential to learning. To absorb material and retain it in long-term memory, you must actively engage with each topic multiple times, both inside and outside of class. A general rule of thumb is to spend 2 to 3 hours working outside of class for every hour in class. For this course, that translates to approximately 6 to 9 hours of work outside of class each week, in addition to the 3 hours spent in class.</w:t>
      </w:r>
    </w:p>
    <w:p w14:paraId="5C7F0B1A" w14:textId="77777777" w:rsidR="00EB26DF" w:rsidRDefault="00EB26DF" w:rsidP="00EB26DF">
      <w:pPr>
        <w:contextualSpacing/>
        <w:rPr>
          <w:sz w:val="22"/>
          <w:szCs w:val="22"/>
        </w:rPr>
      </w:pPr>
    </w:p>
    <w:p w14:paraId="10D9B9A4" w14:textId="77777777" w:rsidR="00EB26DF" w:rsidRPr="007D5B1B" w:rsidRDefault="00EB26DF" w:rsidP="00EB26DF">
      <w:pPr>
        <w:contextualSpacing/>
        <w:rPr>
          <w:sz w:val="22"/>
          <w:szCs w:val="22"/>
        </w:rPr>
      </w:pPr>
      <w:r w:rsidRPr="007D5B1B">
        <w:rPr>
          <w:sz w:val="22"/>
          <w:szCs w:val="22"/>
        </w:rPr>
        <w:t>The activities below are designed not only to help you learn and practice course concepts, but also to assess your own understanding. Use them to identify what you understand, what you can apply independently, and what concepts or skills require additional practice or help. Below are four categories of required</w:t>
      </w:r>
      <w:r>
        <w:rPr>
          <w:sz w:val="22"/>
          <w:szCs w:val="22"/>
        </w:rPr>
        <w:t xml:space="preserve"> assignments</w:t>
      </w:r>
      <w:r w:rsidRPr="007D5B1B">
        <w:rPr>
          <w:sz w:val="22"/>
          <w:szCs w:val="22"/>
        </w:rPr>
        <w:t xml:space="preserve"> and four categories of recommended activities.</w:t>
      </w:r>
    </w:p>
    <w:p w14:paraId="0BB39037" w14:textId="77777777" w:rsidR="00EB26DF" w:rsidRDefault="00EB26DF" w:rsidP="00EB26DF">
      <w:pPr>
        <w:contextualSpacing/>
        <w:rPr>
          <w:sz w:val="22"/>
          <w:szCs w:val="22"/>
        </w:rPr>
      </w:pPr>
    </w:p>
    <w:p w14:paraId="02B033F9" w14:textId="77777777" w:rsidR="00EB26DF" w:rsidRPr="007D5B1B" w:rsidRDefault="00EB26DF" w:rsidP="00EB26DF">
      <w:pPr>
        <w:contextualSpacing/>
        <w:rPr>
          <w:sz w:val="22"/>
          <w:szCs w:val="22"/>
        </w:rPr>
      </w:pPr>
      <w:r w:rsidRPr="007D5B1B">
        <w:rPr>
          <w:sz w:val="22"/>
          <w:szCs w:val="22"/>
        </w:rPr>
        <w:t xml:space="preserve">Because accounting knowledge is cumulative, consistent preparation and regular class attendance are critical to keeping up with the material and building a strong foundation for future learning. The knowledge and skills developed </w:t>
      </w:r>
      <w:proofErr w:type="gramStart"/>
      <w:r w:rsidRPr="007D5B1B">
        <w:rPr>
          <w:sz w:val="22"/>
          <w:szCs w:val="22"/>
        </w:rPr>
        <w:t>in</w:t>
      </w:r>
      <w:proofErr w:type="gramEnd"/>
      <w:r w:rsidRPr="007D5B1B">
        <w:rPr>
          <w:sz w:val="22"/>
          <w:szCs w:val="22"/>
        </w:rPr>
        <w:t xml:space="preserve"> this course will be important in future business classes</w:t>
      </w:r>
      <w:r>
        <w:rPr>
          <w:sz w:val="22"/>
          <w:szCs w:val="22"/>
        </w:rPr>
        <w:t xml:space="preserve">, </w:t>
      </w:r>
      <w:r w:rsidRPr="007D5B1B">
        <w:rPr>
          <w:sz w:val="22"/>
          <w:szCs w:val="22"/>
        </w:rPr>
        <w:t>particularly ACC 132 and FIL 190/24</w:t>
      </w:r>
      <w:r>
        <w:rPr>
          <w:sz w:val="22"/>
          <w:szCs w:val="22"/>
        </w:rPr>
        <w:t xml:space="preserve">0, </w:t>
      </w:r>
      <w:r w:rsidRPr="007D5B1B">
        <w:rPr>
          <w:sz w:val="22"/>
          <w:szCs w:val="22"/>
        </w:rPr>
        <w:t>as well as in your professional career, where you will be expected to recall, apply, and build on these concepts. Preparing consistently also gives you regular opportunities to identify areas that need additional practice and seek help</w:t>
      </w:r>
      <w:r>
        <w:rPr>
          <w:sz w:val="22"/>
          <w:szCs w:val="22"/>
        </w:rPr>
        <w:t xml:space="preserve"> before</w:t>
      </w:r>
      <w:r w:rsidRPr="007D5B1B">
        <w:rPr>
          <w:sz w:val="22"/>
          <w:szCs w:val="22"/>
        </w:rPr>
        <w:t xml:space="preserve"> exams.</w:t>
      </w:r>
    </w:p>
    <w:p w14:paraId="3CC68E74" w14:textId="77777777" w:rsidR="00EB26DF" w:rsidRPr="00C940E4" w:rsidRDefault="00EB26DF" w:rsidP="00EB26DF">
      <w:pPr>
        <w:contextualSpacing/>
        <w:rPr>
          <w:sz w:val="22"/>
          <w:szCs w:val="22"/>
        </w:rPr>
      </w:pPr>
    </w:p>
    <w:p w14:paraId="2853DE6C" w14:textId="77777777" w:rsidR="00EB26DF" w:rsidRPr="002C205C" w:rsidRDefault="00EB26DF" w:rsidP="00EB26DF">
      <w:pPr>
        <w:tabs>
          <w:tab w:val="left" w:pos="-720"/>
        </w:tabs>
        <w:suppressAutoHyphens/>
        <w:rPr>
          <w:b/>
          <w:bCs/>
          <w:sz w:val="22"/>
          <w:szCs w:val="22"/>
          <w:u w:val="single"/>
        </w:rPr>
      </w:pPr>
      <w:r w:rsidRPr="002C205C">
        <w:rPr>
          <w:b/>
          <w:bCs/>
          <w:sz w:val="22"/>
          <w:szCs w:val="22"/>
          <w:u w:val="single"/>
        </w:rPr>
        <w:t>REQUIRED</w:t>
      </w:r>
      <w:r>
        <w:rPr>
          <w:b/>
          <w:bCs/>
          <w:sz w:val="22"/>
          <w:szCs w:val="22"/>
          <w:u w:val="single"/>
        </w:rPr>
        <w:t xml:space="preserve"> ASSIGNMENTS</w:t>
      </w:r>
    </w:p>
    <w:p w14:paraId="34889D64" w14:textId="77777777" w:rsidR="00EB26DF" w:rsidRPr="00C940E4" w:rsidRDefault="00EB26DF" w:rsidP="00EB26DF">
      <w:pPr>
        <w:tabs>
          <w:tab w:val="left" w:pos="-720"/>
        </w:tabs>
        <w:suppressAutoHyphens/>
        <w:contextualSpacing/>
        <w:rPr>
          <w:b/>
          <w:bCs/>
          <w:sz w:val="22"/>
          <w:szCs w:val="22"/>
          <w:u w:val="single"/>
        </w:rPr>
      </w:pPr>
    </w:p>
    <w:p w14:paraId="780ADC18" w14:textId="77777777" w:rsidR="00EB26DF" w:rsidRPr="00C940E4" w:rsidRDefault="00EB26DF" w:rsidP="00EB26DF">
      <w:pPr>
        <w:pStyle w:val="ListParagraph"/>
        <w:numPr>
          <w:ilvl w:val="0"/>
          <w:numId w:val="44"/>
        </w:numPr>
        <w:tabs>
          <w:tab w:val="left" w:pos="-720"/>
        </w:tabs>
        <w:suppressAutoHyphens/>
        <w:spacing w:after="160"/>
        <w:contextualSpacing/>
        <w:rPr>
          <w:b/>
          <w:sz w:val="22"/>
          <w:szCs w:val="22"/>
        </w:rPr>
      </w:pPr>
      <w:r w:rsidRPr="00C940E4">
        <w:rPr>
          <w:b/>
          <w:sz w:val="22"/>
          <w:szCs w:val="22"/>
        </w:rPr>
        <w:t>Before Class Preparation:</w:t>
      </w:r>
    </w:p>
    <w:p w14:paraId="53AA6B98" w14:textId="77777777" w:rsidR="00EB26DF" w:rsidRPr="00C940E4" w:rsidRDefault="00EB26DF" w:rsidP="00EB26DF">
      <w:pPr>
        <w:tabs>
          <w:tab w:val="left" w:pos="-720"/>
        </w:tabs>
        <w:suppressAutoHyphens/>
        <w:ind w:left="720"/>
        <w:contextualSpacing/>
        <w:rPr>
          <w:b/>
          <w:sz w:val="22"/>
          <w:szCs w:val="22"/>
        </w:rPr>
      </w:pPr>
      <w:r w:rsidRPr="00C940E4">
        <w:rPr>
          <w:b/>
          <w:sz w:val="22"/>
          <w:szCs w:val="22"/>
        </w:rPr>
        <w:t>GRL Online Videos</w:t>
      </w:r>
    </w:p>
    <w:p w14:paraId="4BEE8F31" w14:textId="77777777" w:rsidR="00EB26DF" w:rsidRPr="00C940E4" w:rsidRDefault="00EB26DF" w:rsidP="00EB26DF">
      <w:pPr>
        <w:tabs>
          <w:tab w:val="left" w:pos="-720"/>
        </w:tabs>
        <w:suppressAutoHyphens/>
        <w:ind w:left="720"/>
        <w:contextualSpacing/>
        <w:rPr>
          <w:b/>
          <w:sz w:val="22"/>
          <w:szCs w:val="22"/>
        </w:rPr>
      </w:pPr>
      <w:r w:rsidRPr="00C940E4">
        <w:rPr>
          <w:b/>
          <w:sz w:val="22"/>
          <w:szCs w:val="22"/>
        </w:rPr>
        <w:t>(</w:t>
      </w:r>
      <w:r w:rsidRPr="00C940E4">
        <w:rPr>
          <w:b/>
          <w:sz w:val="22"/>
          <w:szCs w:val="22"/>
          <w:u w:val="single"/>
        </w:rPr>
        <w:t>https://www.grlcontent.com/)</w:t>
      </w:r>
    </w:p>
    <w:p w14:paraId="19F83700" w14:textId="77777777" w:rsidR="00EB26DF" w:rsidRPr="00C940E4" w:rsidRDefault="00EB26DF" w:rsidP="00EB26DF">
      <w:pPr>
        <w:tabs>
          <w:tab w:val="left" w:pos="-720"/>
        </w:tabs>
        <w:suppressAutoHyphens/>
        <w:ind w:left="720"/>
        <w:contextualSpacing/>
        <w:rPr>
          <w:sz w:val="22"/>
          <w:szCs w:val="22"/>
        </w:rPr>
      </w:pPr>
      <w:r w:rsidRPr="00C940E4">
        <w:rPr>
          <w:sz w:val="22"/>
          <w:szCs w:val="22"/>
        </w:rPr>
        <w:t>The GRL online videos</w:t>
      </w:r>
      <w:r w:rsidRPr="00C940E4">
        <w:rPr>
          <w:b/>
          <w:sz w:val="22"/>
          <w:szCs w:val="22"/>
        </w:rPr>
        <w:t xml:space="preserve"> replace traditional in-class lectures</w:t>
      </w:r>
      <w:r w:rsidRPr="00C940E4">
        <w:rPr>
          <w:sz w:val="22"/>
          <w:szCs w:val="22"/>
        </w:rPr>
        <w:t xml:space="preserve">.  It is essential that you watch the assigned videos </w:t>
      </w:r>
      <w:r w:rsidRPr="00C940E4">
        <w:rPr>
          <w:b/>
          <w:sz w:val="22"/>
          <w:szCs w:val="22"/>
        </w:rPr>
        <w:t>BEFORE class</w:t>
      </w:r>
      <w:r w:rsidRPr="00C940E4">
        <w:rPr>
          <w:sz w:val="22"/>
          <w:szCs w:val="22"/>
        </w:rPr>
        <w:t>, as class time will be used to build on the concepts. We will discuss practice problems, answer questions, and engage in learning activities in class.</w:t>
      </w:r>
    </w:p>
    <w:p w14:paraId="6262B990" w14:textId="77777777" w:rsidR="00EB26DF" w:rsidRPr="00C940E4" w:rsidRDefault="00EB26DF" w:rsidP="00EB26DF">
      <w:pPr>
        <w:tabs>
          <w:tab w:val="left" w:pos="-720"/>
        </w:tabs>
        <w:suppressAutoHyphens/>
        <w:ind w:left="720"/>
        <w:contextualSpacing/>
        <w:rPr>
          <w:sz w:val="22"/>
          <w:szCs w:val="22"/>
        </w:rPr>
      </w:pPr>
      <w:r w:rsidRPr="00C940E4">
        <w:rPr>
          <w:sz w:val="22"/>
          <w:szCs w:val="22"/>
        </w:rPr>
        <w:t xml:space="preserve">Traditional lectures often feel like a firehose, presenting several related topics in a single 75-minute session, which can make it difficult to absorb information, take notes, and ask questions.  The videos break the material into </w:t>
      </w:r>
      <w:r w:rsidRPr="00C940E4">
        <w:rPr>
          <w:b/>
          <w:sz w:val="22"/>
          <w:szCs w:val="22"/>
        </w:rPr>
        <w:t>shorter, focused segments</w:t>
      </w:r>
      <w:r w:rsidRPr="00C940E4">
        <w:rPr>
          <w:sz w:val="22"/>
          <w:szCs w:val="22"/>
        </w:rPr>
        <w:t xml:space="preserve"> that you can pause, rewind, and review as needed. There are generally </w:t>
      </w:r>
      <w:r w:rsidRPr="00C940E4">
        <w:rPr>
          <w:b/>
          <w:sz w:val="22"/>
          <w:szCs w:val="22"/>
        </w:rPr>
        <w:t>6 or 7 videos per chapter</w:t>
      </w:r>
      <w:r w:rsidRPr="00C940E4">
        <w:rPr>
          <w:sz w:val="22"/>
          <w:szCs w:val="22"/>
        </w:rPr>
        <w:t xml:space="preserve">, each ranging from </w:t>
      </w:r>
      <w:r w:rsidRPr="00C940E4">
        <w:rPr>
          <w:b/>
          <w:sz w:val="22"/>
          <w:szCs w:val="22"/>
        </w:rPr>
        <w:t>5 to 20 minutes</w:t>
      </w:r>
      <w:r w:rsidRPr="00C940E4">
        <w:rPr>
          <w:sz w:val="22"/>
          <w:szCs w:val="22"/>
        </w:rPr>
        <w:t>.</w:t>
      </w:r>
    </w:p>
    <w:p w14:paraId="0075BCDB" w14:textId="77777777" w:rsidR="00EB26DF" w:rsidRDefault="00EB26DF" w:rsidP="00EB26DF">
      <w:pPr>
        <w:tabs>
          <w:tab w:val="left" w:pos="-720"/>
        </w:tabs>
        <w:suppressAutoHyphens/>
        <w:ind w:left="720"/>
        <w:contextualSpacing/>
        <w:rPr>
          <w:sz w:val="22"/>
          <w:szCs w:val="22"/>
        </w:rPr>
      </w:pPr>
    </w:p>
    <w:p w14:paraId="3FDAD47B" w14:textId="77777777" w:rsidR="00EB26DF" w:rsidRPr="00C940E4" w:rsidRDefault="00EB26DF" w:rsidP="00EB26DF">
      <w:pPr>
        <w:tabs>
          <w:tab w:val="left" w:pos="-720"/>
        </w:tabs>
        <w:suppressAutoHyphens/>
        <w:ind w:left="720"/>
        <w:contextualSpacing/>
        <w:rPr>
          <w:sz w:val="22"/>
          <w:szCs w:val="22"/>
        </w:rPr>
      </w:pPr>
      <w:r w:rsidRPr="00C940E4">
        <w:rPr>
          <w:sz w:val="22"/>
          <w:szCs w:val="22"/>
        </w:rPr>
        <w:t xml:space="preserve">Students who watch </w:t>
      </w:r>
      <w:r w:rsidRPr="00C940E4">
        <w:rPr>
          <w:b/>
          <w:sz w:val="22"/>
          <w:szCs w:val="22"/>
        </w:rPr>
        <w:t>one or two videos each day</w:t>
      </w:r>
      <w:r w:rsidRPr="00C940E4">
        <w:rPr>
          <w:sz w:val="22"/>
          <w:szCs w:val="22"/>
        </w:rPr>
        <w:t xml:space="preserve"> report better learning and retention. Watching all videos in one sitting the night before class is not as helpful.</w:t>
      </w:r>
    </w:p>
    <w:p w14:paraId="491651FE" w14:textId="77777777" w:rsidR="00EB26DF" w:rsidRDefault="00EB26DF" w:rsidP="00EB26DF">
      <w:pPr>
        <w:tabs>
          <w:tab w:val="left" w:pos="-720"/>
        </w:tabs>
        <w:suppressAutoHyphens/>
        <w:ind w:left="720"/>
        <w:contextualSpacing/>
        <w:rPr>
          <w:sz w:val="22"/>
          <w:szCs w:val="22"/>
        </w:rPr>
      </w:pPr>
    </w:p>
    <w:p w14:paraId="7854645F" w14:textId="77777777" w:rsidR="00EB26DF" w:rsidRPr="00C940E4" w:rsidRDefault="00EB26DF" w:rsidP="00EB26DF">
      <w:pPr>
        <w:tabs>
          <w:tab w:val="left" w:pos="-720"/>
        </w:tabs>
        <w:suppressAutoHyphens/>
        <w:ind w:left="720"/>
        <w:contextualSpacing/>
        <w:rPr>
          <w:sz w:val="22"/>
          <w:szCs w:val="22"/>
        </w:rPr>
      </w:pPr>
      <w:r w:rsidRPr="00C940E4">
        <w:rPr>
          <w:sz w:val="22"/>
          <w:szCs w:val="22"/>
        </w:rPr>
        <w:t>The accompanying</w:t>
      </w:r>
      <w:r w:rsidRPr="00C940E4">
        <w:rPr>
          <w:b/>
          <w:sz w:val="22"/>
          <w:szCs w:val="22"/>
        </w:rPr>
        <w:t xml:space="preserve"> GRL workbook </w:t>
      </w:r>
      <w:r w:rsidRPr="00C940E4">
        <w:rPr>
          <w:sz w:val="22"/>
          <w:szCs w:val="22"/>
        </w:rPr>
        <w:t>(</w:t>
      </w:r>
      <w:r>
        <w:rPr>
          <w:sz w:val="22"/>
          <w:szCs w:val="22"/>
        </w:rPr>
        <w:t xml:space="preserve">Table of Contents, </w:t>
      </w:r>
      <w:r w:rsidRPr="00C940E4">
        <w:rPr>
          <w:sz w:val="22"/>
          <w:szCs w:val="22"/>
        </w:rPr>
        <w:t xml:space="preserve">Workbook in GRL) provides a structure for organizing your understanding.  I recommend briefly reviewing the workbook questions before watching each video, then focusing on understanding the content while watching. Afterward, answer the workbook questions in your notebook, returning to the video as needed. These workbook questions are </w:t>
      </w:r>
      <w:r w:rsidRPr="00C940E4">
        <w:rPr>
          <w:b/>
          <w:sz w:val="22"/>
          <w:szCs w:val="22"/>
        </w:rPr>
        <w:t>not graded</w:t>
      </w:r>
      <w:r w:rsidRPr="00C940E4">
        <w:rPr>
          <w:sz w:val="22"/>
          <w:szCs w:val="22"/>
        </w:rPr>
        <w:t xml:space="preserve"> and serve as personal study notes that you can use when completing GRL activities, practice problems, and preparing for the quizzes and exams.</w:t>
      </w:r>
    </w:p>
    <w:p w14:paraId="589B8E51" w14:textId="77777777" w:rsidR="00EB26DF" w:rsidRPr="00C940E4" w:rsidRDefault="00EB26DF" w:rsidP="00EB26DF">
      <w:pPr>
        <w:tabs>
          <w:tab w:val="left" w:pos="-720"/>
        </w:tabs>
        <w:suppressAutoHyphens/>
        <w:ind w:left="720"/>
        <w:contextualSpacing/>
        <w:rPr>
          <w:sz w:val="22"/>
          <w:szCs w:val="22"/>
        </w:rPr>
      </w:pPr>
      <w:r w:rsidRPr="00C940E4">
        <w:rPr>
          <w:sz w:val="22"/>
          <w:szCs w:val="22"/>
        </w:rPr>
        <w:t>You may watch videos more than once at any time, and you are encouraged to revisit them whenever you need additional review.</w:t>
      </w:r>
    </w:p>
    <w:p w14:paraId="62AF925D" w14:textId="77777777" w:rsidR="00EB26DF" w:rsidRDefault="00EB26DF" w:rsidP="00EB26DF">
      <w:pPr>
        <w:rPr>
          <w:b/>
          <w:sz w:val="22"/>
          <w:szCs w:val="22"/>
        </w:rPr>
      </w:pPr>
      <w:r>
        <w:rPr>
          <w:b/>
          <w:sz w:val="22"/>
          <w:szCs w:val="22"/>
        </w:rPr>
        <w:br w:type="page"/>
      </w:r>
    </w:p>
    <w:p w14:paraId="048EEAEE" w14:textId="77777777" w:rsidR="00EB26DF" w:rsidRPr="00C940E4" w:rsidRDefault="00EB26DF" w:rsidP="00EB26DF">
      <w:pPr>
        <w:pStyle w:val="ListParagraph"/>
        <w:numPr>
          <w:ilvl w:val="0"/>
          <w:numId w:val="44"/>
        </w:numPr>
        <w:tabs>
          <w:tab w:val="left" w:pos="-720"/>
          <w:tab w:val="left" w:pos="360"/>
        </w:tabs>
        <w:suppressAutoHyphens/>
        <w:spacing w:after="160"/>
        <w:contextualSpacing/>
        <w:rPr>
          <w:sz w:val="22"/>
          <w:szCs w:val="22"/>
        </w:rPr>
      </w:pPr>
      <w:r w:rsidRPr="00C940E4">
        <w:rPr>
          <w:b/>
          <w:sz w:val="22"/>
          <w:szCs w:val="22"/>
        </w:rPr>
        <w:lastRenderedPageBreak/>
        <w:t xml:space="preserve">In-Class </w:t>
      </w:r>
      <w:r>
        <w:rPr>
          <w:b/>
          <w:sz w:val="22"/>
          <w:szCs w:val="22"/>
        </w:rPr>
        <w:t xml:space="preserve">Learning </w:t>
      </w:r>
      <w:r w:rsidRPr="00C940E4">
        <w:rPr>
          <w:b/>
          <w:sz w:val="22"/>
          <w:szCs w:val="22"/>
        </w:rPr>
        <w:t>Activities – 0.5 points per day, lowest 6 scores dropped</w:t>
      </w:r>
    </w:p>
    <w:p w14:paraId="79D76A93" w14:textId="77777777" w:rsidR="00EB26DF" w:rsidRDefault="00EB26DF" w:rsidP="00EB26DF">
      <w:pPr>
        <w:spacing w:before="100" w:beforeAutospacing="1" w:after="100" w:afterAutospacing="1"/>
        <w:ind w:left="720"/>
        <w:contextualSpacing/>
        <w:rPr>
          <w:sz w:val="22"/>
          <w:szCs w:val="22"/>
        </w:rPr>
      </w:pPr>
      <w:r w:rsidRPr="00C940E4">
        <w:rPr>
          <w:sz w:val="22"/>
          <w:szCs w:val="22"/>
        </w:rPr>
        <w:t xml:space="preserve">Learning is strengthened when you </w:t>
      </w:r>
      <w:r>
        <w:rPr>
          <w:sz w:val="22"/>
          <w:szCs w:val="22"/>
        </w:rPr>
        <w:t xml:space="preserve">actively </w:t>
      </w:r>
      <w:r w:rsidRPr="00C940E4">
        <w:rPr>
          <w:sz w:val="22"/>
          <w:szCs w:val="22"/>
        </w:rPr>
        <w:t>retrieve, apply, discuss, and explain concepts rather than simply listen to them. Active engagement during class improves understanding, promotes long-term retention, and better prepares you for quizzes, exams, and future coursework. Just as employers expect employees to arrive prepared, contribute ideas, collaborate with others, and engage in problem-solving, this course expects active participation.</w:t>
      </w:r>
    </w:p>
    <w:p w14:paraId="5820797E" w14:textId="77777777" w:rsidR="00EB26DF" w:rsidRDefault="00EB26DF" w:rsidP="00EB26DF">
      <w:pPr>
        <w:spacing w:before="100" w:beforeAutospacing="1" w:after="100" w:afterAutospacing="1"/>
        <w:ind w:left="720"/>
        <w:contextualSpacing/>
        <w:rPr>
          <w:sz w:val="22"/>
          <w:szCs w:val="22"/>
        </w:rPr>
      </w:pPr>
    </w:p>
    <w:p w14:paraId="70E1CCC8" w14:textId="77777777" w:rsidR="00EB26DF" w:rsidRPr="00C05C7A" w:rsidRDefault="00EB26DF" w:rsidP="00EB26DF">
      <w:pPr>
        <w:spacing w:before="100" w:beforeAutospacing="1" w:after="100" w:afterAutospacing="1"/>
        <w:ind w:left="720"/>
        <w:contextualSpacing/>
        <w:rPr>
          <w:sz w:val="22"/>
          <w:szCs w:val="22"/>
        </w:rPr>
      </w:pPr>
      <w:r w:rsidRPr="00391F6F">
        <w:rPr>
          <w:sz w:val="22"/>
          <w:szCs w:val="22"/>
        </w:rPr>
        <w:t xml:space="preserve">Class time is designed for active engagement with course concepts and skills. In-class activities will </w:t>
      </w:r>
      <w:proofErr w:type="gramStart"/>
      <w:r w:rsidRPr="00391F6F">
        <w:rPr>
          <w:sz w:val="22"/>
          <w:szCs w:val="22"/>
        </w:rPr>
        <w:t>build</w:t>
      </w:r>
      <w:proofErr w:type="gramEnd"/>
      <w:r w:rsidRPr="00391F6F">
        <w:rPr>
          <w:sz w:val="22"/>
          <w:szCs w:val="22"/>
        </w:rPr>
        <w:t xml:space="preserve"> on the </w:t>
      </w:r>
      <w:r w:rsidRPr="00391F6F">
        <w:rPr>
          <w:b/>
          <w:bCs/>
          <w:sz w:val="22"/>
          <w:szCs w:val="22"/>
        </w:rPr>
        <w:t>GRL videos you watched before class</w:t>
      </w:r>
      <w:r w:rsidRPr="00391F6F">
        <w:rPr>
          <w:sz w:val="22"/>
          <w:szCs w:val="22"/>
        </w:rPr>
        <w:t xml:space="preserve"> and the </w:t>
      </w:r>
      <w:r w:rsidRPr="00391F6F">
        <w:rPr>
          <w:b/>
          <w:bCs/>
          <w:sz w:val="22"/>
          <w:szCs w:val="22"/>
        </w:rPr>
        <w:t>recommended practice problems you completed or attempted in preparation for class</w:t>
      </w:r>
      <w:r w:rsidRPr="00391F6F">
        <w:rPr>
          <w:sz w:val="22"/>
          <w:szCs w:val="22"/>
        </w:rPr>
        <w:t>. Through individual, small-group, and whole-class activities, you will retrieve information from memory, apply concepts, identify gaps in your understanding, discuss your reasoning, and practice solving problems. Nearpod will be used for many of these retrieval and engagement activities. These activities are designed to help you make the most of class time by actively working with and strengthening the concepts and skills introduced through your preparation. If you miss class these points cannot be made up unless it is a university-recognized excused absence.</w:t>
      </w:r>
    </w:p>
    <w:p w14:paraId="217A1815" w14:textId="77777777" w:rsidR="00EB26DF" w:rsidRPr="004A11B7" w:rsidRDefault="00EB26DF" w:rsidP="00EB26DF">
      <w:pPr>
        <w:pStyle w:val="ListParagraph"/>
        <w:numPr>
          <w:ilvl w:val="0"/>
          <w:numId w:val="44"/>
        </w:numPr>
        <w:tabs>
          <w:tab w:val="left" w:pos="-720"/>
          <w:tab w:val="left" w:pos="360"/>
        </w:tabs>
        <w:suppressAutoHyphens/>
        <w:spacing w:after="160"/>
        <w:contextualSpacing/>
        <w:rPr>
          <w:sz w:val="22"/>
          <w:szCs w:val="22"/>
        </w:rPr>
      </w:pPr>
      <w:r w:rsidRPr="00C940E4">
        <w:rPr>
          <w:b/>
          <w:sz w:val="22"/>
          <w:szCs w:val="22"/>
        </w:rPr>
        <w:t>In-Class Concept Check</w:t>
      </w:r>
      <w:r>
        <w:rPr>
          <w:b/>
          <w:sz w:val="22"/>
          <w:szCs w:val="22"/>
        </w:rPr>
        <w:t>s</w:t>
      </w:r>
      <w:r w:rsidRPr="00C940E4">
        <w:rPr>
          <w:b/>
          <w:sz w:val="22"/>
          <w:szCs w:val="22"/>
        </w:rPr>
        <w:t xml:space="preserve">– </w:t>
      </w:r>
      <w:r>
        <w:rPr>
          <w:b/>
          <w:sz w:val="22"/>
          <w:szCs w:val="22"/>
        </w:rPr>
        <w:t>1</w:t>
      </w:r>
      <w:r w:rsidRPr="00C940E4">
        <w:rPr>
          <w:b/>
          <w:sz w:val="22"/>
          <w:szCs w:val="22"/>
        </w:rPr>
        <w:t xml:space="preserve"> point per day, lowest </w:t>
      </w:r>
      <w:r>
        <w:rPr>
          <w:b/>
          <w:sz w:val="22"/>
          <w:szCs w:val="22"/>
        </w:rPr>
        <w:t>5</w:t>
      </w:r>
      <w:r w:rsidRPr="00C940E4">
        <w:rPr>
          <w:b/>
          <w:sz w:val="22"/>
          <w:szCs w:val="22"/>
        </w:rPr>
        <w:t xml:space="preserve"> scores dropped</w:t>
      </w:r>
    </w:p>
    <w:p w14:paraId="63FAA82E" w14:textId="77777777" w:rsidR="00EB26DF" w:rsidRDefault="00EB26DF" w:rsidP="00EB26DF">
      <w:pPr>
        <w:tabs>
          <w:tab w:val="left" w:pos="-720"/>
          <w:tab w:val="left" w:pos="360"/>
        </w:tabs>
        <w:suppressAutoHyphens/>
        <w:ind w:left="720"/>
        <w:rPr>
          <w:sz w:val="22"/>
          <w:szCs w:val="22"/>
        </w:rPr>
      </w:pPr>
      <w:r w:rsidRPr="004A11B7">
        <w:rPr>
          <w:sz w:val="22"/>
          <w:szCs w:val="22"/>
        </w:rPr>
        <w:t xml:space="preserve">During each class session, students will complete multiple-choice concept questions on Nearpod. To be prepared to answer these questions, students should watch the assigned GRL videos </w:t>
      </w:r>
      <w:r w:rsidRPr="004A11B7">
        <w:rPr>
          <w:b/>
          <w:bCs/>
          <w:sz w:val="22"/>
          <w:szCs w:val="22"/>
        </w:rPr>
        <w:t>before class</w:t>
      </w:r>
      <w:r w:rsidRPr="004A11B7">
        <w:rPr>
          <w:sz w:val="22"/>
          <w:szCs w:val="22"/>
        </w:rPr>
        <w:t xml:space="preserve"> and review material discussed during the previous class session. Questions will assess key concepts from the GRL videos and/or prior class discussions. Responses are graded for correctness and are designed to help students monitor and demonstrate their understanding of important chapter concepts.</w:t>
      </w:r>
      <w:r>
        <w:rPr>
          <w:sz w:val="22"/>
          <w:szCs w:val="22"/>
        </w:rPr>
        <w:t xml:space="preserve"> If you miss class these points </w:t>
      </w:r>
      <w:r w:rsidRPr="001F22DF">
        <w:rPr>
          <w:sz w:val="22"/>
          <w:szCs w:val="22"/>
        </w:rPr>
        <w:t>cannot be made up unless it is a university-recognized excused absence.</w:t>
      </w:r>
    </w:p>
    <w:p w14:paraId="2212E2A6" w14:textId="77777777" w:rsidR="00EB26DF" w:rsidRPr="00F423AF" w:rsidRDefault="00EB26DF" w:rsidP="00EB26DF">
      <w:pPr>
        <w:pStyle w:val="ListParagraph"/>
        <w:numPr>
          <w:ilvl w:val="0"/>
          <w:numId w:val="44"/>
        </w:numPr>
        <w:tabs>
          <w:tab w:val="left" w:pos="-720"/>
          <w:tab w:val="left" w:pos="360"/>
        </w:tabs>
        <w:suppressAutoHyphens/>
        <w:spacing w:after="160"/>
        <w:contextualSpacing/>
        <w:rPr>
          <w:sz w:val="22"/>
          <w:szCs w:val="22"/>
        </w:rPr>
      </w:pPr>
      <w:r w:rsidRPr="00F423AF">
        <w:rPr>
          <w:b/>
          <w:sz w:val="22"/>
          <w:szCs w:val="22"/>
        </w:rPr>
        <w:t>In-Class Application Checks – 2 points per chapter, lowest 3 scores dropped</w:t>
      </w:r>
    </w:p>
    <w:p w14:paraId="498DD066" w14:textId="77777777" w:rsidR="00EB26DF" w:rsidRDefault="00EB26DF" w:rsidP="00EB26DF">
      <w:pPr>
        <w:pStyle w:val="NormalWeb"/>
        <w:ind w:left="720"/>
        <w:contextualSpacing/>
        <w:rPr>
          <w:sz w:val="22"/>
          <w:szCs w:val="22"/>
        </w:rPr>
      </w:pPr>
      <w:r w:rsidRPr="000155A9">
        <w:rPr>
          <w:sz w:val="22"/>
          <w:szCs w:val="22"/>
        </w:rPr>
        <w:t xml:space="preserve">During the </w:t>
      </w:r>
      <w:proofErr w:type="gramStart"/>
      <w:r w:rsidRPr="000155A9">
        <w:rPr>
          <w:sz w:val="22"/>
          <w:szCs w:val="22"/>
        </w:rPr>
        <w:t>second class</w:t>
      </w:r>
      <w:proofErr w:type="gramEnd"/>
      <w:r w:rsidRPr="000155A9">
        <w:rPr>
          <w:sz w:val="22"/>
          <w:szCs w:val="22"/>
        </w:rPr>
        <w:t xml:space="preserve"> session of each chapter, students will complete accounting application and problem-solving questions. These questions are </w:t>
      </w:r>
      <w:proofErr w:type="gramStart"/>
      <w:r w:rsidRPr="000155A9">
        <w:rPr>
          <w:sz w:val="22"/>
          <w:szCs w:val="22"/>
        </w:rPr>
        <w:t>similar to</w:t>
      </w:r>
      <w:proofErr w:type="gramEnd"/>
      <w:r w:rsidRPr="000155A9">
        <w:rPr>
          <w:sz w:val="22"/>
          <w:szCs w:val="22"/>
        </w:rPr>
        <w:t xml:space="preserve"> the recommended practice problems assigned for the chapter and will require you to apply chapter concepts to accounting situations. Some questions will be completed on paper and others through Nearpod. To prepare, you should review the practice problems from the previous class session. Responses are graded for correctness and are designed to help you strengthen your problem-solving skills and apply accounting concepts.</w:t>
      </w:r>
      <w:r w:rsidRPr="00D109F1">
        <w:rPr>
          <w:sz w:val="22"/>
          <w:szCs w:val="22"/>
        </w:rPr>
        <w:t xml:space="preserve"> </w:t>
      </w:r>
      <w:r>
        <w:rPr>
          <w:sz w:val="22"/>
          <w:szCs w:val="22"/>
        </w:rPr>
        <w:t xml:space="preserve">If you miss class these points </w:t>
      </w:r>
      <w:r w:rsidRPr="001F22DF">
        <w:rPr>
          <w:sz w:val="22"/>
          <w:szCs w:val="22"/>
        </w:rPr>
        <w:t>cannot be made up unless it is a university-recognized excused absence.</w:t>
      </w:r>
    </w:p>
    <w:p w14:paraId="6080A794" w14:textId="77777777" w:rsidR="00EB26DF" w:rsidRDefault="00EB26DF" w:rsidP="00EB26DF">
      <w:pPr>
        <w:tabs>
          <w:tab w:val="left" w:pos="-720"/>
        </w:tabs>
        <w:suppressAutoHyphens/>
        <w:contextualSpacing/>
        <w:rPr>
          <w:b/>
          <w:bCs/>
          <w:sz w:val="22"/>
          <w:szCs w:val="22"/>
          <w:u w:val="single"/>
        </w:rPr>
      </w:pPr>
      <w:r w:rsidRPr="002C205C">
        <w:rPr>
          <w:b/>
          <w:bCs/>
          <w:sz w:val="22"/>
          <w:szCs w:val="22"/>
          <w:u w:val="single"/>
        </w:rPr>
        <w:t>RE</w:t>
      </w:r>
      <w:r>
        <w:rPr>
          <w:b/>
          <w:bCs/>
          <w:sz w:val="22"/>
          <w:szCs w:val="22"/>
          <w:u w:val="single"/>
        </w:rPr>
        <w:t>COMMENDED ACTIVITIES</w:t>
      </w:r>
    </w:p>
    <w:p w14:paraId="42A9C064" w14:textId="77777777" w:rsidR="00EB26DF" w:rsidRPr="002C205C" w:rsidRDefault="00EB26DF" w:rsidP="00EB26DF">
      <w:pPr>
        <w:tabs>
          <w:tab w:val="left" w:pos="-720"/>
        </w:tabs>
        <w:suppressAutoHyphens/>
        <w:rPr>
          <w:b/>
          <w:bCs/>
          <w:sz w:val="22"/>
          <w:szCs w:val="22"/>
          <w:u w:val="single"/>
        </w:rPr>
      </w:pPr>
    </w:p>
    <w:p w14:paraId="05469E30" w14:textId="77777777" w:rsidR="00EB26DF" w:rsidRPr="00C940E4" w:rsidRDefault="00EB26DF" w:rsidP="00EB26DF">
      <w:pPr>
        <w:tabs>
          <w:tab w:val="left" w:pos="-720"/>
        </w:tabs>
        <w:suppressAutoHyphens/>
        <w:contextualSpacing/>
        <w:rPr>
          <w:b/>
          <w:bCs/>
          <w:sz w:val="22"/>
          <w:szCs w:val="22"/>
          <w:u w:val="single"/>
        </w:rPr>
      </w:pPr>
      <w:r>
        <w:rPr>
          <w:b/>
          <w:bCs/>
          <w:sz w:val="22"/>
          <w:szCs w:val="22"/>
          <w:u w:val="single"/>
        </w:rPr>
        <w:t>L</w:t>
      </w:r>
      <w:r w:rsidRPr="00C940E4">
        <w:rPr>
          <w:b/>
          <w:bCs/>
          <w:sz w:val="22"/>
          <w:szCs w:val="22"/>
          <w:u w:val="single"/>
        </w:rPr>
        <w:t xml:space="preserve">earning </w:t>
      </w:r>
      <w:r>
        <w:rPr>
          <w:b/>
          <w:bCs/>
          <w:sz w:val="22"/>
          <w:szCs w:val="22"/>
          <w:u w:val="single"/>
        </w:rPr>
        <w:t xml:space="preserve">and Self-Assessment Activities </w:t>
      </w:r>
      <w:r w:rsidRPr="00C940E4">
        <w:rPr>
          <w:b/>
          <w:bCs/>
          <w:sz w:val="22"/>
          <w:szCs w:val="22"/>
          <w:u w:val="single"/>
        </w:rPr>
        <w:t>(</w:t>
      </w:r>
      <w:r>
        <w:rPr>
          <w:b/>
          <w:bCs/>
          <w:sz w:val="22"/>
          <w:szCs w:val="22"/>
          <w:u w:val="single"/>
        </w:rPr>
        <w:t>maximum of 50 points</w:t>
      </w:r>
      <w:r w:rsidRPr="00C940E4">
        <w:rPr>
          <w:b/>
          <w:bCs/>
          <w:sz w:val="22"/>
          <w:szCs w:val="22"/>
          <w:u w:val="single"/>
        </w:rPr>
        <w:t>)</w:t>
      </w:r>
    </w:p>
    <w:p w14:paraId="012F5376" w14:textId="77777777" w:rsidR="00EB26DF" w:rsidRDefault="00EB26DF" w:rsidP="00EB26DF">
      <w:pPr>
        <w:suppressAutoHyphens/>
        <w:contextualSpacing/>
        <w:rPr>
          <w:sz w:val="22"/>
          <w:szCs w:val="22"/>
        </w:rPr>
      </w:pPr>
      <w:r w:rsidRPr="00C940E4">
        <w:rPr>
          <w:sz w:val="22"/>
          <w:szCs w:val="22"/>
        </w:rPr>
        <w:t xml:space="preserve">Everyone learns in their own way and at their own pace. </w:t>
      </w:r>
      <w:r>
        <w:rPr>
          <w:sz w:val="22"/>
          <w:szCs w:val="22"/>
        </w:rPr>
        <w:t>Y</w:t>
      </w:r>
      <w:r w:rsidRPr="00C940E4">
        <w:rPr>
          <w:sz w:val="22"/>
          <w:szCs w:val="22"/>
        </w:rPr>
        <w:t xml:space="preserve">ou may grasp </w:t>
      </w:r>
      <w:r>
        <w:rPr>
          <w:sz w:val="22"/>
          <w:szCs w:val="22"/>
        </w:rPr>
        <w:t>some</w:t>
      </w:r>
      <w:r w:rsidRPr="00C940E4">
        <w:rPr>
          <w:sz w:val="22"/>
          <w:szCs w:val="22"/>
        </w:rPr>
        <w:t xml:space="preserve"> concept</w:t>
      </w:r>
      <w:r>
        <w:rPr>
          <w:sz w:val="22"/>
          <w:szCs w:val="22"/>
        </w:rPr>
        <w:t>s</w:t>
      </w:r>
      <w:r w:rsidRPr="00C940E4">
        <w:rPr>
          <w:sz w:val="22"/>
          <w:szCs w:val="22"/>
        </w:rPr>
        <w:t xml:space="preserve"> quickly, </w:t>
      </w:r>
      <w:r>
        <w:rPr>
          <w:sz w:val="22"/>
          <w:szCs w:val="22"/>
        </w:rPr>
        <w:t xml:space="preserve">while </w:t>
      </w:r>
      <w:r w:rsidRPr="00C940E4">
        <w:rPr>
          <w:sz w:val="22"/>
          <w:szCs w:val="22"/>
        </w:rPr>
        <w:t>other</w:t>
      </w:r>
      <w:r>
        <w:rPr>
          <w:sz w:val="22"/>
          <w:szCs w:val="22"/>
        </w:rPr>
        <w:t>s may require</w:t>
      </w:r>
      <w:r w:rsidRPr="00C940E4">
        <w:rPr>
          <w:sz w:val="22"/>
          <w:szCs w:val="22"/>
        </w:rPr>
        <w:t xml:space="preserve"> more practice and repetition</w:t>
      </w:r>
      <w:r>
        <w:rPr>
          <w:sz w:val="22"/>
          <w:szCs w:val="22"/>
        </w:rPr>
        <w:t xml:space="preserve">. To help </w:t>
      </w:r>
      <w:r w:rsidRPr="00C940E4">
        <w:rPr>
          <w:sz w:val="22"/>
          <w:szCs w:val="22"/>
        </w:rPr>
        <w:t xml:space="preserve">you can tailor your learning to your needs, a variety of learning activities are </w:t>
      </w:r>
      <w:r>
        <w:rPr>
          <w:sz w:val="22"/>
          <w:szCs w:val="22"/>
        </w:rPr>
        <w:t>available</w:t>
      </w:r>
      <w:r w:rsidRPr="00C940E4">
        <w:rPr>
          <w:sz w:val="22"/>
          <w:szCs w:val="22"/>
        </w:rPr>
        <w:t xml:space="preserve">. For the first 2 or 3 chapters, I recommend you try each type to </w:t>
      </w:r>
      <w:r>
        <w:rPr>
          <w:sz w:val="22"/>
          <w:szCs w:val="22"/>
        </w:rPr>
        <w:t>determine</w:t>
      </w:r>
      <w:r w:rsidRPr="00C940E4">
        <w:rPr>
          <w:sz w:val="22"/>
          <w:szCs w:val="22"/>
        </w:rPr>
        <w:t xml:space="preserve"> which work best for you.</w:t>
      </w:r>
    </w:p>
    <w:p w14:paraId="0FA175F1" w14:textId="77777777" w:rsidR="00EB26DF" w:rsidRPr="00C940E4" w:rsidRDefault="00EB26DF" w:rsidP="00EB26DF">
      <w:pPr>
        <w:suppressAutoHyphens/>
        <w:contextualSpacing/>
        <w:rPr>
          <w:sz w:val="22"/>
          <w:szCs w:val="22"/>
        </w:rPr>
      </w:pPr>
    </w:p>
    <w:p w14:paraId="40364823" w14:textId="77777777" w:rsidR="00EB26DF" w:rsidRDefault="00EB26DF" w:rsidP="00EB26DF">
      <w:pPr>
        <w:rPr>
          <w:sz w:val="22"/>
          <w:szCs w:val="22"/>
        </w:rPr>
      </w:pPr>
      <w:r>
        <w:rPr>
          <w:sz w:val="22"/>
          <w:szCs w:val="22"/>
        </w:rPr>
        <w:br w:type="page"/>
      </w:r>
    </w:p>
    <w:p w14:paraId="7D7A44C9" w14:textId="77777777" w:rsidR="00EB26DF" w:rsidRDefault="00EB26DF" w:rsidP="00EB26DF">
      <w:pPr>
        <w:tabs>
          <w:tab w:val="left" w:pos="-720"/>
        </w:tabs>
        <w:suppressAutoHyphens/>
        <w:rPr>
          <w:b/>
          <w:sz w:val="22"/>
          <w:szCs w:val="22"/>
        </w:rPr>
      </w:pPr>
      <w:r w:rsidRPr="000D20A3">
        <w:rPr>
          <w:sz w:val="22"/>
          <w:szCs w:val="22"/>
        </w:rPr>
        <w:lastRenderedPageBreak/>
        <w:t xml:space="preserve">There are four types of </w:t>
      </w:r>
      <w:r>
        <w:rPr>
          <w:sz w:val="22"/>
          <w:szCs w:val="22"/>
        </w:rPr>
        <w:t xml:space="preserve">activities </w:t>
      </w:r>
      <w:r w:rsidRPr="000D20A3">
        <w:rPr>
          <w:sz w:val="22"/>
          <w:szCs w:val="22"/>
        </w:rPr>
        <w:t xml:space="preserve">available. </w:t>
      </w:r>
      <w:r w:rsidRPr="00B02D97">
        <w:rPr>
          <w:b/>
          <w:bCs/>
          <w:sz w:val="22"/>
          <w:szCs w:val="22"/>
        </w:rPr>
        <w:t>Practice Problems</w:t>
      </w:r>
      <w:r w:rsidRPr="000D20A3">
        <w:rPr>
          <w:sz w:val="22"/>
          <w:szCs w:val="22"/>
        </w:rPr>
        <w:t xml:space="preserve"> and </w:t>
      </w:r>
      <w:r w:rsidRPr="00B02D97">
        <w:rPr>
          <w:b/>
          <w:bCs/>
          <w:sz w:val="22"/>
          <w:szCs w:val="22"/>
        </w:rPr>
        <w:t>GRL Activities</w:t>
      </w:r>
      <w:r w:rsidRPr="000D20A3">
        <w:rPr>
          <w:sz w:val="22"/>
          <w:szCs w:val="22"/>
        </w:rPr>
        <w:t xml:space="preserve"> are designed to support learning and skill development as you work through new material</w:t>
      </w:r>
      <w:r>
        <w:rPr>
          <w:sz w:val="22"/>
          <w:szCs w:val="22"/>
        </w:rPr>
        <w:t xml:space="preserve"> and can be completed after watching the required videos. </w:t>
      </w:r>
      <w:r w:rsidRPr="007F7431">
        <w:rPr>
          <w:b/>
          <w:bCs/>
          <w:sz w:val="22"/>
          <w:szCs w:val="22"/>
        </w:rPr>
        <w:t>Concept Checks</w:t>
      </w:r>
      <w:r w:rsidRPr="000D20A3">
        <w:rPr>
          <w:sz w:val="22"/>
          <w:szCs w:val="22"/>
        </w:rPr>
        <w:t xml:space="preserve"> and </w:t>
      </w:r>
      <w:r w:rsidRPr="007F7431">
        <w:rPr>
          <w:b/>
          <w:bCs/>
          <w:sz w:val="22"/>
          <w:szCs w:val="22"/>
        </w:rPr>
        <w:t>Application Checks</w:t>
      </w:r>
      <w:r w:rsidRPr="000D20A3">
        <w:rPr>
          <w:sz w:val="22"/>
          <w:szCs w:val="22"/>
        </w:rPr>
        <w:t xml:space="preserve"> are designed to help you evaluate your understanding, identify areas for improvement, and determine your readiness for exams.</w:t>
      </w:r>
      <w:r>
        <w:rPr>
          <w:sz w:val="22"/>
          <w:szCs w:val="22"/>
        </w:rPr>
        <w:t xml:space="preserve"> These activities can be completed after we discuss the chapter in class.</w:t>
      </w:r>
    </w:p>
    <w:p w14:paraId="56ADC1EA" w14:textId="77777777" w:rsidR="00EB26DF" w:rsidRPr="00346CAF" w:rsidRDefault="00EB26DF" w:rsidP="00EB26DF">
      <w:pPr>
        <w:pStyle w:val="ListParagraph"/>
        <w:numPr>
          <w:ilvl w:val="0"/>
          <w:numId w:val="45"/>
        </w:numPr>
        <w:tabs>
          <w:tab w:val="left" w:pos="-720"/>
        </w:tabs>
        <w:suppressAutoHyphens/>
        <w:spacing w:after="160"/>
        <w:contextualSpacing/>
        <w:rPr>
          <w:sz w:val="22"/>
          <w:szCs w:val="22"/>
        </w:rPr>
      </w:pPr>
      <w:r w:rsidRPr="00346CAF">
        <w:rPr>
          <w:b/>
          <w:sz w:val="22"/>
          <w:szCs w:val="22"/>
        </w:rPr>
        <w:t xml:space="preserve">Practice Problems – </w:t>
      </w:r>
      <w:r>
        <w:rPr>
          <w:b/>
          <w:sz w:val="22"/>
          <w:szCs w:val="22"/>
        </w:rPr>
        <w:t>2</w:t>
      </w:r>
      <w:r w:rsidRPr="00346CAF">
        <w:rPr>
          <w:b/>
          <w:sz w:val="22"/>
          <w:szCs w:val="22"/>
        </w:rPr>
        <w:t xml:space="preserve"> points per Chapter</w:t>
      </w:r>
    </w:p>
    <w:p w14:paraId="62F50140" w14:textId="77777777" w:rsidR="00EB26DF" w:rsidRPr="00C940E4" w:rsidRDefault="00EB26DF" w:rsidP="00EB26DF">
      <w:pPr>
        <w:tabs>
          <w:tab w:val="left" w:pos="-720"/>
        </w:tabs>
        <w:suppressAutoHyphens/>
        <w:ind w:left="720"/>
        <w:contextualSpacing/>
        <w:rPr>
          <w:sz w:val="22"/>
          <w:szCs w:val="22"/>
        </w:rPr>
      </w:pPr>
      <w:r w:rsidRPr="00C940E4">
        <w:rPr>
          <w:sz w:val="22"/>
          <w:szCs w:val="22"/>
        </w:rPr>
        <w:t xml:space="preserve">Working practice problems </w:t>
      </w:r>
      <w:proofErr w:type="gramStart"/>
      <w:r w:rsidRPr="00C940E4">
        <w:rPr>
          <w:sz w:val="22"/>
          <w:szCs w:val="22"/>
        </w:rPr>
        <w:t>is</w:t>
      </w:r>
      <w:proofErr w:type="gramEnd"/>
      <w:r w:rsidRPr="00C940E4">
        <w:rPr>
          <w:sz w:val="22"/>
          <w:szCs w:val="22"/>
        </w:rPr>
        <w:t xml:space="preserve"> a critical part of learning accounting.  Reading examples or watching someone else work a problem is not the same as being able to apply the material yourself. These assignments are designed to help you develop the skills needed for quizzes and exams.</w:t>
      </w:r>
    </w:p>
    <w:p w14:paraId="6C3DECE2" w14:textId="77777777" w:rsidR="00EB26DF" w:rsidRDefault="00EB26DF" w:rsidP="00EB26DF">
      <w:pPr>
        <w:tabs>
          <w:tab w:val="left" w:pos="-720"/>
        </w:tabs>
        <w:suppressAutoHyphens/>
        <w:ind w:left="720"/>
        <w:contextualSpacing/>
        <w:rPr>
          <w:b/>
          <w:sz w:val="22"/>
          <w:szCs w:val="22"/>
        </w:rPr>
      </w:pPr>
    </w:p>
    <w:p w14:paraId="1EB584E0" w14:textId="77777777" w:rsidR="00EB26DF" w:rsidRPr="00C940E4" w:rsidRDefault="00EB26DF" w:rsidP="00EB26DF">
      <w:pPr>
        <w:tabs>
          <w:tab w:val="left" w:pos="-720"/>
        </w:tabs>
        <w:suppressAutoHyphens/>
        <w:ind w:left="720"/>
        <w:contextualSpacing/>
        <w:rPr>
          <w:b/>
          <w:sz w:val="22"/>
          <w:szCs w:val="22"/>
        </w:rPr>
      </w:pPr>
      <w:r w:rsidRPr="00C940E4">
        <w:rPr>
          <w:b/>
          <w:sz w:val="22"/>
          <w:szCs w:val="22"/>
        </w:rPr>
        <w:t>Before Class: Attempt</w:t>
      </w:r>
    </w:p>
    <w:p w14:paraId="34B75912" w14:textId="77777777" w:rsidR="00EB26DF" w:rsidRPr="00C940E4" w:rsidRDefault="00EB26DF" w:rsidP="00EB26DF">
      <w:pPr>
        <w:tabs>
          <w:tab w:val="left" w:pos="-720"/>
        </w:tabs>
        <w:suppressAutoHyphens/>
        <w:ind w:left="720"/>
        <w:contextualSpacing/>
        <w:rPr>
          <w:bCs/>
          <w:sz w:val="22"/>
          <w:szCs w:val="22"/>
        </w:rPr>
      </w:pPr>
      <w:r w:rsidRPr="00C940E4">
        <w:rPr>
          <w:sz w:val="22"/>
          <w:szCs w:val="22"/>
        </w:rPr>
        <w:t xml:space="preserve">After watching the assigned videos, </w:t>
      </w:r>
      <w:r w:rsidRPr="00C940E4">
        <w:rPr>
          <w:bCs/>
          <w:sz w:val="22"/>
          <w:szCs w:val="22"/>
        </w:rPr>
        <w:t>thoroughly attempt all assigned problems.</w:t>
      </w:r>
    </w:p>
    <w:p w14:paraId="78E0DD41" w14:textId="77777777" w:rsidR="00EB26DF" w:rsidRPr="00C940E4" w:rsidRDefault="00EB26DF" w:rsidP="00EB26DF">
      <w:pPr>
        <w:pStyle w:val="ListParagraph"/>
        <w:numPr>
          <w:ilvl w:val="0"/>
          <w:numId w:val="28"/>
        </w:numPr>
        <w:tabs>
          <w:tab w:val="left" w:pos="-720"/>
        </w:tabs>
        <w:suppressAutoHyphens/>
        <w:ind w:left="1080"/>
        <w:contextualSpacing/>
        <w:rPr>
          <w:sz w:val="22"/>
          <w:szCs w:val="22"/>
        </w:rPr>
      </w:pPr>
      <w:r w:rsidRPr="00C940E4">
        <w:rPr>
          <w:sz w:val="22"/>
          <w:szCs w:val="22"/>
        </w:rPr>
        <w:t>Work on notebook paper, in pencil, leaving space for corrections.</w:t>
      </w:r>
    </w:p>
    <w:p w14:paraId="6594FF05" w14:textId="77777777" w:rsidR="00EB26DF" w:rsidRPr="00C940E4" w:rsidRDefault="00EB26DF" w:rsidP="00EB26DF">
      <w:pPr>
        <w:pStyle w:val="ListParagraph"/>
        <w:numPr>
          <w:ilvl w:val="0"/>
          <w:numId w:val="28"/>
        </w:numPr>
        <w:tabs>
          <w:tab w:val="left" w:pos="-720"/>
        </w:tabs>
        <w:suppressAutoHyphens/>
        <w:ind w:left="1080"/>
        <w:contextualSpacing/>
        <w:rPr>
          <w:sz w:val="22"/>
          <w:szCs w:val="22"/>
        </w:rPr>
      </w:pPr>
      <w:r w:rsidRPr="00C940E4">
        <w:rPr>
          <w:sz w:val="22"/>
          <w:szCs w:val="22"/>
        </w:rPr>
        <w:t xml:space="preserve">Start each problem </w:t>
      </w:r>
      <w:r w:rsidRPr="00C940E4">
        <w:rPr>
          <w:b/>
          <w:sz w:val="22"/>
          <w:szCs w:val="22"/>
        </w:rPr>
        <w:t>without using notes or other course materials</w:t>
      </w:r>
      <w:r w:rsidRPr="00C940E4">
        <w:rPr>
          <w:sz w:val="22"/>
          <w:szCs w:val="22"/>
        </w:rPr>
        <w:t>.</w:t>
      </w:r>
    </w:p>
    <w:p w14:paraId="20085F20" w14:textId="77777777" w:rsidR="00EB26DF" w:rsidRPr="00C940E4" w:rsidRDefault="00EB26DF" w:rsidP="00EB26DF">
      <w:pPr>
        <w:pStyle w:val="ListParagraph"/>
        <w:numPr>
          <w:ilvl w:val="0"/>
          <w:numId w:val="28"/>
        </w:numPr>
        <w:tabs>
          <w:tab w:val="left" w:pos="-720"/>
        </w:tabs>
        <w:suppressAutoHyphens/>
        <w:ind w:left="1080"/>
        <w:contextualSpacing/>
        <w:rPr>
          <w:sz w:val="22"/>
          <w:szCs w:val="22"/>
        </w:rPr>
      </w:pPr>
      <w:r w:rsidRPr="00C940E4">
        <w:rPr>
          <w:sz w:val="22"/>
          <w:szCs w:val="22"/>
        </w:rPr>
        <w:t>Reading through the entire problem, identify the relevant accounting concepts or formulas, and apply them to the specific details of the problem.</w:t>
      </w:r>
    </w:p>
    <w:p w14:paraId="7C360F36" w14:textId="77777777" w:rsidR="00EB26DF" w:rsidRPr="00C940E4" w:rsidRDefault="00EB26DF" w:rsidP="00EB26DF">
      <w:pPr>
        <w:pStyle w:val="ListParagraph"/>
        <w:numPr>
          <w:ilvl w:val="0"/>
          <w:numId w:val="28"/>
        </w:numPr>
        <w:tabs>
          <w:tab w:val="left" w:pos="-720"/>
        </w:tabs>
        <w:suppressAutoHyphens/>
        <w:ind w:left="1080"/>
        <w:contextualSpacing/>
        <w:rPr>
          <w:sz w:val="22"/>
          <w:szCs w:val="22"/>
        </w:rPr>
      </w:pPr>
      <w:r w:rsidRPr="00C940E4">
        <w:rPr>
          <w:sz w:val="22"/>
          <w:szCs w:val="22"/>
        </w:rPr>
        <w:t>Show and label all steps clearly and attempt every part of each problem.</w:t>
      </w:r>
    </w:p>
    <w:p w14:paraId="40F27A7C" w14:textId="77777777" w:rsidR="00EB26DF" w:rsidRPr="00C940E4" w:rsidRDefault="00EB26DF" w:rsidP="00EB26DF">
      <w:pPr>
        <w:pStyle w:val="ListParagraph"/>
        <w:numPr>
          <w:ilvl w:val="0"/>
          <w:numId w:val="28"/>
        </w:numPr>
        <w:tabs>
          <w:tab w:val="left" w:pos="-720"/>
        </w:tabs>
        <w:suppressAutoHyphens/>
        <w:ind w:left="1080"/>
        <w:contextualSpacing/>
        <w:rPr>
          <w:sz w:val="22"/>
          <w:szCs w:val="22"/>
        </w:rPr>
      </w:pPr>
      <w:r w:rsidRPr="00C940E4">
        <w:rPr>
          <w:sz w:val="22"/>
          <w:szCs w:val="22"/>
        </w:rPr>
        <w:t>If you become stuck, then consult your resources and make notes about where you need help.</w:t>
      </w:r>
    </w:p>
    <w:p w14:paraId="3151C83B" w14:textId="77777777" w:rsidR="00EB26DF" w:rsidRPr="00C940E4" w:rsidRDefault="00EB26DF" w:rsidP="00EB26DF">
      <w:pPr>
        <w:ind w:left="720"/>
        <w:contextualSpacing/>
        <w:rPr>
          <w:b/>
          <w:sz w:val="22"/>
          <w:szCs w:val="22"/>
        </w:rPr>
      </w:pPr>
    </w:p>
    <w:p w14:paraId="297B4977" w14:textId="77777777" w:rsidR="00EB26DF" w:rsidRPr="00C940E4" w:rsidRDefault="00EB26DF" w:rsidP="00EB26DF">
      <w:pPr>
        <w:ind w:left="720"/>
        <w:contextualSpacing/>
        <w:rPr>
          <w:b/>
          <w:sz w:val="22"/>
          <w:szCs w:val="22"/>
        </w:rPr>
      </w:pPr>
      <w:r w:rsidRPr="00C940E4">
        <w:rPr>
          <w:b/>
          <w:sz w:val="22"/>
          <w:szCs w:val="22"/>
        </w:rPr>
        <w:t>During Class: Discussion and Feedback</w:t>
      </w:r>
    </w:p>
    <w:p w14:paraId="79BE1F63" w14:textId="77777777" w:rsidR="00EB26DF" w:rsidRPr="00C940E4" w:rsidRDefault="00EB26DF" w:rsidP="00EB26DF">
      <w:pPr>
        <w:tabs>
          <w:tab w:val="left" w:pos="-720"/>
        </w:tabs>
        <w:suppressAutoHyphens/>
        <w:ind w:left="720"/>
        <w:contextualSpacing/>
        <w:rPr>
          <w:sz w:val="22"/>
          <w:szCs w:val="22"/>
        </w:rPr>
      </w:pPr>
      <w:r w:rsidRPr="00C940E4">
        <w:rPr>
          <w:sz w:val="22"/>
          <w:szCs w:val="22"/>
        </w:rPr>
        <w:t xml:space="preserve">During class, we will discuss the problems, address questions, and clarify difficult concepts. As we do this, make corrections and notes using a </w:t>
      </w:r>
      <w:r w:rsidRPr="00C940E4">
        <w:rPr>
          <w:b/>
          <w:sz w:val="22"/>
          <w:szCs w:val="22"/>
        </w:rPr>
        <w:t xml:space="preserve">colored pen </w:t>
      </w:r>
      <w:r w:rsidRPr="00C940E4">
        <w:rPr>
          <w:sz w:val="22"/>
          <w:szCs w:val="22"/>
        </w:rPr>
        <w:t xml:space="preserve">(not black or blue). </w:t>
      </w:r>
      <w:r>
        <w:rPr>
          <w:sz w:val="22"/>
          <w:szCs w:val="22"/>
        </w:rPr>
        <w:t>Since mistakes are part of the learning process, don’t erase them. Cross out what is incorrect and write in corrections and explanations</w:t>
      </w:r>
      <w:r w:rsidRPr="00C940E4">
        <w:rPr>
          <w:sz w:val="22"/>
          <w:szCs w:val="22"/>
        </w:rPr>
        <w:t xml:space="preserve">.  If an answer is </w:t>
      </w:r>
      <w:r w:rsidRPr="00C940E4">
        <w:rPr>
          <w:b/>
          <w:bCs/>
          <w:sz w:val="22"/>
          <w:szCs w:val="22"/>
        </w:rPr>
        <w:t>correct, place a visible checkmark</w:t>
      </w:r>
      <w:r w:rsidRPr="00C940E4">
        <w:rPr>
          <w:sz w:val="22"/>
          <w:szCs w:val="22"/>
        </w:rPr>
        <w:t xml:space="preserve"> next to it to indicate it has been verified. Simply copying solutions without having attempted the problems beforehand will significantly limit your learning.</w:t>
      </w:r>
    </w:p>
    <w:p w14:paraId="0DC70BE9" w14:textId="77777777" w:rsidR="00EB26DF" w:rsidRDefault="00EB26DF" w:rsidP="00EB26DF">
      <w:pPr>
        <w:tabs>
          <w:tab w:val="left" w:pos="-720"/>
        </w:tabs>
        <w:suppressAutoHyphens/>
        <w:ind w:left="720"/>
        <w:contextualSpacing/>
        <w:rPr>
          <w:b/>
          <w:sz w:val="22"/>
          <w:szCs w:val="22"/>
        </w:rPr>
      </w:pPr>
    </w:p>
    <w:p w14:paraId="28208F56" w14:textId="77777777" w:rsidR="00EB26DF" w:rsidRPr="00C940E4" w:rsidRDefault="00EB26DF" w:rsidP="00EB26DF">
      <w:pPr>
        <w:tabs>
          <w:tab w:val="left" w:pos="-720"/>
        </w:tabs>
        <w:suppressAutoHyphens/>
        <w:ind w:left="720"/>
        <w:contextualSpacing/>
        <w:rPr>
          <w:b/>
          <w:sz w:val="22"/>
          <w:szCs w:val="22"/>
        </w:rPr>
      </w:pPr>
      <w:r w:rsidRPr="00C940E4">
        <w:rPr>
          <w:b/>
          <w:sz w:val="22"/>
          <w:szCs w:val="22"/>
        </w:rPr>
        <w:t>After Class: Follow-up</w:t>
      </w:r>
    </w:p>
    <w:p w14:paraId="042797BC" w14:textId="77777777" w:rsidR="00EB26DF" w:rsidRPr="00C940E4" w:rsidRDefault="00EB26DF" w:rsidP="00EB26DF">
      <w:pPr>
        <w:tabs>
          <w:tab w:val="left" w:pos="-720"/>
        </w:tabs>
        <w:suppressAutoHyphens/>
        <w:ind w:left="720"/>
        <w:contextualSpacing/>
        <w:rPr>
          <w:sz w:val="22"/>
          <w:szCs w:val="22"/>
        </w:rPr>
      </w:pPr>
      <w:r w:rsidRPr="00C940E4">
        <w:rPr>
          <w:sz w:val="22"/>
          <w:szCs w:val="22"/>
        </w:rPr>
        <w:t xml:space="preserve">After class, review any material you </w:t>
      </w:r>
      <w:proofErr w:type="gramStart"/>
      <w:r w:rsidRPr="00C940E4">
        <w:rPr>
          <w:sz w:val="22"/>
          <w:szCs w:val="22"/>
        </w:rPr>
        <w:t>found</w:t>
      </w:r>
      <w:proofErr w:type="gramEnd"/>
      <w:r w:rsidRPr="00C940E4">
        <w:rPr>
          <w:sz w:val="22"/>
          <w:szCs w:val="22"/>
        </w:rPr>
        <w:t xml:space="preserve"> challenging and rework problems you missed </w:t>
      </w:r>
      <w:r w:rsidRPr="00C940E4">
        <w:rPr>
          <w:b/>
          <w:sz w:val="22"/>
          <w:szCs w:val="22"/>
        </w:rPr>
        <w:t>on a blank sheet of paper without notes</w:t>
      </w:r>
      <w:r w:rsidRPr="00C940E4">
        <w:rPr>
          <w:sz w:val="22"/>
          <w:szCs w:val="22"/>
        </w:rPr>
        <w:t>. This “</w:t>
      </w:r>
      <w:proofErr w:type="gramStart"/>
      <w:r w:rsidRPr="00C940E4">
        <w:rPr>
          <w:sz w:val="22"/>
          <w:szCs w:val="22"/>
        </w:rPr>
        <w:t>blank-sheet</w:t>
      </w:r>
      <w:proofErr w:type="gramEnd"/>
      <w:r w:rsidRPr="00C940E4">
        <w:rPr>
          <w:sz w:val="22"/>
          <w:szCs w:val="22"/>
        </w:rPr>
        <w:t>” practice is excellent preparation for the problem portion of quizzes and exams. Seek help during office hours or tutoring if needed.</w:t>
      </w:r>
    </w:p>
    <w:p w14:paraId="7DF4B154" w14:textId="77777777" w:rsidR="00EB26DF" w:rsidRPr="00C940E4" w:rsidRDefault="00EB26DF" w:rsidP="00EB26DF">
      <w:pPr>
        <w:tabs>
          <w:tab w:val="left" w:pos="-720"/>
        </w:tabs>
        <w:suppressAutoHyphens/>
        <w:ind w:left="720"/>
        <w:contextualSpacing/>
        <w:rPr>
          <w:sz w:val="22"/>
          <w:szCs w:val="22"/>
        </w:rPr>
      </w:pPr>
      <w:r w:rsidRPr="00C940E4">
        <w:rPr>
          <w:sz w:val="22"/>
          <w:szCs w:val="22"/>
        </w:rPr>
        <w:t xml:space="preserve">Submit your corrected and reworked problems on Canvas as </w:t>
      </w:r>
      <w:r w:rsidRPr="00C940E4">
        <w:rPr>
          <w:b/>
          <w:sz w:val="22"/>
          <w:szCs w:val="22"/>
        </w:rPr>
        <w:t>one Word document or PDF</w:t>
      </w:r>
      <w:r w:rsidRPr="00C940E4">
        <w:rPr>
          <w:sz w:val="22"/>
          <w:szCs w:val="22"/>
        </w:rPr>
        <w:t xml:space="preserve"> by </w:t>
      </w:r>
      <w:r w:rsidRPr="00C940E4">
        <w:rPr>
          <w:b/>
          <w:sz w:val="22"/>
          <w:szCs w:val="22"/>
        </w:rPr>
        <w:t>10 pm on Friday of the week the chapter is completed</w:t>
      </w:r>
      <w:r w:rsidRPr="00C940E4">
        <w:rPr>
          <w:sz w:val="22"/>
          <w:szCs w:val="22"/>
        </w:rPr>
        <w:t xml:space="preserve">. Submissions after the deadline can </w:t>
      </w:r>
      <w:proofErr w:type="gramStart"/>
      <w:r w:rsidRPr="00C940E4">
        <w:rPr>
          <w:sz w:val="22"/>
          <w:szCs w:val="22"/>
        </w:rPr>
        <w:t>receive</w:t>
      </w:r>
      <w:proofErr w:type="gramEnd"/>
      <w:r w:rsidRPr="00C940E4">
        <w:rPr>
          <w:sz w:val="22"/>
          <w:szCs w:val="22"/>
        </w:rPr>
        <w:t xml:space="preserve"> for </w:t>
      </w:r>
      <w:r w:rsidRPr="00C940E4">
        <w:rPr>
          <w:b/>
          <w:sz w:val="22"/>
          <w:szCs w:val="22"/>
        </w:rPr>
        <w:t>half credit</w:t>
      </w:r>
      <w:r w:rsidRPr="00C940E4">
        <w:rPr>
          <w:sz w:val="22"/>
          <w:szCs w:val="22"/>
        </w:rPr>
        <w:t xml:space="preserve"> by </w:t>
      </w:r>
      <w:r w:rsidRPr="00C940E4">
        <w:rPr>
          <w:b/>
          <w:sz w:val="22"/>
          <w:szCs w:val="22"/>
        </w:rPr>
        <w:t>10 pm the evening before the exam</w:t>
      </w:r>
      <w:r w:rsidRPr="00C940E4">
        <w:rPr>
          <w:sz w:val="22"/>
          <w:szCs w:val="22"/>
        </w:rPr>
        <w:t xml:space="preserve"> covering that chapter.</w:t>
      </w:r>
    </w:p>
    <w:p w14:paraId="2F43DFE6" w14:textId="77777777" w:rsidR="00EB26DF" w:rsidRDefault="00EB26DF" w:rsidP="00EB26DF">
      <w:pPr>
        <w:tabs>
          <w:tab w:val="left" w:pos="-720"/>
        </w:tabs>
        <w:suppressAutoHyphens/>
        <w:rPr>
          <w:b/>
          <w:sz w:val="22"/>
          <w:szCs w:val="22"/>
        </w:rPr>
      </w:pPr>
    </w:p>
    <w:p w14:paraId="59F1421C" w14:textId="77777777" w:rsidR="00EB26DF" w:rsidRPr="00346CAF" w:rsidRDefault="00EB26DF" w:rsidP="00EB26DF">
      <w:pPr>
        <w:pStyle w:val="ListParagraph"/>
        <w:numPr>
          <w:ilvl w:val="0"/>
          <w:numId w:val="46"/>
        </w:numPr>
        <w:tabs>
          <w:tab w:val="left" w:pos="-720"/>
        </w:tabs>
        <w:suppressAutoHyphens/>
        <w:spacing w:after="160"/>
        <w:contextualSpacing/>
        <w:rPr>
          <w:sz w:val="22"/>
          <w:szCs w:val="22"/>
        </w:rPr>
      </w:pPr>
      <w:r w:rsidRPr="00346CAF">
        <w:rPr>
          <w:b/>
          <w:sz w:val="22"/>
          <w:szCs w:val="22"/>
        </w:rPr>
        <w:t>GRL Online Activities– 1 point per Chapter</w:t>
      </w:r>
    </w:p>
    <w:p w14:paraId="178217EC" w14:textId="77777777" w:rsidR="00EB26DF" w:rsidRPr="00C940E4" w:rsidRDefault="00EB26DF" w:rsidP="00EB26DF">
      <w:pPr>
        <w:tabs>
          <w:tab w:val="left" w:pos="-720"/>
        </w:tabs>
        <w:suppressAutoHyphens/>
        <w:ind w:left="720"/>
        <w:contextualSpacing/>
        <w:rPr>
          <w:sz w:val="22"/>
          <w:szCs w:val="22"/>
        </w:rPr>
      </w:pPr>
      <w:r w:rsidRPr="00C940E4">
        <w:rPr>
          <w:b/>
          <w:sz w:val="22"/>
          <w:szCs w:val="22"/>
        </w:rPr>
        <w:t>(</w:t>
      </w:r>
      <w:r w:rsidRPr="00C940E4">
        <w:rPr>
          <w:b/>
          <w:sz w:val="22"/>
          <w:szCs w:val="22"/>
          <w:u w:val="single"/>
        </w:rPr>
        <w:t>https://www.grlcontent.com/)</w:t>
      </w:r>
    </w:p>
    <w:p w14:paraId="74DC73DA" w14:textId="77777777" w:rsidR="00EB26DF" w:rsidRDefault="00EB26DF" w:rsidP="00EB26DF">
      <w:pPr>
        <w:tabs>
          <w:tab w:val="left" w:pos="-720"/>
        </w:tabs>
        <w:suppressAutoHyphens/>
        <w:ind w:left="720"/>
        <w:contextualSpacing/>
        <w:rPr>
          <w:sz w:val="22"/>
          <w:szCs w:val="22"/>
        </w:rPr>
      </w:pPr>
      <w:r w:rsidRPr="00C940E4">
        <w:rPr>
          <w:sz w:val="22"/>
          <w:szCs w:val="22"/>
        </w:rPr>
        <w:t xml:space="preserve">GRL online activities are designed as </w:t>
      </w:r>
      <w:r w:rsidRPr="00C940E4">
        <w:rPr>
          <w:b/>
          <w:sz w:val="22"/>
          <w:szCs w:val="22"/>
        </w:rPr>
        <w:t>learning tools</w:t>
      </w:r>
      <w:r w:rsidRPr="00C940E4">
        <w:rPr>
          <w:sz w:val="22"/>
          <w:szCs w:val="22"/>
        </w:rPr>
        <w:t>, not assessments. They help you review prerequisite material, practice applying new concepts, and identify areas where you need additional support before quizzes and exams.</w:t>
      </w:r>
    </w:p>
    <w:p w14:paraId="48555819" w14:textId="77777777" w:rsidR="00EB26DF" w:rsidRPr="00C940E4" w:rsidRDefault="00EB26DF" w:rsidP="00EB26DF">
      <w:pPr>
        <w:tabs>
          <w:tab w:val="left" w:pos="-720"/>
        </w:tabs>
        <w:suppressAutoHyphens/>
        <w:ind w:left="720"/>
        <w:contextualSpacing/>
        <w:rPr>
          <w:sz w:val="22"/>
          <w:szCs w:val="22"/>
        </w:rPr>
      </w:pPr>
    </w:p>
    <w:p w14:paraId="0D219220" w14:textId="77777777" w:rsidR="00EB26DF" w:rsidRPr="00C940E4" w:rsidRDefault="00EB26DF" w:rsidP="00EB26DF">
      <w:pPr>
        <w:tabs>
          <w:tab w:val="left" w:pos="-720"/>
        </w:tabs>
        <w:suppressAutoHyphens/>
        <w:ind w:left="720"/>
        <w:contextualSpacing/>
        <w:rPr>
          <w:sz w:val="22"/>
          <w:szCs w:val="22"/>
        </w:rPr>
      </w:pPr>
      <w:r w:rsidRPr="00C940E4">
        <w:rPr>
          <w:sz w:val="22"/>
          <w:szCs w:val="22"/>
        </w:rPr>
        <w:t xml:space="preserve">Each chapter includes </w:t>
      </w:r>
      <w:r w:rsidRPr="00C940E4">
        <w:rPr>
          <w:b/>
          <w:sz w:val="22"/>
          <w:szCs w:val="22"/>
        </w:rPr>
        <w:t>pre-activities</w:t>
      </w:r>
      <w:r w:rsidRPr="00C940E4">
        <w:rPr>
          <w:sz w:val="22"/>
          <w:szCs w:val="22"/>
        </w:rPr>
        <w:t xml:space="preserve">, which should be completed before watching the videos, and </w:t>
      </w:r>
      <w:r w:rsidRPr="00C940E4">
        <w:rPr>
          <w:b/>
          <w:sz w:val="22"/>
          <w:szCs w:val="22"/>
        </w:rPr>
        <w:t>post-video activities</w:t>
      </w:r>
      <w:r w:rsidRPr="00C940E4">
        <w:rPr>
          <w:sz w:val="22"/>
          <w:szCs w:val="22"/>
        </w:rPr>
        <w:t xml:space="preserve">, which allow you to practice applying the material. Meaningful learning occurs when you </w:t>
      </w:r>
      <w:proofErr w:type="gramStart"/>
      <w:r w:rsidRPr="00C940E4">
        <w:rPr>
          <w:sz w:val="22"/>
          <w:szCs w:val="22"/>
        </w:rPr>
        <w:t>attempt</w:t>
      </w:r>
      <w:proofErr w:type="gramEnd"/>
      <w:r w:rsidRPr="00C940E4">
        <w:rPr>
          <w:sz w:val="22"/>
          <w:szCs w:val="22"/>
        </w:rPr>
        <w:t xml:space="preserve"> problems yourself, so you are encouraged to begin working on the activities when the videos are assigned rather than waiting until the due date.</w:t>
      </w:r>
    </w:p>
    <w:p w14:paraId="5BEF7D56" w14:textId="77777777" w:rsidR="00EB26DF" w:rsidRDefault="00EB26DF" w:rsidP="00EB26DF">
      <w:pPr>
        <w:tabs>
          <w:tab w:val="left" w:pos="-720"/>
        </w:tabs>
        <w:suppressAutoHyphens/>
        <w:ind w:left="720"/>
        <w:contextualSpacing/>
        <w:rPr>
          <w:sz w:val="22"/>
          <w:szCs w:val="22"/>
        </w:rPr>
      </w:pPr>
    </w:p>
    <w:p w14:paraId="0DA8306D" w14:textId="77777777" w:rsidR="00EB26DF" w:rsidRPr="00C940E4" w:rsidRDefault="00EB26DF" w:rsidP="00EB26DF">
      <w:pPr>
        <w:tabs>
          <w:tab w:val="left" w:pos="-720"/>
        </w:tabs>
        <w:suppressAutoHyphens/>
        <w:ind w:left="720"/>
        <w:contextualSpacing/>
        <w:rPr>
          <w:color w:val="000000"/>
          <w:sz w:val="22"/>
          <w:szCs w:val="22"/>
          <w:shd w:val="clear" w:color="auto" w:fill="FFFFFF"/>
        </w:rPr>
      </w:pPr>
      <w:r w:rsidRPr="00C940E4">
        <w:rPr>
          <w:sz w:val="22"/>
          <w:szCs w:val="22"/>
        </w:rPr>
        <w:t xml:space="preserve">These activities provide </w:t>
      </w:r>
      <w:r w:rsidRPr="00C940E4">
        <w:rPr>
          <w:b/>
          <w:sz w:val="22"/>
          <w:szCs w:val="22"/>
        </w:rPr>
        <w:t>immediate feedback</w:t>
      </w:r>
      <w:r w:rsidRPr="00C940E4">
        <w:rPr>
          <w:sz w:val="22"/>
          <w:szCs w:val="22"/>
        </w:rPr>
        <w:t xml:space="preserve"> and are graded for</w:t>
      </w:r>
      <w:r w:rsidRPr="00C940E4">
        <w:rPr>
          <w:b/>
          <w:sz w:val="22"/>
          <w:szCs w:val="22"/>
        </w:rPr>
        <w:t xml:space="preserve"> completeness, not correctness</w:t>
      </w:r>
      <w:r w:rsidRPr="00C940E4">
        <w:rPr>
          <w:sz w:val="22"/>
          <w:szCs w:val="22"/>
        </w:rPr>
        <w:t>.</w:t>
      </w:r>
      <w:r w:rsidRPr="00C940E4">
        <w:rPr>
          <w:b/>
          <w:sz w:val="22"/>
          <w:szCs w:val="22"/>
          <w:u w:val="single"/>
        </w:rPr>
        <w:t xml:space="preserve">  </w:t>
      </w:r>
      <w:r w:rsidRPr="00C940E4">
        <w:rPr>
          <w:sz w:val="22"/>
          <w:szCs w:val="22"/>
        </w:rPr>
        <w:t xml:space="preserve">There is no penalty for making mistakes as this is part of the learning process. You may attempt activities </w:t>
      </w:r>
      <w:r w:rsidRPr="00C940E4">
        <w:rPr>
          <w:color w:val="000000"/>
          <w:sz w:val="22"/>
          <w:szCs w:val="22"/>
          <w:shd w:val="clear" w:color="auto" w:fill="FFFFFF"/>
        </w:rPr>
        <w:t>multiple times.</w:t>
      </w:r>
      <w:r w:rsidRPr="00C940E4">
        <w:rPr>
          <w:sz w:val="22"/>
          <w:szCs w:val="22"/>
        </w:rPr>
        <w:t xml:space="preserve">  Be </w:t>
      </w:r>
      <w:r w:rsidRPr="00C940E4">
        <w:rPr>
          <w:color w:val="000000"/>
          <w:sz w:val="22"/>
          <w:szCs w:val="22"/>
          <w:shd w:val="clear" w:color="auto" w:fill="FFFFFF"/>
        </w:rPr>
        <w:t xml:space="preserve">sure to click </w:t>
      </w:r>
      <w:r w:rsidRPr="00C940E4">
        <w:rPr>
          <w:b/>
          <w:color w:val="000000"/>
          <w:sz w:val="22"/>
          <w:szCs w:val="22"/>
          <w:shd w:val="clear" w:color="auto" w:fill="FFFFFF"/>
        </w:rPr>
        <w:t>Save and Check</w:t>
      </w:r>
      <w:r w:rsidRPr="00C940E4">
        <w:rPr>
          <w:color w:val="000000"/>
          <w:sz w:val="22"/>
          <w:szCs w:val="22"/>
          <w:shd w:val="clear" w:color="auto" w:fill="FFFFFF"/>
        </w:rPr>
        <w:t xml:space="preserve"> or </w:t>
      </w:r>
      <w:r w:rsidRPr="00C940E4">
        <w:rPr>
          <w:b/>
          <w:color w:val="000000"/>
          <w:sz w:val="22"/>
          <w:szCs w:val="22"/>
          <w:shd w:val="clear" w:color="auto" w:fill="FFFFFF"/>
        </w:rPr>
        <w:t>Save, then Submit</w:t>
      </w:r>
      <w:r w:rsidRPr="00C940E4">
        <w:rPr>
          <w:color w:val="000000"/>
          <w:sz w:val="22"/>
          <w:szCs w:val="22"/>
          <w:shd w:val="clear" w:color="auto" w:fill="FFFFFF"/>
        </w:rPr>
        <w:t xml:space="preserve"> for each part to ensure your work is recorded.</w:t>
      </w:r>
      <w:r>
        <w:rPr>
          <w:color w:val="000000"/>
          <w:sz w:val="22"/>
          <w:szCs w:val="22"/>
          <w:shd w:val="clear" w:color="auto" w:fill="FFFFFF"/>
        </w:rPr>
        <w:t xml:space="preserve"> </w:t>
      </w:r>
      <w:r w:rsidRPr="00C940E4">
        <w:rPr>
          <w:color w:val="000000"/>
          <w:sz w:val="22"/>
          <w:szCs w:val="22"/>
          <w:shd w:val="clear" w:color="auto" w:fill="FFFFFF"/>
        </w:rPr>
        <w:t xml:space="preserve">You can confirm completion by checking the </w:t>
      </w:r>
      <w:r w:rsidRPr="00C940E4">
        <w:rPr>
          <w:b/>
          <w:color w:val="000000"/>
          <w:sz w:val="22"/>
          <w:szCs w:val="22"/>
          <w:shd w:val="clear" w:color="auto" w:fill="FFFFFF"/>
        </w:rPr>
        <w:t>GRL Grade Book (Grid view)</w:t>
      </w:r>
      <w:r w:rsidRPr="00C940E4">
        <w:rPr>
          <w:color w:val="000000"/>
          <w:sz w:val="22"/>
          <w:szCs w:val="22"/>
          <w:shd w:val="clear" w:color="auto" w:fill="FFFFFF"/>
        </w:rPr>
        <w:t>: a "1" completion, while "NA" indicates the activity has not been completed.</w:t>
      </w:r>
    </w:p>
    <w:p w14:paraId="08567375" w14:textId="77777777" w:rsidR="00EB26DF" w:rsidRDefault="00EB26DF" w:rsidP="00EB26DF">
      <w:pPr>
        <w:tabs>
          <w:tab w:val="left" w:pos="-720"/>
        </w:tabs>
        <w:suppressAutoHyphens/>
        <w:ind w:left="720"/>
        <w:contextualSpacing/>
        <w:rPr>
          <w:sz w:val="22"/>
          <w:szCs w:val="22"/>
        </w:rPr>
      </w:pPr>
    </w:p>
    <w:p w14:paraId="77980945" w14:textId="77777777" w:rsidR="00EB26DF" w:rsidRPr="00C940E4" w:rsidRDefault="00EB26DF" w:rsidP="00EB26DF">
      <w:pPr>
        <w:tabs>
          <w:tab w:val="left" w:pos="-720"/>
        </w:tabs>
        <w:suppressAutoHyphens/>
        <w:ind w:left="720"/>
        <w:contextualSpacing/>
        <w:rPr>
          <w:sz w:val="22"/>
          <w:szCs w:val="22"/>
        </w:rPr>
      </w:pPr>
      <w:r w:rsidRPr="00C940E4">
        <w:rPr>
          <w:sz w:val="22"/>
          <w:szCs w:val="22"/>
        </w:rPr>
        <w:t xml:space="preserve">GRL activities are generally due by </w:t>
      </w:r>
      <w:r w:rsidRPr="00C940E4">
        <w:rPr>
          <w:b/>
          <w:sz w:val="22"/>
          <w:szCs w:val="22"/>
        </w:rPr>
        <w:t>10 pm on Friday</w:t>
      </w:r>
      <w:r w:rsidRPr="00C940E4">
        <w:rPr>
          <w:sz w:val="22"/>
          <w:szCs w:val="22"/>
        </w:rPr>
        <w:t xml:space="preserve"> of the week the chapter is completed. Activities not completed by the deadline may be submitted for </w:t>
      </w:r>
      <w:r w:rsidRPr="00C940E4">
        <w:rPr>
          <w:b/>
          <w:sz w:val="22"/>
          <w:szCs w:val="22"/>
        </w:rPr>
        <w:t>half credit</w:t>
      </w:r>
      <w:r w:rsidRPr="00C940E4">
        <w:rPr>
          <w:sz w:val="22"/>
          <w:szCs w:val="22"/>
        </w:rPr>
        <w:t xml:space="preserve"> by </w:t>
      </w:r>
      <w:r w:rsidRPr="00C940E4">
        <w:rPr>
          <w:b/>
          <w:sz w:val="22"/>
          <w:szCs w:val="22"/>
        </w:rPr>
        <w:t>10 pm the evening before the exam</w:t>
      </w:r>
      <w:r w:rsidRPr="00C940E4">
        <w:rPr>
          <w:sz w:val="22"/>
          <w:szCs w:val="22"/>
        </w:rPr>
        <w:t xml:space="preserve"> covering that chapter.</w:t>
      </w:r>
    </w:p>
    <w:p w14:paraId="1EA89DFF" w14:textId="77777777" w:rsidR="00EB26DF" w:rsidRPr="00C940E4" w:rsidRDefault="00EB26DF" w:rsidP="00EB26DF">
      <w:pPr>
        <w:pStyle w:val="ListParagraph"/>
        <w:numPr>
          <w:ilvl w:val="0"/>
          <w:numId w:val="47"/>
        </w:numPr>
        <w:suppressAutoHyphens/>
        <w:spacing w:after="160"/>
        <w:contextualSpacing/>
        <w:rPr>
          <w:b/>
          <w:sz w:val="22"/>
          <w:szCs w:val="22"/>
        </w:rPr>
      </w:pPr>
      <w:r w:rsidRPr="00C940E4">
        <w:rPr>
          <w:b/>
          <w:sz w:val="22"/>
          <w:szCs w:val="22"/>
        </w:rPr>
        <w:t>Online</w:t>
      </w:r>
      <w:r>
        <w:rPr>
          <w:b/>
          <w:sz w:val="22"/>
          <w:szCs w:val="22"/>
        </w:rPr>
        <w:t xml:space="preserve"> Concept Checks</w:t>
      </w:r>
      <w:r w:rsidRPr="00C940E4">
        <w:rPr>
          <w:b/>
          <w:sz w:val="22"/>
          <w:szCs w:val="22"/>
        </w:rPr>
        <w:t>– 1 point per Chapter</w:t>
      </w:r>
    </w:p>
    <w:p w14:paraId="45C1F1EA" w14:textId="77777777" w:rsidR="00EB26DF" w:rsidRPr="00C940E4" w:rsidRDefault="00EB26DF" w:rsidP="00EB26DF">
      <w:pPr>
        <w:suppressAutoHyphens/>
        <w:ind w:left="720"/>
        <w:contextualSpacing/>
        <w:rPr>
          <w:sz w:val="22"/>
          <w:szCs w:val="22"/>
        </w:rPr>
      </w:pPr>
      <w:r w:rsidRPr="00DA1DD9">
        <w:rPr>
          <w:sz w:val="22"/>
          <w:szCs w:val="22"/>
        </w:rPr>
        <w:t xml:space="preserve">Multiple-choice questions are useful for testing key concepts and terminology. These concept checks are designed to </w:t>
      </w:r>
      <w:r w:rsidRPr="00DA1DD9">
        <w:rPr>
          <w:bCs/>
          <w:sz w:val="22"/>
          <w:szCs w:val="22"/>
        </w:rPr>
        <w:t>test your knowledge</w:t>
      </w:r>
      <w:r w:rsidRPr="00DA1DD9">
        <w:rPr>
          <w:sz w:val="22"/>
          <w:szCs w:val="22"/>
        </w:rPr>
        <w:t xml:space="preserve"> to help you evaluate how well you have learned the material. This lets you know if you are prepared for the exam. To receive the most learning benefit from the concept checks, complete them </w:t>
      </w:r>
      <w:r w:rsidRPr="00DA1DD9">
        <w:rPr>
          <w:b/>
          <w:sz w:val="22"/>
          <w:szCs w:val="22"/>
        </w:rPr>
        <w:t>without using notes, AI, or other reference materials.</w:t>
      </w:r>
      <w:r w:rsidRPr="00DA1DD9">
        <w:rPr>
          <w:sz w:val="22"/>
          <w:szCs w:val="22"/>
        </w:rPr>
        <w:t xml:space="preserve"> If you do not perform well, seek help immediately-do not wait until the exam. Office hours and tutoring are available to support you.</w:t>
      </w:r>
    </w:p>
    <w:p w14:paraId="3C6A7347" w14:textId="77777777" w:rsidR="00EB26DF" w:rsidRDefault="00EB26DF" w:rsidP="00EB26DF">
      <w:pPr>
        <w:suppressAutoHyphens/>
        <w:ind w:left="720"/>
        <w:contextualSpacing/>
        <w:rPr>
          <w:sz w:val="22"/>
          <w:szCs w:val="22"/>
        </w:rPr>
      </w:pPr>
    </w:p>
    <w:p w14:paraId="5AD53964" w14:textId="77777777" w:rsidR="00EB26DF" w:rsidRPr="00C940E4" w:rsidRDefault="00EB26DF" w:rsidP="00EB26DF">
      <w:pPr>
        <w:suppressAutoHyphens/>
        <w:ind w:left="720"/>
        <w:contextualSpacing/>
        <w:rPr>
          <w:sz w:val="22"/>
          <w:szCs w:val="22"/>
        </w:rPr>
      </w:pPr>
      <w:r w:rsidRPr="00C940E4">
        <w:rPr>
          <w:sz w:val="22"/>
          <w:szCs w:val="22"/>
        </w:rPr>
        <w:t xml:space="preserve">On Canvas, you will have 8 questions with a 15-minute time limit that must be finished in </w:t>
      </w:r>
      <w:r w:rsidRPr="00C940E4">
        <w:rPr>
          <w:b/>
          <w:sz w:val="22"/>
          <w:szCs w:val="22"/>
        </w:rPr>
        <w:t>one session.</w:t>
      </w:r>
      <w:r w:rsidRPr="00C940E4">
        <w:rPr>
          <w:sz w:val="22"/>
          <w:szCs w:val="22"/>
        </w:rPr>
        <w:t xml:space="preserve"> This assignment is generally due by </w:t>
      </w:r>
      <w:r w:rsidRPr="00C940E4">
        <w:rPr>
          <w:b/>
          <w:sz w:val="22"/>
          <w:szCs w:val="22"/>
        </w:rPr>
        <w:t>10 pm on Fridays</w:t>
      </w:r>
      <w:r w:rsidRPr="00C940E4">
        <w:rPr>
          <w:sz w:val="22"/>
          <w:szCs w:val="22"/>
        </w:rPr>
        <w:t xml:space="preserve"> after the chapter content has been discussed in class. Late assignments cannot be accepted after </w:t>
      </w:r>
      <w:r w:rsidRPr="00C940E4">
        <w:rPr>
          <w:b/>
          <w:sz w:val="22"/>
          <w:szCs w:val="22"/>
        </w:rPr>
        <w:t>10 pm on Sundays</w:t>
      </w:r>
      <w:r w:rsidRPr="00C940E4">
        <w:rPr>
          <w:sz w:val="22"/>
          <w:szCs w:val="22"/>
        </w:rPr>
        <w:t>, when feedback is released.</w:t>
      </w:r>
    </w:p>
    <w:p w14:paraId="41079FEC" w14:textId="77777777" w:rsidR="00EB26DF" w:rsidRPr="00C940E4" w:rsidRDefault="00EB26DF" w:rsidP="00EB26DF">
      <w:pPr>
        <w:pStyle w:val="ListParagraph"/>
        <w:numPr>
          <w:ilvl w:val="0"/>
          <w:numId w:val="47"/>
        </w:numPr>
        <w:suppressAutoHyphens/>
        <w:spacing w:after="160"/>
        <w:contextualSpacing/>
        <w:rPr>
          <w:b/>
          <w:sz w:val="22"/>
          <w:szCs w:val="22"/>
        </w:rPr>
      </w:pPr>
      <w:r w:rsidRPr="00C940E4">
        <w:rPr>
          <w:b/>
          <w:sz w:val="22"/>
          <w:szCs w:val="22"/>
        </w:rPr>
        <w:t>Online</w:t>
      </w:r>
      <w:r>
        <w:rPr>
          <w:b/>
          <w:sz w:val="22"/>
          <w:szCs w:val="22"/>
        </w:rPr>
        <w:t xml:space="preserve"> Application Checks </w:t>
      </w:r>
      <w:r w:rsidRPr="00C940E4">
        <w:rPr>
          <w:b/>
          <w:sz w:val="22"/>
          <w:szCs w:val="22"/>
        </w:rPr>
        <w:t xml:space="preserve">– </w:t>
      </w:r>
      <w:r>
        <w:rPr>
          <w:b/>
          <w:sz w:val="22"/>
          <w:szCs w:val="22"/>
        </w:rPr>
        <w:t>2</w:t>
      </w:r>
      <w:r w:rsidRPr="00C940E4">
        <w:rPr>
          <w:b/>
          <w:sz w:val="22"/>
          <w:szCs w:val="22"/>
        </w:rPr>
        <w:t xml:space="preserve"> points per Chapter</w:t>
      </w:r>
    </w:p>
    <w:p w14:paraId="5C8EFE78" w14:textId="77777777" w:rsidR="00EB26DF" w:rsidRDefault="00EB26DF" w:rsidP="00EB26DF">
      <w:pPr>
        <w:suppressAutoHyphens/>
        <w:ind w:left="720"/>
        <w:contextualSpacing/>
        <w:rPr>
          <w:sz w:val="22"/>
          <w:szCs w:val="22"/>
        </w:rPr>
      </w:pPr>
      <w:r w:rsidRPr="00C940E4">
        <w:rPr>
          <w:sz w:val="22"/>
          <w:szCs w:val="22"/>
        </w:rPr>
        <w:t>Problem questions assess your ability to apply accounting concepts and calculations</w:t>
      </w:r>
      <w:r>
        <w:rPr>
          <w:sz w:val="22"/>
          <w:szCs w:val="22"/>
        </w:rPr>
        <w:t xml:space="preserve">. </w:t>
      </w:r>
      <w:r w:rsidRPr="00DA1DD9">
        <w:rPr>
          <w:sz w:val="22"/>
          <w:szCs w:val="22"/>
        </w:rPr>
        <w:t>These</w:t>
      </w:r>
      <w:r>
        <w:rPr>
          <w:sz w:val="22"/>
          <w:szCs w:val="22"/>
        </w:rPr>
        <w:t xml:space="preserve"> application </w:t>
      </w:r>
      <w:r w:rsidRPr="00DA1DD9">
        <w:rPr>
          <w:sz w:val="22"/>
          <w:szCs w:val="22"/>
        </w:rPr>
        <w:t xml:space="preserve">checks are designed to </w:t>
      </w:r>
      <w:r w:rsidRPr="00DA1DD9">
        <w:rPr>
          <w:bCs/>
          <w:sz w:val="22"/>
          <w:szCs w:val="22"/>
        </w:rPr>
        <w:t>test your knowledge</w:t>
      </w:r>
      <w:r w:rsidRPr="00DA1DD9">
        <w:rPr>
          <w:sz w:val="22"/>
          <w:szCs w:val="22"/>
        </w:rPr>
        <w:t xml:space="preserve"> to help you evaluate how well you have learned the material. This lets you know if you are prepared for the </w:t>
      </w:r>
      <w:r>
        <w:rPr>
          <w:sz w:val="22"/>
          <w:szCs w:val="22"/>
        </w:rPr>
        <w:t xml:space="preserve">problem portion of </w:t>
      </w:r>
      <w:r w:rsidRPr="00DA1DD9">
        <w:rPr>
          <w:sz w:val="22"/>
          <w:szCs w:val="22"/>
        </w:rPr>
        <w:t>exam</w:t>
      </w:r>
      <w:r>
        <w:rPr>
          <w:sz w:val="22"/>
          <w:szCs w:val="22"/>
        </w:rPr>
        <w:t>s</w:t>
      </w:r>
      <w:r w:rsidRPr="00DA1DD9">
        <w:rPr>
          <w:sz w:val="22"/>
          <w:szCs w:val="22"/>
        </w:rPr>
        <w:t xml:space="preserve">. To receive the most learning benefit from the </w:t>
      </w:r>
      <w:r>
        <w:rPr>
          <w:sz w:val="22"/>
          <w:szCs w:val="22"/>
        </w:rPr>
        <w:t xml:space="preserve">application </w:t>
      </w:r>
      <w:r w:rsidRPr="00DA1DD9">
        <w:rPr>
          <w:sz w:val="22"/>
          <w:szCs w:val="22"/>
        </w:rPr>
        <w:t xml:space="preserve">checks, complete them </w:t>
      </w:r>
      <w:r w:rsidRPr="00DA1DD9">
        <w:rPr>
          <w:b/>
          <w:sz w:val="22"/>
          <w:szCs w:val="22"/>
        </w:rPr>
        <w:t>without using notes, AI, or other reference materials.</w:t>
      </w:r>
    </w:p>
    <w:p w14:paraId="74C52459" w14:textId="77777777" w:rsidR="00EB26DF" w:rsidRDefault="00EB26DF" w:rsidP="00EB26DF">
      <w:pPr>
        <w:suppressAutoHyphens/>
        <w:ind w:left="720"/>
        <w:contextualSpacing/>
        <w:rPr>
          <w:sz w:val="22"/>
          <w:szCs w:val="22"/>
        </w:rPr>
      </w:pPr>
    </w:p>
    <w:p w14:paraId="4A10539B" w14:textId="77777777" w:rsidR="00EB26DF" w:rsidRDefault="00EB26DF" w:rsidP="00EB26DF">
      <w:pPr>
        <w:suppressAutoHyphens/>
        <w:ind w:left="720"/>
        <w:contextualSpacing/>
        <w:rPr>
          <w:sz w:val="22"/>
          <w:szCs w:val="22"/>
        </w:rPr>
      </w:pPr>
      <w:r>
        <w:rPr>
          <w:sz w:val="22"/>
          <w:szCs w:val="22"/>
        </w:rPr>
        <w:t>C</w:t>
      </w:r>
      <w:r w:rsidRPr="00C940E4">
        <w:rPr>
          <w:sz w:val="22"/>
          <w:szCs w:val="22"/>
        </w:rPr>
        <w:t>ompare your answers to the solution to identify what you answered correctly and what you need more practice on.</w:t>
      </w:r>
      <w:r>
        <w:rPr>
          <w:sz w:val="22"/>
          <w:szCs w:val="22"/>
        </w:rPr>
        <w:t xml:space="preserve"> </w:t>
      </w:r>
      <w:r w:rsidRPr="00DA1DD9">
        <w:rPr>
          <w:sz w:val="22"/>
          <w:szCs w:val="22"/>
        </w:rPr>
        <w:t>If you do not perform well, seek help immediately-do not wait until the exam. Office hours and tutoring are available to support you.</w:t>
      </w:r>
    </w:p>
    <w:p w14:paraId="6F644316" w14:textId="77777777" w:rsidR="00EB26DF" w:rsidRPr="00C940E4" w:rsidRDefault="00EB26DF" w:rsidP="00EB26DF">
      <w:pPr>
        <w:suppressAutoHyphens/>
        <w:ind w:left="720"/>
        <w:contextualSpacing/>
        <w:rPr>
          <w:sz w:val="22"/>
          <w:szCs w:val="22"/>
        </w:rPr>
      </w:pPr>
    </w:p>
    <w:p w14:paraId="746EA4C4" w14:textId="77777777" w:rsidR="00EB26DF" w:rsidRPr="00C940E4" w:rsidRDefault="00EB26DF" w:rsidP="00EB26DF">
      <w:pPr>
        <w:suppressAutoHyphens/>
        <w:ind w:left="720"/>
        <w:contextualSpacing/>
        <w:rPr>
          <w:sz w:val="22"/>
          <w:szCs w:val="22"/>
        </w:rPr>
      </w:pPr>
      <w:r w:rsidRPr="00C940E4">
        <w:rPr>
          <w:sz w:val="22"/>
          <w:szCs w:val="22"/>
        </w:rPr>
        <w:t xml:space="preserve">There are generally 1 or 2 problems per assignment with a 20-minute time limit. Assignments are generally due by </w:t>
      </w:r>
      <w:r w:rsidRPr="00C940E4">
        <w:rPr>
          <w:b/>
          <w:sz w:val="22"/>
          <w:szCs w:val="22"/>
        </w:rPr>
        <w:t>10 pm on Fridays</w:t>
      </w:r>
      <w:r w:rsidRPr="00C940E4">
        <w:rPr>
          <w:sz w:val="22"/>
          <w:szCs w:val="22"/>
        </w:rPr>
        <w:t xml:space="preserve"> after the chapter content has been discussed in class. Late assignments cannot be accepted after </w:t>
      </w:r>
      <w:r w:rsidRPr="00C940E4">
        <w:rPr>
          <w:b/>
          <w:sz w:val="22"/>
          <w:szCs w:val="22"/>
        </w:rPr>
        <w:t>10 pm on Sundays</w:t>
      </w:r>
      <w:r w:rsidRPr="00C940E4">
        <w:rPr>
          <w:sz w:val="22"/>
          <w:szCs w:val="22"/>
        </w:rPr>
        <w:t xml:space="preserve">, when the solution is released. </w:t>
      </w:r>
    </w:p>
    <w:p w14:paraId="53B3E41F" w14:textId="77777777" w:rsidR="00EB26DF" w:rsidRDefault="00EB26DF" w:rsidP="00EB26DF">
      <w:pPr>
        <w:suppressAutoHyphens/>
        <w:ind w:left="720"/>
        <w:contextualSpacing/>
        <w:rPr>
          <w:b/>
          <w:sz w:val="22"/>
          <w:szCs w:val="22"/>
        </w:rPr>
      </w:pPr>
    </w:p>
    <w:p w14:paraId="374348E9" w14:textId="77777777" w:rsidR="00EB26DF" w:rsidRPr="00C940E4" w:rsidRDefault="00EB26DF" w:rsidP="00EB26DF">
      <w:pPr>
        <w:suppressAutoHyphens/>
        <w:contextualSpacing/>
        <w:rPr>
          <w:b/>
          <w:sz w:val="22"/>
          <w:szCs w:val="22"/>
        </w:rPr>
      </w:pPr>
    </w:p>
    <w:p w14:paraId="2B50EFB5" w14:textId="77777777" w:rsidR="00EB26DF" w:rsidRPr="00C940E4" w:rsidRDefault="00EB26DF" w:rsidP="00EB26DF">
      <w:pPr>
        <w:tabs>
          <w:tab w:val="left" w:pos="-720"/>
        </w:tabs>
        <w:suppressAutoHyphens/>
        <w:ind w:right="-720"/>
        <w:contextualSpacing/>
        <w:rPr>
          <w:b/>
          <w:sz w:val="22"/>
          <w:szCs w:val="22"/>
        </w:rPr>
      </w:pPr>
      <w:r w:rsidRPr="00C940E4">
        <w:rPr>
          <w:b/>
          <w:sz w:val="22"/>
          <w:szCs w:val="22"/>
        </w:rPr>
        <w:t>Late Work Policy</w:t>
      </w:r>
    </w:p>
    <w:p w14:paraId="5B08BD28" w14:textId="77777777" w:rsidR="00EB26DF" w:rsidRPr="00C940E4" w:rsidRDefault="00EB26DF" w:rsidP="00EB26DF">
      <w:pPr>
        <w:tabs>
          <w:tab w:val="left" w:pos="-720"/>
        </w:tabs>
        <w:suppressAutoHyphens/>
        <w:ind w:right="-720"/>
        <w:contextualSpacing/>
        <w:rPr>
          <w:sz w:val="22"/>
          <w:szCs w:val="22"/>
        </w:rPr>
      </w:pPr>
      <w:r w:rsidRPr="00C940E4">
        <w:rPr>
          <w:sz w:val="22"/>
          <w:szCs w:val="22"/>
        </w:rPr>
        <w:t>Each assignment type has a specific due date and late policy, as described above</w:t>
      </w:r>
      <w:r w:rsidRPr="00C940E4">
        <w:rPr>
          <w:b/>
          <w:sz w:val="22"/>
          <w:szCs w:val="22"/>
        </w:rPr>
        <w:t>. Late submissions will receive point deductions</w:t>
      </w:r>
      <w:r w:rsidRPr="00C940E4">
        <w:rPr>
          <w:sz w:val="22"/>
          <w:szCs w:val="22"/>
        </w:rPr>
        <w:t xml:space="preserve"> and cannot be accepted </w:t>
      </w:r>
      <w:r w:rsidRPr="00C940E4">
        <w:rPr>
          <w:b/>
          <w:sz w:val="22"/>
          <w:szCs w:val="22"/>
        </w:rPr>
        <w:t>after the exam covering the material</w:t>
      </w:r>
      <w:r w:rsidRPr="00C940E4">
        <w:rPr>
          <w:sz w:val="22"/>
          <w:szCs w:val="22"/>
        </w:rPr>
        <w:t xml:space="preserve">.  All assignments for the final chapter must be submitted </w:t>
      </w:r>
      <w:r w:rsidRPr="00C940E4">
        <w:rPr>
          <w:b/>
          <w:sz w:val="22"/>
          <w:szCs w:val="22"/>
        </w:rPr>
        <w:t>before the start of finals week</w:t>
      </w:r>
      <w:r w:rsidRPr="00C940E4">
        <w:rPr>
          <w:sz w:val="22"/>
          <w:szCs w:val="22"/>
        </w:rPr>
        <w:t>.  Missing assignments cannot be submitted at the end of the semester for credit.</w:t>
      </w:r>
    </w:p>
    <w:p w14:paraId="794D8F87" w14:textId="77777777" w:rsidR="00EB26DF" w:rsidRPr="00C940E4" w:rsidRDefault="00EB26DF" w:rsidP="00EB26DF">
      <w:pPr>
        <w:tabs>
          <w:tab w:val="left" w:pos="-720"/>
        </w:tabs>
        <w:suppressAutoHyphens/>
        <w:ind w:right="-720"/>
        <w:contextualSpacing/>
        <w:rPr>
          <w:sz w:val="22"/>
          <w:szCs w:val="22"/>
        </w:rPr>
      </w:pPr>
    </w:p>
    <w:p w14:paraId="2F8832BE" w14:textId="77777777" w:rsidR="00EB26DF" w:rsidRDefault="00EB26DF" w:rsidP="00EB26DF">
      <w:pPr>
        <w:tabs>
          <w:tab w:val="left" w:pos="-720"/>
        </w:tabs>
        <w:suppressAutoHyphens/>
        <w:ind w:right="-720"/>
        <w:contextualSpacing/>
        <w:rPr>
          <w:sz w:val="22"/>
          <w:szCs w:val="22"/>
        </w:rPr>
      </w:pPr>
      <w:r w:rsidRPr="00C940E4">
        <w:rPr>
          <w:sz w:val="22"/>
          <w:szCs w:val="22"/>
        </w:rPr>
        <w:t>Exceptions due to documented extenuating circumstances may be considered but must be requested by email as soon as possible.</w:t>
      </w:r>
    </w:p>
    <w:p w14:paraId="170F70E0" w14:textId="77777777" w:rsidR="00EB26DF" w:rsidRDefault="00EB26DF" w:rsidP="00EB26DF">
      <w:pPr>
        <w:tabs>
          <w:tab w:val="left" w:pos="-720"/>
        </w:tabs>
        <w:suppressAutoHyphens/>
        <w:ind w:right="-720"/>
        <w:contextualSpacing/>
        <w:rPr>
          <w:b/>
          <w:sz w:val="22"/>
          <w:szCs w:val="22"/>
          <w:u w:val="single"/>
        </w:rPr>
      </w:pPr>
    </w:p>
    <w:p w14:paraId="5CA0DFBF" w14:textId="49B219B2" w:rsidR="00EB26DF" w:rsidRDefault="00EB26DF">
      <w:pPr>
        <w:rPr>
          <w:bCs/>
          <w:sz w:val="22"/>
          <w:szCs w:val="22"/>
        </w:rPr>
      </w:pPr>
      <w:r>
        <w:rPr>
          <w:bCs/>
          <w:sz w:val="22"/>
          <w:szCs w:val="22"/>
        </w:rPr>
        <w:br w:type="page"/>
      </w:r>
    </w:p>
    <w:p w14:paraId="5335E0D8" w14:textId="77777777" w:rsidR="00C53913" w:rsidRPr="009C44E1" w:rsidRDefault="00C53913" w:rsidP="00C53913">
      <w:pPr>
        <w:jc w:val="center"/>
        <w:rPr>
          <w:sz w:val="22"/>
          <w:szCs w:val="22"/>
        </w:rPr>
      </w:pPr>
      <w:r w:rsidRPr="009C44E1">
        <w:rPr>
          <w:b/>
          <w:bCs/>
          <w:sz w:val="22"/>
          <w:szCs w:val="22"/>
          <w:u w:val="single"/>
        </w:rPr>
        <w:lastRenderedPageBreak/>
        <w:t>Exams and Retake Option</w:t>
      </w:r>
    </w:p>
    <w:p w14:paraId="54FF8DD1" w14:textId="77777777" w:rsidR="00C53913" w:rsidRPr="009C44E1" w:rsidRDefault="00C53913" w:rsidP="00C53913">
      <w:pPr>
        <w:tabs>
          <w:tab w:val="left" w:pos="-720"/>
        </w:tabs>
        <w:suppressAutoHyphens/>
        <w:rPr>
          <w:b/>
          <w:bCs/>
          <w:sz w:val="22"/>
          <w:szCs w:val="22"/>
        </w:rPr>
      </w:pPr>
      <w:r w:rsidRPr="009C44E1">
        <w:rPr>
          <w:b/>
          <w:bCs/>
          <w:sz w:val="22"/>
          <w:szCs w:val="22"/>
        </w:rPr>
        <w:t>Exams:</w:t>
      </w:r>
    </w:p>
    <w:p w14:paraId="6AF07279" w14:textId="77777777" w:rsidR="00C53913" w:rsidRPr="009C44E1" w:rsidRDefault="00C53913" w:rsidP="00C53913">
      <w:pPr>
        <w:tabs>
          <w:tab w:val="left" w:pos="-720"/>
        </w:tabs>
        <w:suppressAutoHyphens/>
        <w:rPr>
          <w:b/>
          <w:bCs/>
          <w:sz w:val="22"/>
          <w:szCs w:val="22"/>
        </w:rPr>
      </w:pPr>
    </w:p>
    <w:p w14:paraId="25648D36" w14:textId="77777777" w:rsidR="00C53913" w:rsidRPr="009C44E1" w:rsidRDefault="00C53913" w:rsidP="00C53913">
      <w:pPr>
        <w:tabs>
          <w:tab w:val="left" w:pos="-720"/>
        </w:tabs>
        <w:suppressAutoHyphens/>
        <w:rPr>
          <w:sz w:val="22"/>
          <w:szCs w:val="22"/>
        </w:rPr>
      </w:pPr>
      <w:r w:rsidRPr="009C44E1">
        <w:rPr>
          <w:sz w:val="22"/>
          <w:szCs w:val="22"/>
        </w:rPr>
        <w:t>The objective of this class is for you to understand and apply the fundamentals of financial accounting. Your grade is therefore based primarily on exams, which assess your ability to understand accounting concepts, apply accounting procedures, and interpret financial information.</w:t>
      </w:r>
    </w:p>
    <w:p w14:paraId="1D8A10D5" w14:textId="77777777" w:rsidR="00C53913" w:rsidRPr="009C44E1" w:rsidRDefault="00C53913" w:rsidP="00C53913">
      <w:pPr>
        <w:tabs>
          <w:tab w:val="left" w:pos="-720"/>
        </w:tabs>
        <w:suppressAutoHyphens/>
        <w:rPr>
          <w:sz w:val="22"/>
          <w:szCs w:val="22"/>
        </w:rPr>
      </w:pPr>
      <w:r w:rsidRPr="009C44E1">
        <w:rPr>
          <w:sz w:val="22"/>
          <w:szCs w:val="22"/>
        </w:rPr>
        <w:t xml:space="preserve">There are three exams during the semester, </w:t>
      </w:r>
      <w:r>
        <w:rPr>
          <w:sz w:val="22"/>
          <w:szCs w:val="22"/>
        </w:rPr>
        <w:t xml:space="preserve">each worth 100 points, </w:t>
      </w:r>
      <w:r w:rsidRPr="009175D3">
        <w:rPr>
          <w:sz w:val="22"/>
          <w:szCs w:val="22"/>
        </w:rPr>
        <w:t xml:space="preserve">and a comprehensive final exam, </w:t>
      </w:r>
      <w:r>
        <w:rPr>
          <w:sz w:val="22"/>
          <w:szCs w:val="22"/>
        </w:rPr>
        <w:t>worth 150 points</w:t>
      </w:r>
      <w:r w:rsidRPr="009175D3">
        <w:rPr>
          <w:sz w:val="22"/>
          <w:szCs w:val="22"/>
        </w:rPr>
        <w:t>.</w:t>
      </w:r>
      <w:r w:rsidRPr="00356CB4">
        <w:rPr>
          <w:sz w:val="22"/>
          <w:szCs w:val="22"/>
        </w:rPr>
        <w:t xml:space="preserve"> Each exam includes a combination of </w:t>
      </w:r>
      <w:r w:rsidRPr="00356CB4">
        <w:rPr>
          <w:bCs/>
          <w:sz w:val="22"/>
          <w:szCs w:val="22"/>
        </w:rPr>
        <w:t xml:space="preserve">conceptual and computational questions, including problems and </w:t>
      </w:r>
      <w:r w:rsidRPr="00356CB4">
        <w:rPr>
          <w:sz w:val="22"/>
          <w:szCs w:val="22"/>
        </w:rPr>
        <w:t>multiple-choice items, reflecting the skills expected in accounting coursework and professional settings.</w:t>
      </w:r>
    </w:p>
    <w:p w14:paraId="54B48867" w14:textId="77777777" w:rsidR="00C53913" w:rsidRPr="009C44E1" w:rsidRDefault="00C53913" w:rsidP="00C53913">
      <w:pPr>
        <w:tabs>
          <w:tab w:val="left" w:pos="-720"/>
        </w:tabs>
        <w:suppressAutoHyphens/>
        <w:rPr>
          <w:sz w:val="22"/>
          <w:szCs w:val="22"/>
        </w:rPr>
      </w:pPr>
    </w:p>
    <w:p w14:paraId="2CE1CD22" w14:textId="77777777" w:rsidR="00C53913" w:rsidRPr="009C44E1" w:rsidRDefault="00C53913" w:rsidP="00C53913">
      <w:pPr>
        <w:tabs>
          <w:tab w:val="left" w:pos="-720"/>
        </w:tabs>
        <w:suppressAutoHyphens/>
        <w:ind w:right="-720"/>
        <w:rPr>
          <w:sz w:val="22"/>
          <w:szCs w:val="22"/>
        </w:rPr>
      </w:pPr>
      <w:r w:rsidRPr="009C44E1">
        <w:rPr>
          <w:sz w:val="22"/>
          <w:szCs w:val="22"/>
        </w:rPr>
        <w:t>Exams will be held during regular class time on the following dates:</w:t>
      </w:r>
    </w:p>
    <w:tbl>
      <w:tblPr>
        <w:tblStyle w:val="TableGrid"/>
        <w:tblW w:w="0" w:type="auto"/>
        <w:tblLook w:val="04A0" w:firstRow="1" w:lastRow="0" w:firstColumn="1" w:lastColumn="0" w:noHBand="0" w:noVBand="1"/>
      </w:tblPr>
      <w:tblGrid>
        <w:gridCol w:w="2875"/>
        <w:gridCol w:w="1350"/>
        <w:gridCol w:w="5125"/>
      </w:tblGrid>
      <w:tr w:rsidR="00C53913" w:rsidRPr="009C44E1" w14:paraId="2DE368CB" w14:textId="77777777" w:rsidTr="00742F43">
        <w:tc>
          <w:tcPr>
            <w:tcW w:w="2875" w:type="dxa"/>
          </w:tcPr>
          <w:p w14:paraId="6D875289" w14:textId="77777777" w:rsidR="00C53913" w:rsidRPr="009C44E1" w:rsidRDefault="00C53913" w:rsidP="00742F43">
            <w:pPr>
              <w:tabs>
                <w:tab w:val="left" w:pos="-720"/>
              </w:tabs>
              <w:suppressAutoHyphens/>
              <w:rPr>
                <w:b/>
                <w:bCs/>
                <w:sz w:val="22"/>
                <w:szCs w:val="22"/>
              </w:rPr>
            </w:pPr>
            <w:r w:rsidRPr="009C44E1">
              <w:rPr>
                <w:b/>
                <w:bCs/>
                <w:sz w:val="22"/>
                <w:szCs w:val="22"/>
              </w:rPr>
              <w:t>Date</w:t>
            </w:r>
          </w:p>
        </w:tc>
        <w:tc>
          <w:tcPr>
            <w:tcW w:w="1350" w:type="dxa"/>
          </w:tcPr>
          <w:p w14:paraId="7B765304" w14:textId="77777777" w:rsidR="00C53913" w:rsidRPr="009C44E1" w:rsidRDefault="00C53913" w:rsidP="00742F43">
            <w:pPr>
              <w:tabs>
                <w:tab w:val="left" w:pos="-720"/>
              </w:tabs>
              <w:suppressAutoHyphens/>
              <w:rPr>
                <w:b/>
                <w:bCs/>
                <w:sz w:val="22"/>
                <w:szCs w:val="22"/>
              </w:rPr>
            </w:pPr>
            <w:r w:rsidRPr="009C44E1">
              <w:rPr>
                <w:b/>
                <w:bCs/>
                <w:sz w:val="22"/>
                <w:szCs w:val="22"/>
              </w:rPr>
              <w:t>Exam</w:t>
            </w:r>
          </w:p>
        </w:tc>
        <w:tc>
          <w:tcPr>
            <w:tcW w:w="5125" w:type="dxa"/>
          </w:tcPr>
          <w:p w14:paraId="055BCD66" w14:textId="77777777" w:rsidR="00C53913" w:rsidRPr="009C44E1" w:rsidRDefault="00C53913" w:rsidP="00742F43">
            <w:pPr>
              <w:tabs>
                <w:tab w:val="left" w:pos="-720"/>
              </w:tabs>
              <w:suppressAutoHyphens/>
              <w:rPr>
                <w:b/>
                <w:bCs/>
                <w:sz w:val="22"/>
                <w:szCs w:val="22"/>
              </w:rPr>
            </w:pPr>
            <w:r w:rsidRPr="009C44E1">
              <w:rPr>
                <w:b/>
                <w:bCs/>
                <w:sz w:val="22"/>
                <w:szCs w:val="22"/>
              </w:rPr>
              <w:t>Content</w:t>
            </w:r>
          </w:p>
        </w:tc>
      </w:tr>
      <w:tr w:rsidR="00C53913" w:rsidRPr="009C44E1" w14:paraId="6981F5FF" w14:textId="77777777" w:rsidTr="00742F43">
        <w:tc>
          <w:tcPr>
            <w:tcW w:w="2875" w:type="dxa"/>
          </w:tcPr>
          <w:p w14:paraId="08380A11" w14:textId="77777777" w:rsidR="00C53913" w:rsidRPr="009C44E1" w:rsidRDefault="00C53913" w:rsidP="00742F43">
            <w:pPr>
              <w:tabs>
                <w:tab w:val="left" w:pos="-720"/>
              </w:tabs>
              <w:suppressAutoHyphens/>
              <w:rPr>
                <w:sz w:val="22"/>
                <w:szCs w:val="22"/>
              </w:rPr>
            </w:pPr>
            <w:r w:rsidRPr="009C44E1">
              <w:rPr>
                <w:sz w:val="22"/>
                <w:szCs w:val="22"/>
              </w:rPr>
              <w:t xml:space="preserve">Monday, </w:t>
            </w:r>
            <w:r>
              <w:rPr>
                <w:sz w:val="22"/>
                <w:szCs w:val="22"/>
              </w:rPr>
              <w:t>September 14</w:t>
            </w:r>
          </w:p>
        </w:tc>
        <w:tc>
          <w:tcPr>
            <w:tcW w:w="1350" w:type="dxa"/>
          </w:tcPr>
          <w:p w14:paraId="68E6EB3D" w14:textId="77777777" w:rsidR="00C53913" w:rsidRPr="009C44E1" w:rsidRDefault="00C53913" w:rsidP="00742F43">
            <w:pPr>
              <w:tabs>
                <w:tab w:val="left" w:pos="-720"/>
              </w:tabs>
              <w:suppressAutoHyphens/>
              <w:rPr>
                <w:sz w:val="22"/>
                <w:szCs w:val="22"/>
              </w:rPr>
            </w:pPr>
            <w:r w:rsidRPr="009C44E1">
              <w:rPr>
                <w:sz w:val="22"/>
                <w:szCs w:val="22"/>
              </w:rPr>
              <w:t>Exam 1</w:t>
            </w:r>
          </w:p>
        </w:tc>
        <w:tc>
          <w:tcPr>
            <w:tcW w:w="5125" w:type="dxa"/>
          </w:tcPr>
          <w:p w14:paraId="7DDB84C8" w14:textId="77777777" w:rsidR="00C53913" w:rsidRPr="009C44E1" w:rsidRDefault="00C53913" w:rsidP="00742F43">
            <w:pPr>
              <w:tabs>
                <w:tab w:val="left" w:pos="-720"/>
              </w:tabs>
              <w:suppressAutoHyphens/>
              <w:rPr>
                <w:sz w:val="22"/>
                <w:szCs w:val="22"/>
              </w:rPr>
            </w:pPr>
            <w:r w:rsidRPr="009C44E1">
              <w:rPr>
                <w:sz w:val="22"/>
                <w:szCs w:val="22"/>
              </w:rPr>
              <w:t>Ch 1, 2, &amp; 3</w:t>
            </w:r>
          </w:p>
        </w:tc>
      </w:tr>
      <w:tr w:rsidR="00C53913" w:rsidRPr="009C44E1" w14:paraId="5F262587" w14:textId="77777777" w:rsidTr="00742F43">
        <w:tc>
          <w:tcPr>
            <w:tcW w:w="2875" w:type="dxa"/>
          </w:tcPr>
          <w:p w14:paraId="39C735E4" w14:textId="77777777" w:rsidR="00C53913" w:rsidRPr="009C44E1" w:rsidRDefault="00C53913" w:rsidP="00742F43">
            <w:pPr>
              <w:tabs>
                <w:tab w:val="left" w:pos="-720"/>
              </w:tabs>
              <w:suppressAutoHyphens/>
              <w:rPr>
                <w:sz w:val="22"/>
                <w:szCs w:val="22"/>
              </w:rPr>
            </w:pPr>
            <w:r w:rsidRPr="009C44E1">
              <w:rPr>
                <w:sz w:val="22"/>
                <w:szCs w:val="22"/>
              </w:rPr>
              <w:t xml:space="preserve">Monday, </w:t>
            </w:r>
            <w:r>
              <w:rPr>
                <w:sz w:val="22"/>
                <w:szCs w:val="22"/>
              </w:rPr>
              <w:t>October 12</w:t>
            </w:r>
          </w:p>
        </w:tc>
        <w:tc>
          <w:tcPr>
            <w:tcW w:w="1350" w:type="dxa"/>
          </w:tcPr>
          <w:p w14:paraId="2A6B4824" w14:textId="77777777" w:rsidR="00C53913" w:rsidRPr="009C44E1" w:rsidRDefault="00C53913" w:rsidP="00742F43">
            <w:pPr>
              <w:tabs>
                <w:tab w:val="left" w:pos="-720"/>
              </w:tabs>
              <w:suppressAutoHyphens/>
              <w:rPr>
                <w:sz w:val="22"/>
                <w:szCs w:val="22"/>
              </w:rPr>
            </w:pPr>
            <w:r w:rsidRPr="009C44E1">
              <w:rPr>
                <w:sz w:val="22"/>
                <w:szCs w:val="22"/>
              </w:rPr>
              <w:t>Exam 2</w:t>
            </w:r>
          </w:p>
        </w:tc>
        <w:tc>
          <w:tcPr>
            <w:tcW w:w="5125" w:type="dxa"/>
          </w:tcPr>
          <w:p w14:paraId="70BB5E86" w14:textId="77777777" w:rsidR="00C53913" w:rsidRPr="009C44E1" w:rsidRDefault="00C53913" w:rsidP="00742F43">
            <w:pPr>
              <w:tabs>
                <w:tab w:val="left" w:pos="-720"/>
              </w:tabs>
              <w:suppressAutoHyphens/>
              <w:rPr>
                <w:sz w:val="22"/>
                <w:szCs w:val="22"/>
              </w:rPr>
            </w:pPr>
            <w:r w:rsidRPr="009C44E1">
              <w:rPr>
                <w:sz w:val="22"/>
                <w:szCs w:val="22"/>
              </w:rPr>
              <w:t>Ch 4, 5, 6, &amp; 7, Financial Statements</w:t>
            </w:r>
          </w:p>
        </w:tc>
      </w:tr>
      <w:tr w:rsidR="00C53913" w:rsidRPr="009C44E1" w14:paraId="53042B72" w14:textId="77777777" w:rsidTr="00742F43">
        <w:tc>
          <w:tcPr>
            <w:tcW w:w="2875" w:type="dxa"/>
          </w:tcPr>
          <w:p w14:paraId="557A86C8" w14:textId="77777777" w:rsidR="00C53913" w:rsidRPr="009C44E1" w:rsidRDefault="00C53913" w:rsidP="00742F43">
            <w:pPr>
              <w:tabs>
                <w:tab w:val="left" w:pos="-720"/>
              </w:tabs>
              <w:suppressAutoHyphens/>
              <w:rPr>
                <w:sz w:val="22"/>
                <w:szCs w:val="22"/>
              </w:rPr>
            </w:pPr>
            <w:r w:rsidRPr="009C44E1">
              <w:rPr>
                <w:sz w:val="22"/>
                <w:szCs w:val="22"/>
              </w:rPr>
              <w:t xml:space="preserve">Wednesday, </w:t>
            </w:r>
            <w:r>
              <w:rPr>
                <w:sz w:val="22"/>
                <w:szCs w:val="22"/>
              </w:rPr>
              <w:t>November 4</w:t>
            </w:r>
          </w:p>
        </w:tc>
        <w:tc>
          <w:tcPr>
            <w:tcW w:w="1350" w:type="dxa"/>
          </w:tcPr>
          <w:p w14:paraId="58917F38" w14:textId="77777777" w:rsidR="00C53913" w:rsidRPr="009C44E1" w:rsidRDefault="00C53913" w:rsidP="00742F43">
            <w:pPr>
              <w:tabs>
                <w:tab w:val="left" w:pos="-720"/>
              </w:tabs>
              <w:suppressAutoHyphens/>
              <w:rPr>
                <w:sz w:val="22"/>
                <w:szCs w:val="22"/>
              </w:rPr>
            </w:pPr>
            <w:r w:rsidRPr="009C44E1">
              <w:rPr>
                <w:sz w:val="22"/>
                <w:szCs w:val="22"/>
              </w:rPr>
              <w:t>Exam 3</w:t>
            </w:r>
          </w:p>
        </w:tc>
        <w:tc>
          <w:tcPr>
            <w:tcW w:w="5125" w:type="dxa"/>
          </w:tcPr>
          <w:p w14:paraId="60CA7C01" w14:textId="77777777" w:rsidR="00C53913" w:rsidRPr="009C44E1" w:rsidRDefault="00C53913" w:rsidP="00742F43">
            <w:pPr>
              <w:tabs>
                <w:tab w:val="left" w:pos="-720"/>
              </w:tabs>
              <w:suppressAutoHyphens/>
              <w:rPr>
                <w:sz w:val="22"/>
                <w:szCs w:val="22"/>
              </w:rPr>
            </w:pPr>
            <w:r w:rsidRPr="009C44E1">
              <w:rPr>
                <w:sz w:val="22"/>
                <w:szCs w:val="22"/>
              </w:rPr>
              <w:t>Ch 8, 9, &amp; 10, Financial Statements</w:t>
            </w:r>
          </w:p>
        </w:tc>
      </w:tr>
      <w:tr w:rsidR="00C53913" w:rsidRPr="009C44E1" w14:paraId="1EFC6D22" w14:textId="77777777" w:rsidTr="00742F43">
        <w:tc>
          <w:tcPr>
            <w:tcW w:w="2875" w:type="dxa"/>
          </w:tcPr>
          <w:p w14:paraId="6203A2A2" w14:textId="77777777" w:rsidR="00C53913" w:rsidRPr="009C44E1" w:rsidRDefault="00C53913" w:rsidP="00742F43">
            <w:pPr>
              <w:tabs>
                <w:tab w:val="left" w:pos="-720"/>
              </w:tabs>
              <w:suppressAutoHyphens/>
              <w:rPr>
                <w:sz w:val="22"/>
                <w:szCs w:val="22"/>
              </w:rPr>
            </w:pPr>
            <w:r w:rsidRPr="009C44E1">
              <w:rPr>
                <w:sz w:val="22"/>
                <w:szCs w:val="22"/>
              </w:rPr>
              <w:t xml:space="preserve">TBA - Finals Week, </w:t>
            </w:r>
            <w:r>
              <w:rPr>
                <w:sz w:val="22"/>
                <w:szCs w:val="22"/>
              </w:rPr>
              <w:t>Dec 7-11</w:t>
            </w:r>
          </w:p>
        </w:tc>
        <w:tc>
          <w:tcPr>
            <w:tcW w:w="1350" w:type="dxa"/>
          </w:tcPr>
          <w:p w14:paraId="4083021C" w14:textId="77777777" w:rsidR="00C53913" w:rsidRPr="009C44E1" w:rsidRDefault="00C53913" w:rsidP="00742F43">
            <w:pPr>
              <w:tabs>
                <w:tab w:val="left" w:pos="-720"/>
              </w:tabs>
              <w:suppressAutoHyphens/>
              <w:rPr>
                <w:sz w:val="22"/>
                <w:szCs w:val="22"/>
              </w:rPr>
            </w:pPr>
            <w:r w:rsidRPr="009C44E1">
              <w:rPr>
                <w:sz w:val="22"/>
                <w:szCs w:val="22"/>
              </w:rPr>
              <w:t>Final Exam</w:t>
            </w:r>
          </w:p>
        </w:tc>
        <w:tc>
          <w:tcPr>
            <w:tcW w:w="5125" w:type="dxa"/>
          </w:tcPr>
          <w:p w14:paraId="7CF4BD2A" w14:textId="77777777" w:rsidR="00C53913" w:rsidRPr="009C44E1" w:rsidRDefault="00C53913" w:rsidP="00742F43">
            <w:pPr>
              <w:tabs>
                <w:tab w:val="left" w:pos="-720"/>
              </w:tabs>
              <w:suppressAutoHyphens/>
              <w:rPr>
                <w:sz w:val="22"/>
                <w:szCs w:val="22"/>
              </w:rPr>
            </w:pPr>
            <w:r w:rsidRPr="009C44E1">
              <w:rPr>
                <w:sz w:val="22"/>
                <w:szCs w:val="22"/>
              </w:rPr>
              <w:t>Problems on Ch 11, 12, &amp; 13, Financial Statements</w:t>
            </w:r>
          </w:p>
          <w:p w14:paraId="540A0205" w14:textId="77777777" w:rsidR="00C53913" w:rsidRPr="009C44E1" w:rsidRDefault="00C53913" w:rsidP="00742F43">
            <w:pPr>
              <w:tabs>
                <w:tab w:val="left" w:pos="-720"/>
              </w:tabs>
              <w:suppressAutoHyphens/>
              <w:rPr>
                <w:sz w:val="22"/>
                <w:szCs w:val="22"/>
              </w:rPr>
            </w:pPr>
            <w:r w:rsidRPr="009C44E1">
              <w:rPr>
                <w:sz w:val="22"/>
                <w:szCs w:val="22"/>
              </w:rPr>
              <w:t xml:space="preserve">Multiple-Choice </w:t>
            </w:r>
            <w:proofErr w:type="gramStart"/>
            <w:r w:rsidRPr="009C44E1">
              <w:rPr>
                <w:sz w:val="22"/>
                <w:szCs w:val="22"/>
              </w:rPr>
              <w:t>on</w:t>
            </w:r>
            <w:proofErr w:type="gramEnd"/>
            <w:r w:rsidRPr="009C44E1">
              <w:rPr>
                <w:sz w:val="22"/>
                <w:szCs w:val="22"/>
              </w:rPr>
              <w:t xml:space="preserve"> all 13 chapters</w:t>
            </w:r>
          </w:p>
        </w:tc>
      </w:tr>
    </w:tbl>
    <w:p w14:paraId="54F379BB" w14:textId="77777777" w:rsidR="00C53913" w:rsidRPr="009C44E1" w:rsidRDefault="00C53913" w:rsidP="00C53913">
      <w:pPr>
        <w:tabs>
          <w:tab w:val="left" w:pos="-720"/>
        </w:tabs>
        <w:suppressAutoHyphens/>
        <w:rPr>
          <w:sz w:val="22"/>
          <w:szCs w:val="22"/>
        </w:rPr>
      </w:pPr>
    </w:p>
    <w:p w14:paraId="1B91E69C" w14:textId="77777777" w:rsidR="00C53913" w:rsidRPr="009C44E1" w:rsidRDefault="00C53913" w:rsidP="00C53913">
      <w:pPr>
        <w:tabs>
          <w:tab w:val="left" w:pos="-720"/>
        </w:tabs>
        <w:suppressAutoHyphens/>
        <w:ind w:right="-720"/>
        <w:rPr>
          <w:b/>
          <w:bCs/>
          <w:sz w:val="22"/>
          <w:szCs w:val="22"/>
        </w:rPr>
      </w:pPr>
      <w:r w:rsidRPr="009C44E1">
        <w:rPr>
          <w:sz w:val="22"/>
          <w:szCs w:val="22"/>
        </w:rPr>
        <w:t>If you miss an exam due to illness or other unavoidable circumstances, contact me as soon as possible (preferably before the exam) to arrange a make-up exam.  You are expected to take the final exam at the scheduled time.  Students with three final exams scheduled for the same day should consult with me or the other instructors involved in advance, in accordance with university policy.</w:t>
      </w:r>
    </w:p>
    <w:p w14:paraId="4748A2D2" w14:textId="77777777" w:rsidR="00C53913" w:rsidRPr="009C44E1" w:rsidRDefault="00C53913" w:rsidP="00C53913">
      <w:pPr>
        <w:tabs>
          <w:tab w:val="left" w:pos="-720"/>
        </w:tabs>
        <w:suppressAutoHyphens/>
        <w:ind w:right="-720"/>
        <w:rPr>
          <w:b/>
          <w:bCs/>
          <w:sz w:val="22"/>
          <w:szCs w:val="22"/>
        </w:rPr>
      </w:pPr>
      <w:r w:rsidRPr="009C44E1">
        <w:rPr>
          <w:b/>
          <w:bCs/>
          <w:sz w:val="22"/>
          <w:szCs w:val="22"/>
        </w:rPr>
        <w:t>Exam Preparation: Choice Learning Activity</w:t>
      </w:r>
    </w:p>
    <w:p w14:paraId="489B3C50" w14:textId="77777777" w:rsidR="00C53913" w:rsidRPr="009C44E1" w:rsidRDefault="00C53913" w:rsidP="00C53913">
      <w:pPr>
        <w:tabs>
          <w:tab w:val="left" w:pos="-720"/>
        </w:tabs>
        <w:suppressAutoHyphens/>
        <w:ind w:right="-720"/>
        <w:rPr>
          <w:sz w:val="22"/>
          <w:szCs w:val="22"/>
        </w:rPr>
      </w:pPr>
      <w:r w:rsidRPr="009C44E1">
        <w:rPr>
          <w:sz w:val="22"/>
          <w:szCs w:val="22"/>
        </w:rPr>
        <w:t>Because students learn differently, you may choose one of the following activities to complete by hand as preparation for</w:t>
      </w:r>
      <w:r>
        <w:rPr>
          <w:sz w:val="22"/>
          <w:szCs w:val="22"/>
        </w:rPr>
        <w:t xml:space="preserve"> each chapter tested on the</w:t>
      </w:r>
      <w:r w:rsidRPr="009C44E1">
        <w:rPr>
          <w:sz w:val="22"/>
          <w:szCs w:val="22"/>
        </w:rPr>
        <w:t xml:space="preserve"> exam and submit </w:t>
      </w:r>
      <w:r>
        <w:rPr>
          <w:sz w:val="22"/>
          <w:szCs w:val="22"/>
        </w:rPr>
        <w:t>one for each chapter</w:t>
      </w:r>
      <w:r w:rsidRPr="009C44E1">
        <w:rPr>
          <w:sz w:val="22"/>
          <w:szCs w:val="22"/>
        </w:rPr>
        <w:t>. You are encouraged to do more than one activity, but only one should be submitted. Submit a photo or PDF of your work.</w:t>
      </w:r>
    </w:p>
    <w:p w14:paraId="0665A3BB" w14:textId="77777777" w:rsidR="00C53913" w:rsidRPr="009C44E1" w:rsidRDefault="00C53913" w:rsidP="00C53913">
      <w:pPr>
        <w:tabs>
          <w:tab w:val="left" w:pos="-720"/>
        </w:tabs>
        <w:suppressAutoHyphens/>
        <w:ind w:right="-720"/>
        <w:rPr>
          <w:sz w:val="22"/>
          <w:szCs w:val="22"/>
        </w:rPr>
      </w:pPr>
      <w:r w:rsidRPr="009C44E1">
        <w:rPr>
          <w:sz w:val="22"/>
          <w:szCs w:val="22"/>
        </w:rPr>
        <w:t>Choose one:</w:t>
      </w:r>
    </w:p>
    <w:p w14:paraId="0446E82C" w14:textId="77777777" w:rsidR="00C53913" w:rsidRPr="00790B66" w:rsidRDefault="00C53913" w:rsidP="00C53913">
      <w:pPr>
        <w:numPr>
          <w:ilvl w:val="0"/>
          <w:numId w:val="48"/>
        </w:numPr>
        <w:tabs>
          <w:tab w:val="left" w:pos="-720"/>
        </w:tabs>
        <w:suppressAutoHyphens/>
        <w:spacing w:after="160" w:line="278" w:lineRule="auto"/>
        <w:ind w:right="-720"/>
        <w:contextualSpacing/>
        <w:rPr>
          <w:sz w:val="22"/>
          <w:szCs w:val="22"/>
        </w:rPr>
      </w:pPr>
      <w:r w:rsidRPr="009C44E1">
        <w:rPr>
          <w:sz w:val="22"/>
          <w:szCs w:val="22"/>
        </w:rPr>
        <w:t>Complete the</w:t>
      </w:r>
      <w:r>
        <w:rPr>
          <w:sz w:val="22"/>
          <w:szCs w:val="22"/>
        </w:rPr>
        <w:t xml:space="preserve"> chapter</w:t>
      </w:r>
      <w:r w:rsidRPr="009C44E1">
        <w:rPr>
          <w:sz w:val="22"/>
          <w:szCs w:val="22"/>
        </w:rPr>
        <w:t xml:space="preserve"> review activit</w:t>
      </w:r>
      <w:r>
        <w:rPr>
          <w:sz w:val="22"/>
          <w:szCs w:val="22"/>
        </w:rPr>
        <w:t>ies</w:t>
      </w:r>
      <w:r w:rsidRPr="009C44E1">
        <w:rPr>
          <w:sz w:val="22"/>
          <w:szCs w:val="22"/>
        </w:rPr>
        <w:t xml:space="preserve"> and check your work using office hours, tutoring, e-mailed </w:t>
      </w:r>
      <w:r w:rsidRPr="00790B66">
        <w:rPr>
          <w:sz w:val="22"/>
          <w:szCs w:val="22"/>
        </w:rPr>
        <w:t xml:space="preserve">feedback, or the study session. </w:t>
      </w:r>
    </w:p>
    <w:p w14:paraId="2F458C0B" w14:textId="77777777" w:rsidR="00C53913" w:rsidRPr="00790B66" w:rsidRDefault="00C53913" w:rsidP="00C53913">
      <w:pPr>
        <w:numPr>
          <w:ilvl w:val="0"/>
          <w:numId w:val="48"/>
        </w:numPr>
        <w:tabs>
          <w:tab w:val="left" w:pos="-720"/>
        </w:tabs>
        <w:suppressAutoHyphens/>
        <w:spacing w:after="160" w:line="278" w:lineRule="auto"/>
        <w:ind w:right="-720"/>
        <w:contextualSpacing/>
        <w:rPr>
          <w:sz w:val="22"/>
          <w:szCs w:val="22"/>
        </w:rPr>
      </w:pPr>
      <w:r w:rsidRPr="00790B66">
        <w:rPr>
          <w:sz w:val="22"/>
          <w:szCs w:val="22"/>
        </w:rPr>
        <w:t xml:space="preserve">Use the </w:t>
      </w:r>
      <w:r>
        <w:rPr>
          <w:sz w:val="22"/>
          <w:szCs w:val="22"/>
        </w:rPr>
        <w:t xml:space="preserve">Acc 131 Interactive Study Guide (ISG) </w:t>
      </w:r>
      <w:r w:rsidRPr="007633CA">
        <w:rPr>
          <w:sz w:val="22"/>
          <w:szCs w:val="22"/>
        </w:rPr>
        <w:t>to test your understanding of each learning objective in the chapter</w:t>
      </w:r>
      <w:r w:rsidRPr="00790B66">
        <w:rPr>
          <w:sz w:val="22"/>
          <w:szCs w:val="22"/>
        </w:rPr>
        <w:t xml:space="preserve">, </w:t>
      </w:r>
      <w:r>
        <w:rPr>
          <w:sz w:val="22"/>
          <w:szCs w:val="22"/>
        </w:rPr>
        <w:t>provide a link to the chat</w:t>
      </w:r>
    </w:p>
    <w:p w14:paraId="1A1A5458" w14:textId="77777777" w:rsidR="00C53913" w:rsidRPr="009C44E1" w:rsidRDefault="00C53913" w:rsidP="00C53913">
      <w:pPr>
        <w:numPr>
          <w:ilvl w:val="0"/>
          <w:numId w:val="48"/>
        </w:numPr>
        <w:tabs>
          <w:tab w:val="left" w:pos="-720"/>
        </w:tabs>
        <w:suppressAutoHyphens/>
        <w:spacing w:after="160" w:line="278" w:lineRule="auto"/>
        <w:ind w:right="-720"/>
        <w:contextualSpacing/>
        <w:rPr>
          <w:sz w:val="22"/>
          <w:szCs w:val="22"/>
        </w:rPr>
      </w:pPr>
      <w:r w:rsidRPr="009C44E1">
        <w:rPr>
          <w:sz w:val="22"/>
          <w:szCs w:val="22"/>
        </w:rPr>
        <w:t xml:space="preserve">Attend a study session and actively work on the </w:t>
      </w:r>
      <w:r>
        <w:rPr>
          <w:sz w:val="22"/>
          <w:szCs w:val="22"/>
        </w:rPr>
        <w:t xml:space="preserve">chapter </w:t>
      </w:r>
      <w:r w:rsidRPr="009C44E1">
        <w:rPr>
          <w:sz w:val="22"/>
          <w:szCs w:val="22"/>
        </w:rPr>
        <w:t>review activit</w:t>
      </w:r>
      <w:r>
        <w:rPr>
          <w:sz w:val="22"/>
          <w:szCs w:val="22"/>
        </w:rPr>
        <w:t>ies</w:t>
      </w:r>
      <w:r w:rsidRPr="009C44E1">
        <w:rPr>
          <w:sz w:val="22"/>
          <w:szCs w:val="22"/>
        </w:rPr>
        <w:t>.</w:t>
      </w:r>
    </w:p>
    <w:p w14:paraId="7F227F58" w14:textId="77777777" w:rsidR="00C53913" w:rsidRPr="009C44E1" w:rsidRDefault="00C53913" w:rsidP="00C53913">
      <w:pPr>
        <w:numPr>
          <w:ilvl w:val="0"/>
          <w:numId w:val="48"/>
        </w:numPr>
        <w:tabs>
          <w:tab w:val="left" w:pos="-720"/>
        </w:tabs>
        <w:suppressAutoHyphens/>
        <w:spacing w:after="160" w:line="278" w:lineRule="auto"/>
        <w:ind w:right="-720"/>
        <w:contextualSpacing/>
        <w:rPr>
          <w:sz w:val="22"/>
          <w:szCs w:val="22"/>
        </w:rPr>
      </w:pPr>
      <w:r w:rsidRPr="009C44E1">
        <w:rPr>
          <w:sz w:val="22"/>
          <w:szCs w:val="22"/>
        </w:rPr>
        <w:t>Rework practice problems and quizzes without using notes.</w:t>
      </w:r>
    </w:p>
    <w:p w14:paraId="697C48D4" w14:textId="77777777" w:rsidR="00C53913" w:rsidRPr="009C44E1" w:rsidRDefault="00C53913" w:rsidP="00C53913">
      <w:pPr>
        <w:numPr>
          <w:ilvl w:val="0"/>
          <w:numId w:val="48"/>
        </w:numPr>
        <w:tabs>
          <w:tab w:val="left" w:pos="-720"/>
        </w:tabs>
        <w:suppressAutoHyphens/>
        <w:spacing w:after="160" w:line="278" w:lineRule="auto"/>
        <w:ind w:right="-720"/>
        <w:contextualSpacing/>
        <w:rPr>
          <w:sz w:val="22"/>
          <w:szCs w:val="22"/>
        </w:rPr>
      </w:pPr>
      <w:r w:rsidRPr="009C44E1">
        <w:rPr>
          <w:sz w:val="22"/>
          <w:szCs w:val="22"/>
        </w:rPr>
        <w:t>Create a quiz (questions and answers) based on the Nearpod slides.</w:t>
      </w:r>
    </w:p>
    <w:p w14:paraId="6002E294" w14:textId="77777777" w:rsidR="00C53913" w:rsidRPr="009C44E1" w:rsidRDefault="00C53913" w:rsidP="00C53913">
      <w:pPr>
        <w:numPr>
          <w:ilvl w:val="0"/>
          <w:numId w:val="48"/>
        </w:numPr>
        <w:tabs>
          <w:tab w:val="left" w:pos="-720"/>
        </w:tabs>
        <w:suppressAutoHyphens/>
        <w:spacing w:after="160" w:line="278" w:lineRule="auto"/>
        <w:ind w:right="-720"/>
        <w:contextualSpacing/>
        <w:rPr>
          <w:sz w:val="22"/>
          <w:szCs w:val="22"/>
        </w:rPr>
      </w:pPr>
      <w:r w:rsidRPr="009C44E1">
        <w:rPr>
          <w:sz w:val="22"/>
          <w:szCs w:val="22"/>
        </w:rPr>
        <w:t>Create a concept map, visual representation, or organized chart/visual for each chapter.</w:t>
      </w:r>
    </w:p>
    <w:p w14:paraId="69BB2161" w14:textId="77777777" w:rsidR="00C53913" w:rsidRPr="009C44E1" w:rsidRDefault="00C53913" w:rsidP="00C53913">
      <w:pPr>
        <w:numPr>
          <w:ilvl w:val="0"/>
          <w:numId w:val="48"/>
        </w:numPr>
        <w:tabs>
          <w:tab w:val="left" w:pos="-720"/>
        </w:tabs>
        <w:suppressAutoHyphens/>
        <w:spacing w:after="160" w:line="278" w:lineRule="auto"/>
        <w:ind w:right="-720"/>
        <w:contextualSpacing/>
        <w:rPr>
          <w:sz w:val="22"/>
          <w:szCs w:val="22"/>
        </w:rPr>
      </w:pPr>
      <w:r w:rsidRPr="009C44E1">
        <w:rPr>
          <w:sz w:val="22"/>
          <w:szCs w:val="22"/>
        </w:rPr>
        <w:t>Create a study "cheat sheet" (not allowed on the exam).</w:t>
      </w:r>
    </w:p>
    <w:p w14:paraId="4AFC695E" w14:textId="77777777" w:rsidR="00C53913" w:rsidRPr="009C44E1" w:rsidRDefault="00C53913" w:rsidP="00C53913">
      <w:pPr>
        <w:numPr>
          <w:ilvl w:val="0"/>
          <w:numId w:val="48"/>
        </w:numPr>
        <w:tabs>
          <w:tab w:val="left" w:pos="-720"/>
        </w:tabs>
        <w:suppressAutoHyphens/>
        <w:spacing w:after="160" w:line="278" w:lineRule="auto"/>
        <w:ind w:right="-720"/>
        <w:contextualSpacing/>
        <w:rPr>
          <w:sz w:val="22"/>
          <w:szCs w:val="22"/>
        </w:rPr>
      </w:pPr>
      <w:r w:rsidRPr="009C44E1">
        <w:rPr>
          <w:sz w:val="22"/>
          <w:szCs w:val="22"/>
        </w:rPr>
        <w:t>Explain each chapter’s material as if teaching it to an 8th grader.</w:t>
      </w:r>
    </w:p>
    <w:p w14:paraId="506320E6" w14:textId="77777777" w:rsidR="00C53913" w:rsidRDefault="00C53913" w:rsidP="00C53913">
      <w:pPr>
        <w:tabs>
          <w:tab w:val="left" w:pos="-720"/>
        </w:tabs>
        <w:suppressAutoHyphens/>
        <w:ind w:right="-720"/>
        <w:rPr>
          <w:sz w:val="22"/>
          <w:szCs w:val="22"/>
        </w:rPr>
      </w:pPr>
      <w:r w:rsidRPr="009C44E1">
        <w:rPr>
          <w:sz w:val="22"/>
          <w:szCs w:val="22"/>
        </w:rPr>
        <w:t>If you would like to complete a different learning activity, you must receive permission from Prof. Mitchell before submitting it.</w:t>
      </w:r>
    </w:p>
    <w:p w14:paraId="05F20B06" w14:textId="77777777" w:rsidR="00C53913" w:rsidRDefault="00C53913" w:rsidP="00C53913">
      <w:pPr>
        <w:rPr>
          <w:sz w:val="22"/>
          <w:szCs w:val="22"/>
        </w:rPr>
      </w:pPr>
      <w:r>
        <w:rPr>
          <w:sz w:val="22"/>
          <w:szCs w:val="22"/>
        </w:rPr>
        <w:br w:type="page"/>
      </w:r>
    </w:p>
    <w:p w14:paraId="319D9523" w14:textId="77777777" w:rsidR="00C53913" w:rsidRPr="009C44E1" w:rsidRDefault="00C53913" w:rsidP="00C53913">
      <w:pPr>
        <w:tabs>
          <w:tab w:val="left" w:pos="-720"/>
        </w:tabs>
        <w:suppressAutoHyphens/>
        <w:ind w:right="-720"/>
        <w:rPr>
          <w:b/>
          <w:bCs/>
          <w:sz w:val="22"/>
          <w:szCs w:val="22"/>
        </w:rPr>
      </w:pPr>
      <w:r w:rsidRPr="009C44E1">
        <w:rPr>
          <w:b/>
          <w:bCs/>
          <w:sz w:val="22"/>
          <w:szCs w:val="22"/>
        </w:rPr>
        <w:lastRenderedPageBreak/>
        <w:t>Retake Option</w:t>
      </w:r>
    </w:p>
    <w:p w14:paraId="056F1CC9" w14:textId="77777777" w:rsidR="00C53913" w:rsidRPr="009C44E1" w:rsidRDefault="00C53913" w:rsidP="00C53913">
      <w:pPr>
        <w:tabs>
          <w:tab w:val="left" w:pos="-720"/>
        </w:tabs>
        <w:suppressAutoHyphens/>
        <w:rPr>
          <w:bCs/>
          <w:sz w:val="22"/>
          <w:szCs w:val="22"/>
        </w:rPr>
      </w:pPr>
      <w:r w:rsidRPr="009C44E1">
        <w:rPr>
          <w:sz w:val="22"/>
          <w:szCs w:val="22"/>
        </w:rPr>
        <w:t>It is common for students to need time to adjust to accounting. Because accounting is cumulative and mastery develops over time,</w:t>
      </w:r>
      <w:r w:rsidRPr="009C44E1">
        <w:rPr>
          <w:bCs/>
          <w:sz w:val="22"/>
          <w:szCs w:val="22"/>
        </w:rPr>
        <w:t xml:space="preserve"> </w:t>
      </w:r>
      <w:r w:rsidRPr="009C44E1">
        <w:rPr>
          <w:b/>
          <w:sz w:val="22"/>
          <w:szCs w:val="22"/>
          <w:u w:val="single"/>
        </w:rPr>
        <w:t>you may retake up to two exams</w:t>
      </w:r>
      <w:r w:rsidRPr="009C44E1">
        <w:rPr>
          <w:bCs/>
          <w:sz w:val="22"/>
          <w:szCs w:val="22"/>
        </w:rPr>
        <w:t xml:space="preserve"> to support improvement</w:t>
      </w:r>
      <w:r w:rsidRPr="009C44E1">
        <w:rPr>
          <w:sz w:val="22"/>
          <w:szCs w:val="22"/>
        </w:rPr>
        <w:t>, reflection, and deeper understanding of the material – skills that are essential for success in accounting and business.</w:t>
      </w:r>
    </w:p>
    <w:p w14:paraId="12AFFFEC" w14:textId="77777777" w:rsidR="00C53913" w:rsidRPr="009C44E1" w:rsidRDefault="00C53913" w:rsidP="00C53913">
      <w:pPr>
        <w:tabs>
          <w:tab w:val="left" w:pos="-720"/>
        </w:tabs>
        <w:suppressAutoHyphens/>
        <w:ind w:right="-720"/>
        <w:rPr>
          <w:bCs/>
          <w:sz w:val="22"/>
          <w:szCs w:val="22"/>
        </w:rPr>
      </w:pPr>
    </w:p>
    <w:p w14:paraId="04F9BD5B" w14:textId="77777777" w:rsidR="00C53913" w:rsidRPr="009C44E1" w:rsidRDefault="00C53913" w:rsidP="00C53913">
      <w:pPr>
        <w:pStyle w:val="ListParagraph"/>
        <w:numPr>
          <w:ilvl w:val="0"/>
          <w:numId w:val="41"/>
        </w:numPr>
        <w:tabs>
          <w:tab w:val="left" w:pos="-720"/>
        </w:tabs>
        <w:suppressAutoHyphens/>
        <w:ind w:right="-720"/>
        <w:contextualSpacing/>
        <w:rPr>
          <w:sz w:val="22"/>
          <w:szCs w:val="22"/>
        </w:rPr>
      </w:pPr>
      <w:r w:rsidRPr="009C44E1">
        <w:rPr>
          <w:bCs/>
          <w:sz w:val="22"/>
          <w:szCs w:val="22"/>
        </w:rPr>
        <w:t xml:space="preserve">Retake 1 (Exam 1 only): Friday, </w:t>
      </w:r>
      <w:r>
        <w:rPr>
          <w:bCs/>
          <w:sz w:val="22"/>
          <w:szCs w:val="22"/>
        </w:rPr>
        <w:t xml:space="preserve">September 25 </w:t>
      </w:r>
      <w:r w:rsidRPr="009C44E1">
        <w:rPr>
          <w:bCs/>
          <w:sz w:val="22"/>
          <w:szCs w:val="22"/>
        </w:rPr>
        <w:t>at 10:00 am. This exam covers foundational material used throughout the semester.</w:t>
      </w:r>
    </w:p>
    <w:p w14:paraId="7BE1FD82" w14:textId="77777777" w:rsidR="00C53913" w:rsidRPr="009C44E1" w:rsidRDefault="00C53913" w:rsidP="00C53913">
      <w:pPr>
        <w:pStyle w:val="ListParagraph"/>
        <w:numPr>
          <w:ilvl w:val="0"/>
          <w:numId w:val="41"/>
        </w:numPr>
        <w:tabs>
          <w:tab w:val="left" w:pos="-720"/>
        </w:tabs>
        <w:suppressAutoHyphens/>
        <w:ind w:right="-720"/>
        <w:contextualSpacing/>
        <w:rPr>
          <w:sz w:val="22"/>
          <w:szCs w:val="22"/>
        </w:rPr>
      </w:pPr>
      <w:r w:rsidRPr="009C44E1">
        <w:rPr>
          <w:sz w:val="22"/>
          <w:szCs w:val="22"/>
        </w:rPr>
        <w:t xml:space="preserve">Retake 2 (Exam 2 </w:t>
      </w:r>
      <w:r w:rsidRPr="009C44E1">
        <w:rPr>
          <w:i/>
          <w:iCs/>
          <w:sz w:val="22"/>
          <w:szCs w:val="22"/>
        </w:rPr>
        <w:t>or</w:t>
      </w:r>
      <w:r w:rsidRPr="009C44E1">
        <w:rPr>
          <w:sz w:val="22"/>
          <w:szCs w:val="22"/>
        </w:rPr>
        <w:t xml:space="preserve"> Exam 3): </w:t>
      </w:r>
      <w:r>
        <w:rPr>
          <w:sz w:val="22"/>
          <w:szCs w:val="22"/>
        </w:rPr>
        <w:t>Thurs</w:t>
      </w:r>
      <w:r w:rsidRPr="009C44E1">
        <w:rPr>
          <w:sz w:val="22"/>
          <w:szCs w:val="22"/>
        </w:rPr>
        <w:t xml:space="preserve">day, </w:t>
      </w:r>
      <w:r>
        <w:rPr>
          <w:sz w:val="22"/>
          <w:szCs w:val="22"/>
        </w:rPr>
        <w:t xml:space="preserve">November 19 </w:t>
      </w:r>
      <w:r w:rsidRPr="009C44E1">
        <w:rPr>
          <w:sz w:val="22"/>
          <w:szCs w:val="22"/>
        </w:rPr>
        <w:t xml:space="preserve">at </w:t>
      </w:r>
      <w:r>
        <w:rPr>
          <w:sz w:val="22"/>
          <w:szCs w:val="22"/>
        </w:rPr>
        <w:t>5</w:t>
      </w:r>
      <w:r w:rsidRPr="009C44E1">
        <w:rPr>
          <w:sz w:val="22"/>
          <w:szCs w:val="22"/>
        </w:rPr>
        <w:t xml:space="preserve">:00 </w:t>
      </w:r>
      <w:r>
        <w:rPr>
          <w:sz w:val="22"/>
          <w:szCs w:val="22"/>
        </w:rPr>
        <w:t>p</w:t>
      </w:r>
      <w:r w:rsidRPr="009C44E1">
        <w:rPr>
          <w:sz w:val="22"/>
          <w:szCs w:val="22"/>
        </w:rPr>
        <w:t>m</w:t>
      </w:r>
    </w:p>
    <w:p w14:paraId="27C75FEF" w14:textId="77777777" w:rsidR="00C53913" w:rsidRPr="009C44E1" w:rsidRDefault="00C53913" w:rsidP="00C53913">
      <w:pPr>
        <w:tabs>
          <w:tab w:val="left" w:pos="-720"/>
        </w:tabs>
        <w:suppressAutoHyphens/>
        <w:rPr>
          <w:sz w:val="22"/>
          <w:szCs w:val="22"/>
        </w:rPr>
      </w:pPr>
    </w:p>
    <w:p w14:paraId="26B82978" w14:textId="77777777" w:rsidR="00C53913" w:rsidRPr="009C44E1" w:rsidRDefault="00C53913" w:rsidP="00C53913">
      <w:pPr>
        <w:tabs>
          <w:tab w:val="left" w:pos="-720"/>
        </w:tabs>
        <w:suppressAutoHyphens/>
        <w:rPr>
          <w:sz w:val="22"/>
          <w:szCs w:val="22"/>
        </w:rPr>
      </w:pPr>
      <w:r w:rsidRPr="009C44E1">
        <w:rPr>
          <w:sz w:val="22"/>
          <w:szCs w:val="22"/>
        </w:rPr>
        <w:t>Your retake score will be averaged with your original score, not replaced.</w:t>
      </w:r>
    </w:p>
    <w:p w14:paraId="021BABAD" w14:textId="77777777" w:rsidR="00C53913" w:rsidRPr="009C44E1" w:rsidRDefault="00C53913" w:rsidP="00C53913">
      <w:pPr>
        <w:tabs>
          <w:tab w:val="left" w:pos="-720"/>
        </w:tabs>
        <w:suppressAutoHyphens/>
        <w:ind w:right="-720"/>
        <w:rPr>
          <w:b/>
          <w:bCs/>
          <w:sz w:val="22"/>
          <w:szCs w:val="22"/>
          <w:u w:val="single"/>
        </w:rPr>
      </w:pPr>
    </w:p>
    <w:p w14:paraId="7A95BF78" w14:textId="77777777" w:rsidR="00C53913" w:rsidRPr="009C44E1" w:rsidRDefault="00C53913" w:rsidP="00C53913">
      <w:pPr>
        <w:tabs>
          <w:tab w:val="left" w:pos="-720"/>
        </w:tabs>
        <w:suppressAutoHyphens/>
        <w:ind w:right="-720"/>
        <w:rPr>
          <w:bCs/>
          <w:sz w:val="22"/>
          <w:szCs w:val="22"/>
        </w:rPr>
      </w:pPr>
      <w:r w:rsidRPr="009C44E1">
        <w:rPr>
          <w:bCs/>
          <w:sz w:val="22"/>
          <w:szCs w:val="22"/>
        </w:rPr>
        <w:t>Retaking an exam requires additional time effort while continuing to learn new material: therefore, retakes should not be viewed as an easy second chance.</w:t>
      </w:r>
    </w:p>
    <w:p w14:paraId="5DDF6491" w14:textId="77777777" w:rsidR="00C53913" w:rsidRPr="009C44E1" w:rsidRDefault="00C53913" w:rsidP="00C53913">
      <w:pPr>
        <w:tabs>
          <w:tab w:val="left" w:pos="-720"/>
        </w:tabs>
        <w:suppressAutoHyphens/>
        <w:ind w:right="-720"/>
        <w:rPr>
          <w:b/>
          <w:bCs/>
          <w:sz w:val="22"/>
          <w:szCs w:val="22"/>
          <w:u w:val="single"/>
        </w:rPr>
      </w:pPr>
    </w:p>
    <w:p w14:paraId="5E21F6E6" w14:textId="77777777" w:rsidR="00C53913" w:rsidRPr="009C44E1" w:rsidRDefault="00C53913" w:rsidP="00C53913">
      <w:pPr>
        <w:tabs>
          <w:tab w:val="left" w:pos="-720"/>
        </w:tabs>
        <w:suppressAutoHyphens/>
        <w:ind w:right="-720"/>
        <w:rPr>
          <w:sz w:val="22"/>
          <w:szCs w:val="22"/>
        </w:rPr>
      </w:pPr>
      <w:r w:rsidRPr="009C44E1">
        <w:rPr>
          <w:b/>
          <w:bCs/>
          <w:sz w:val="22"/>
          <w:szCs w:val="22"/>
          <w:u w:val="single"/>
        </w:rPr>
        <w:t xml:space="preserve">To be eligible to retake an exam, you must complete </w:t>
      </w:r>
      <w:proofErr w:type="gramStart"/>
      <w:r w:rsidRPr="009C44E1">
        <w:rPr>
          <w:b/>
          <w:bCs/>
          <w:sz w:val="22"/>
          <w:szCs w:val="22"/>
          <w:u w:val="single"/>
        </w:rPr>
        <w:t>all of</w:t>
      </w:r>
      <w:proofErr w:type="gramEnd"/>
      <w:r w:rsidRPr="009C44E1">
        <w:rPr>
          <w:b/>
          <w:bCs/>
          <w:sz w:val="22"/>
          <w:szCs w:val="22"/>
          <w:u w:val="single"/>
        </w:rPr>
        <w:t xml:space="preserve"> the following</w:t>
      </w:r>
      <w:r w:rsidRPr="009C44E1">
        <w:rPr>
          <w:sz w:val="22"/>
          <w:szCs w:val="22"/>
        </w:rPr>
        <w:t xml:space="preserve">: </w:t>
      </w:r>
    </w:p>
    <w:p w14:paraId="5809C8CB" w14:textId="77777777" w:rsidR="00C53913" w:rsidRPr="009C44E1" w:rsidRDefault="00C53913" w:rsidP="00C53913">
      <w:pPr>
        <w:pStyle w:val="ListParagraph"/>
        <w:numPr>
          <w:ilvl w:val="0"/>
          <w:numId w:val="40"/>
        </w:numPr>
        <w:tabs>
          <w:tab w:val="left" w:pos="-720"/>
        </w:tabs>
        <w:suppressAutoHyphens/>
        <w:spacing w:after="160" w:line="278" w:lineRule="auto"/>
        <w:ind w:right="-720"/>
        <w:contextualSpacing/>
        <w:rPr>
          <w:sz w:val="22"/>
          <w:szCs w:val="22"/>
        </w:rPr>
      </w:pPr>
      <w:r w:rsidRPr="009C44E1">
        <w:rPr>
          <w:sz w:val="22"/>
          <w:szCs w:val="22"/>
        </w:rPr>
        <w:t xml:space="preserve">Submit a Choice Learning Activity </w:t>
      </w:r>
      <w:r>
        <w:rPr>
          <w:sz w:val="22"/>
          <w:szCs w:val="22"/>
        </w:rPr>
        <w:t xml:space="preserve">for each chapter </w:t>
      </w:r>
      <w:r w:rsidRPr="009C44E1">
        <w:rPr>
          <w:sz w:val="22"/>
          <w:szCs w:val="22"/>
        </w:rPr>
        <w:t>prior to the original exam.</w:t>
      </w:r>
    </w:p>
    <w:p w14:paraId="0A68FB86" w14:textId="77777777" w:rsidR="00C53913" w:rsidRPr="009C44E1" w:rsidRDefault="00C53913" w:rsidP="00C53913">
      <w:pPr>
        <w:pStyle w:val="ListParagraph"/>
        <w:numPr>
          <w:ilvl w:val="0"/>
          <w:numId w:val="40"/>
        </w:numPr>
        <w:tabs>
          <w:tab w:val="left" w:pos="-720"/>
        </w:tabs>
        <w:suppressAutoHyphens/>
        <w:spacing w:after="160" w:line="278" w:lineRule="auto"/>
        <w:ind w:right="-720"/>
        <w:contextualSpacing/>
        <w:rPr>
          <w:sz w:val="22"/>
          <w:szCs w:val="22"/>
        </w:rPr>
      </w:pPr>
      <w:r w:rsidRPr="009C44E1">
        <w:rPr>
          <w:sz w:val="22"/>
          <w:szCs w:val="22"/>
        </w:rPr>
        <w:t>Review your original exam and complete corrections. You are expected to seek support by attending office hours and/or tutoring for topics you struggled with.</w:t>
      </w:r>
    </w:p>
    <w:p w14:paraId="78860D1B" w14:textId="77777777" w:rsidR="00C53913" w:rsidRPr="009C44E1" w:rsidRDefault="00C53913" w:rsidP="00C53913">
      <w:pPr>
        <w:pStyle w:val="ListParagraph"/>
        <w:numPr>
          <w:ilvl w:val="0"/>
          <w:numId w:val="40"/>
        </w:numPr>
        <w:tabs>
          <w:tab w:val="left" w:pos="-720"/>
        </w:tabs>
        <w:suppressAutoHyphens/>
        <w:spacing w:after="160" w:line="278" w:lineRule="auto"/>
        <w:ind w:right="-720"/>
        <w:contextualSpacing/>
        <w:rPr>
          <w:sz w:val="22"/>
          <w:szCs w:val="22"/>
        </w:rPr>
      </w:pPr>
      <w:r w:rsidRPr="009C44E1">
        <w:rPr>
          <w:sz w:val="22"/>
          <w:szCs w:val="22"/>
        </w:rPr>
        <w:t>Complete and submit an Exam Wrapper, reflecting on your study strategies and specific changes you will make moving forward.</w:t>
      </w:r>
    </w:p>
    <w:p w14:paraId="49B1C54F" w14:textId="77777777" w:rsidR="00C53913" w:rsidRPr="009C44E1" w:rsidRDefault="00C53913" w:rsidP="00C53913">
      <w:pPr>
        <w:pStyle w:val="ListParagraph"/>
        <w:numPr>
          <w:ilvl w:val="0"/>
          <w:numId w:val="40"/>
        </w:numPr>
        <w:tabs>
          <w:tab w:val="left" w:pos="-720"/>
        </w:tabs>
        <w:suppressAutoHyphens/>
        <w:spacing w:after="160" w:line="278" w:lineRule="auto"/>
        <w:ind w:right="-720"/>
        <w:contextualSpacing/>
        <w:rPr>
          <w:sz w:val="22"/>
          <w:szCs w:val="22"/>
        </w:rPr>
      </w:pPr>
      <w:r w:rsidRPr="009C44E1">
        <w:rPr>
          <w:sz w:val="22"/>
          <w:szCs w:val="22"/>
        </w:rPr>
        <w:t>Sign up for the retake using the provided Google form by the posted deadline.</w:t>
      </w:r>
    </w:p>
    <w:p w14:paraId="43EB5552" w14:textId="77777777" w:rsidR="00C53913" w:rsidRPr="009C44E1" w:rsidRDefault="00C53913" w:rsidP="00C53913">
      <w:pPr>
        <w:tabs>
          <w:tab w:val="left" w:pos="-720"/>
        </w:tabs>
        <w:suppressAutoHyphens/>
        <w:ind w:right="-720"/>
        <w:rPr>
          <w:sz w:val="22"/>
          <w:szCs w:val="22"/>
        </w:rPr>
      </w:pPr>
      <w:r w:rsidRPr="009C44E1">
        <w:rPr>
          <w:sz w:val="22"/>
          <w:szCs w:val="22"/>
        </w:rPr>
        <w:t>These requirements are intended to help you develop effective study habits, self-assessment skills, and responsibility for your own learning – abilities that are critical for success in future coursework.</w:t>
      </w:r>
    </w:p>
    <w:p w14:paraId="5090A398" w14:textId="1C918965" w:rsidR="00C53913" w:rsidRDefault="00C53913">
      <w:pPr>
        <w:rPr>
          <w:bCs/>
          <w:sz w:val="22"/>
          <w:szCs w:val="22"/>
        </w:rPr>
      </w:pPr>
      <w:r>
        <w:rPr>
          <w:bCs/>
          <w:sz w:val="22"/>
          <w:szCs w:val="22"/>
        </w:rPr>
        <w:br w:type="page"/>
      </w:r>
    </w:p>
    <w:p w14:paraId="2E689BF0" w14:textId="77777777" w:rsidR="004C337F" w:rsidRPr="001678D8" w:rsidRDefault="004C337F" w:rsidP="004C337F">
      <w:pPr>
        <w:jc w:val="center"/>
        <w:rPr>
          <w:b/>
          <w:bCs/>
          <w:sz w:val="22"/>
          <w:szCs w:val="22"/>
          <w:u w:val="single"/>
        </w:rPr>
      </w:pPr>
      <w:r w:rsidRPr="001678D8">
        <w:rPr>
          <w:b/>
          <w:bCs/>
          <w:sz w:val="22"/>
          <w:szCs w:val="22"/>
          <w:u w:val="single"/>
        </w:rPr>
        <w:lastRenderedPageBreak/>
        <w:t>How to Succeed in ACC 131: Weekly Workflow, Resources, and Technology</w:t>
      </w:r>
    </w:p>
    <w:p w14:paraId="7E330978" w14:textId="77777777" w:rsidR="004C337F" w:rsidRPr="002902BF" w:rsidRDefault="004C337F" w:rsidP="004C337F">
      <w:pPr>
        <w:rPr>
          <w:b/>
          <w:bCs/>
          <w:sz w:val="22"/>
          <w:szCs w:val="22"/>
          <w:u w:val="single"/>
        </w:rPr>
      </w:pPr>
      <w:r w:rsidRPr="002902BF">
        <w:rPr>
          <w:b/>
          <w:bCs/>
          <w:sz w:val="22"/>
          <w:szCs w:val="22"/>
          <w:u w:val="single"/>
        </w:rPr>
        <w:t>Introduction</w:t>
      </w:r>
    </w:p>
    <w:p w14:paraId="06FF4525" w14:textId="77777777" w:rsidR="004C337F" w:rsidRPr="002902BF" w:rsidRDefault="004C337F" w:rsidP="004C337F">
      <w:pPr>
        <w:rPr>
          <w:sz w:val="22"/>
          <w:szCs w:val="22"/>
        </w:rPr>
      </w:pPr>
      <w:r w:rsidRPr="002902BF">
        <w:rPr>
          <w:sz w:val="22"/>
          <w:szCs w:val="22"/>
        </w:rPr>
        <w:t>ACC 131 is designed to help you build a strong foundation in financial accounting—skills you will use in future courses and in your professional life. Most students find that success in accounting comes not from last-minute studying, but from steady practice, reflection, and asking questions along the way.</w:t>
      </w:r>
    </w:p>
    <w:p w14:paraId="0A0C5C5C" w14:textId="77777777" w:rsidR="004C337F" w:rsidRPr="002902BF" w:rsidRDefault="004C337F" w:rsidP="004C337F">
      <w:pPr>
        <w:rPr>
          <w:sz w:val="22"/>
          <w:szCs w:val="22"/>
        </w:rPr>
      </w:pPr>
      <w:r w:rsidRPr="002902BF">
        <w:rPr>
          <w:sz w:val="22"/>
          <w:szCs w:val="22"/>
        </w:rPr>
        <w:t>This document is meant to support you in that process. It outlines a typical weekly routine for each chapter, the resources available to help you learn and stay on track</w:t>
      </w:r>
      <w:r w:rsidRPr="001678D8">
        <w:rPr>
          <w:sz w:val="22"/>
          <w:szCs w:val="22"/>
        </w:rPr>
        <w:t xml:space="preserve">, and </w:t>
      </w:r>
      <w:r w:rsidRPr="002902BF">
        <w:rPr>
          <w:sz w:val="22"/>
          <w:szCs w:val="22"/>
        </w:rPr>
        <w:t>the materials you will use. While every student’s schedule and learning style are different, the structure described here reflects the habits and strategies that have helped many students succeed in this course.</w:t>
      </w:r>
    </w:p>
    <w:p w14:paraId="173FE694" w14:textId="77777777" w:rsidR="004C337F" w:rsidRPr="002902BF" w:rsidRDefault="004C337F" w:rsidP="004C337F">
      <w:pPr>
        <w:rPr>
          <w:sz w:val="22"/>
          <w:szCs w:val="22"/>
        </w:rPr>
      </w:pPr>
      <w:r w:rsidRPr="002902BF">
        <w:rPr>
          <w:sz w:val="22"/>
          <w:szCs w:val="22"/>
        </w:rPr>
        <w:t xml:space="preserve">You are encouraged to </w:t>
      </w:r>
      <w:proofErr w:type="gramStart"/>
      <w:r w:rsidRPr="002902BF">
        <w:rPr>
          <w:sz w:val="22"/>
          <w:szCs w:val="22"/>
        </w:rPr>
        <w:t>refer back</w:t>
      </w:r>
      <w:proofErr w:type="gramEnd"/>
      <w:r w:rsidRPr="002902BF">
        <w:rPr>
          <w:sz w:val="22"/>
          <w:szCs w:val="22"/>
        </w:rPr>
        <w:t xml:space="preserve"> to this document throughout the semester. If you ever feel unsure about how to prepare for class, manage your time, or get help, this is a good place to start—and I am always happy to talk with you about what might work best for you.</w:t>
      </w:r>
    </w:p>
    <w:p w14:paraId="097D753D" w14:textId="77777777" w:rsidR="004C337F" w:rsidRPr="001678D8" w:rsidRDefault="004C337F" w:rsidP="004C337F">
      <w:pPr>
        <w:rPr>
          <w:b/>
          <w:bCs/>
          <w:sz w:val="22"/>
          <w:szCs w:val="22"/>
          <w:u w:val="single"/>
        </w:rPr>
      </w:pPr>
    </w:p>
    <w:p w14:paraId="2D0764DA" w14:textId="77777777" w:rsidR="004C337F" w:rsidRPr="001678D8" w:rsidRDefault="004C337F" w:rsidP="004C337F">
      <w:pPr>
        <w:rPr>
          <w:sz w:val="22"/>
          <w:szCs w:val="22"/>
        </w:rPr>
      </w:pPr>
      <w:r w:rsidRPr="001678D8">
        <w:rPr>
          <w:b/>
          <w:bCs/>
          <w:sz w:val="22"/>
          <w:szCs w:val="22"/>
          <w:u w:val="single"/>
        </w:rPr>
        <w:t>Weekly Routine for Each Chapter</w:t>
      </w:r>
    </w:p>
    <w:p w14:paraId="0FB4C1CF" w14:textId="77777777" w:rsidR="004C337F" w:rsidRPr="001678D8" w:rsidRDefault="004C337F" w:rsidP="004C337F">
      <w:pPr>
        <w:rPr>
          <w:sz w:val="22"/>
          <w:szCs w:val="22"/>
        </w:rPr>
      </w:pPr>
      <w:r w:rsidRPr="001678D8">
        <w:rPr>
          <w:sz w:val="22"/>
          <w:szCs w:val="22"/>
        </w:rPr>
        <w:t>Most successful students follow a predictable weekly routine. This structure repeats for each chapter and is designed to spread learning out rather than cram before exams.</w:t>
      </w:r>
    </w:p>
    <w:p w14:paraId="247BE809" w14:textId="77777777" w:rsidR="004C337F" w:rsidRPr="001678D8" w:rsidRDefault="004C337F" w:rsidP="004C337F">
      <w:pPr>
        <w:rPr>
          <w:sz w:val="22"/>
          <w:szCs w:val="22"/>
        </w:rPr>
      </w:pPr>
    </w:p>
    <w:p w14:paraId="40815FD6" w14:textId="77777777" w:rsidR="004C337F" w:rsidRPr="001678D8" w:rsidRDefault="004C337F" w:rsidP="004C337F">
      <w:pPr>
        <w:pStyle w:val="ListParagraph"/>
        <w:numPr>
          <w:ilvl w:val="0"/>
          <w:numId w:val="39"/>
        </w:numPr>
        <w:rPr>
          <w:sz w:val="22"/>
          <w:szCs w:val="22"/>
        </w:rPr>
      </w:pPr>
      <w:r w:rsidRPr="001678D8">
        <w:rPr>
          <w:b/>
          <w:bCs/>
          <w:sz w:val="22"/>
          <w:szCs w:val="22"/>
        </w:rPr>
        <w:t>Before class:</w:t>
      </w:r>
    </w:p>
    <w:p w14:paraId="3E4661EB" w14:textId="77777777" w:rsidR="004C337F" w:rsidRDefault="004C337F" w:rsidP="004C337F">
      <w:pPr>
        <w:pStyle w:val="ListParagraph"/>
        <w:numPr>
          <w:ilvl w:val="1"/>
          <w:numId w:val="39"/>
        </w:numPr>
        <w:rPr>
          <w:sz w:val="22"/>
          <w:szCs w:val="22"/>
        </w:rPr>
      </w:pPr>
      <w:r w:rsidRPr="001678D8">
        <w:rPr>
          <w:sz w:val="22"/>
          <w:szCs w:val="22"/>
        </w:rPr>
        <w:t xml:space="preserve">complete any pre-activities </w:t>
      </w:r>
    </w:p>
    <w:p w14:paraId="2D2751A9" w14:textId="77777777" w:rsidR="004C337F" w:rsidRPr="001678D8" w:rsidRDefault="004C337F" w:rsidP="004C337F">
      <w:pPr>
        <w:pStyle w:val="ListParagraph"/>
        <w:numPr>
          <w:ilvl w:val="1"/>
          <w:numId w:val="39"/>
        </w:numPr>
        <w:rPr>
          <w:sz w:val="22"/>
          <w:szCs w:val="22"/>
        </w:rPr>
      </w:pPr>
      <w:r w:rsidRPr="001678D8">
        <w:rPr>
          <w:sz w:val="22"/>
          <w:szCs w:val="22"/>
        </w:rPr>
        <w:t>Watch GRL videos</w:t>
      </w:r>
      <w:r>
        <w:rPr>
          <w:sz w:val="22"/>
          <w:szCs w:val="22"/>
        </w:rPr>
        <w:t xml:space="preserve"> (required)</w:t>
      </w:r>
    </w:p>
    <w:p w14:paraId="58747957" w14:textId="77777777" w:rsidR="004C337F" w:rsidRDefault="004C337F" w:rsidP="004C337F">
      <w:pPr>
        <w:pStyle w:val="ListParagraph"/>
        <w:numPr>
          <w:ilvl w:val="1"/>
          <w:numId w:val="39"/>
        </w:numPr>
        <w:rPr>
          <w:sz w:val="22"/>
          <w:szCs w:val="22"/>
        </w:rPr>
      </w:pPr>
      <w:r w:rsidRPr="001678D8">
        <w:rPr>
          <w:sz w:val="22"/>
          <w:szCs w:val="22"/>
        </w:rPr>
        <w:t>Attempt practice problems</w:t>
      </w:r>
    </w:p>
    <w:p w14:paraId="075FDA3F" w14:textId="77777777" w:rsidR="004C337F" w:rsidRPr="001678D8" w:rsidRDefault="004C337F" w:rsidP="004C337F">
      <w:pPr>
        <w:pStyle w:val="ListParagraph"/>
        <w:numPr>
          <w:ilvl w:val="1"/>
          <w:numId w:val="39"/>
        </w:numPr>
        <w:rPr>
          <w:sz w:val="22"/>
          <w:szCs w:val="22"/>
        </w:rPr>
      </w:pPr>
      <w:r>
        <w:rPr>
          <w:sz w:val="22"/>
          <w:szCs w:val="22"/>
        </w:rPr>
        <w:t>Work on GRL activities</w:t>
      </w:r>
      <w:r w:rsidRPr="001678D8">
        <w:rPr>
          <w:sz w:val="22"/>
          <w:szCs w:val="22"/>
        </w:rPr>
        <w:t xml:space="preserve"> </w:t>
      </w:r>
    </w:p>
    <w:p w14:paraId="03445BFC" w14:textId="77777777" w:rsidR="004C337F" w:rsidRPr="001678D8" w:rsidRDefault="004C337F" w:rsidP="004C337F">
      <w:pPr>
        <w:pStyle w:val="ListParagraph"/>
        <w:numPr>
          <w:ilvl w:val="0"/>
          <w:numId w:val="39"/>
        </w:numPr>
        <w:rPr>
          <w:b/>
          <w:bCs/>
          <w:sz w:val="22"/>
          <w:szCs w:val="22"/>
        </w:rPr>
      </w:pPr>
      <w:r w:rsidRPr="001678D8">
        <w:rPr>
          <w:b/>
          <w:bCs/>
          <w:sz w:val="22"/>
          <w:szCs w:val="22"/>
        </w:rPr>
        <w:t>During class</w:t>
      </w:r>
    </w:p>
    <w:p w14:paraId="708995C1" w14:textId="77777777" w:rsidR="004C337F" w:rsidRPr="001678D8" w:rsidRDefault="004C337F" w:rsidP="004C337F">
      <w:pPr>
        <w:pStyle w:val="ListParagraph"/>
        <w:numPr>
          <w:ilvl w:val="1"/>
          <w:numId w:val="39"/>
        </w:numPr>
        <w:rPr>
          <w:sz w:val="22"/>
          <w:szCs w:val="22"/>
        </w:rPr>
      </w:pPr>
      <w:r w:rsidRPr="001678D8">
        <w:rPr>
          <w:sz w:val="22"/>
          <w:szCs w:val="22"/>
        </w:rPr>
        <w:t>Engage in Nearpod and problem discussions</w:t>
      </w:r>
      <w:r>
        <w:rPr>
          <w:sz w:val="22"/>
          <w:szCs w:val="22"/>
        </w:rPr>
        <w:t xml:space="preserve"> (required)</w:t>
      </w:r>
    </w:p>
    <w:p w14:paraId="69430AB1" w14:textId="77777777" w:rsidR="004C337F" w:rsidRPr="001678D8" w:rsidRDefault="004C337F" w:rsidP="004C337F">
      <w:pPr>
        <w:pStyle w:val="ListParagraph"/>
        <w:numPr>
          <w:ilvl w:val="1"/>
          <w:numId w:val="39"/>
        </w:numPr>
        <w:rPr>
          <w:sz w:val="22"/>
          <w:szCs w:val="22"/>
        </w:rPr>
      </w:pPr>
      <w:r w:rsidRPr="001678D8">
        <w:rPr>
          <w:sz w:val="22"/>
          <w:szCs w:val="22"/>
        </w:rPr>
        <w:t>Make corrections/ask questions on practice problems</w:t>
      </w:r>
    </w:p>
    <w:p w14:paraId="4BFE29B4" w14:textId="77777777" w:rsidR="004C337F" w:rsidRPr="001678D8" w:rsidRDefault="004C337F" w:rsidP="004C337F">
      <w:pPr>
        <w:pStyle w:val="ListParagraph"/>
        <w:numPr>
          <w:ilvl w:val="1"/>
          <w:numId w:val="39"/>
        </w:numPr>
        <w:rPr>
          <w:sz w:val="22"/>
          <w:szCs w:val="22"/>
        </w:rPr>
      </w:pPr>
      <w:r>
        <w:rPr>
          <w:sz w:val="22"/>
          <w:szCs w:val="22"/>
        </w:rPr>
        <w:t xml:space="preserve">Concept and Application Check </w:t>
      </w:r>
      <w:r w:rsidRPr="001678D8">
        <w:rPr>
          <w:sz w:val="22"/>
          <w:szCs w:val="22"/>
        </w:rPr>
        <w:t>questions in class</w:t>
      </w:r>
      <w:r>
        <w:rPr>
          <w:sz w:val="22"/>
          <w:szCs w:val="22"/>
        </w:rPr>
        <w:t xml:space="preserve"> (required)</w:t>
      </w:r>
    </w:p>
    <w:p w14:paraId="7092AC77" w14:textId="77777777" w:rsidR="004C337F" w:rsidRPr="001678D8" w:rsidRDefault="004C337F" w:rsidP="004C337F">
      <w:pPr>
        <w:pStyle w:val="ListParagraph"/>
        <w:numPr>
          <w:ilvl w:val="0"/>
          <w:numId w:val="39"/>
        </w:numPr>
        <w:rPr>
          <w:b/>
          <w:bCs/>
          <w:sz w:val="22"/>
          <w:szCs w:val="22"/>
        </w:rPr>
      </w:pPr>
      <w:r>
        <w:rPr>
          <w:b/>
          <w:bCs/>
          <w:sz w:val="22"/>
          <w:szCs w:val="22"/>
        </w:rPr>
        <w:t>After class</w:t>
      </w:r>
      <w:r w:rsidRPr="001678D8">
        <w:rPr>
          <w:b/>
          <w:bCs/>
          <w:sz w:val="22"/>
          <w:szCs w:val="22"/>
        </w:rPr>
        <w:t>:</w:t>
      </w:r>
    </w:p>
    <w:p w14:paraId="45EF3569" w14:textId="77777777" w:rsidR="004C337F" w:rsidRDefault="004C337F" w:rsidP="004C337F">
      <w:pPr>
        <w:pStyle w:val="ListParagraph"/>
        <w:numPr>
          <w:ilvl w:val="1"/>
          <w:numId w:val="39"/>
        </w:numPr>
        <w:rPr>
          <w:sz w:val="22"/>
          <w:szCs w:val="22"/>
        </w:rPr>
      </w:pPr>
      <w:r>
        <w:rPr>
          <w:sz w:val="22"/>
          <w:szCs w:val="22"/>
        </w:rPr>
        <w:t>Review material</w:t>
      </w:r>
    </w:p>
    <w:p w14:paraId="04E0D171" w14:textId="77777777" w:rsidR="004C337F" w:rsidRPr="001678D8" w:rsidRDefault="004C337F" w:rsidP="004C337F">
      <w:pPr>
        <w:pStyle w:val="ListParagraph"/>
        <w:numPr>
          <w:ilvl w:val="1"/>
          <w:numId w:val="39"/>
        </w:numPr>
        <w:rPr>
          <w:sz w:val="22"/>
          <w:szCs w:val="22"/>
        </w:rPr>
      </w:pPr>
      <w:r>
        <w:rPr>
          <w:sz w:val="22"/>
          <w:szCs w:val="22"/>
        </w:rPr>
        <w:t>Use resources (office hours, Interactive Study Guide (ISG), tutoring, etc.) for additional help as needed</w:t>
      </w:r>
    </w:p>
    <w:p w14:paraId="3FCF9CCA" w14:textId="77777777" w:rsidR="004C337F" w:rsidRDefault="004C337F" w:rsidP="004C337F">
      <w:pPr>
        <w:pStyle w:val="ListParagraph"/>
        <w:numPr>
          <w:ilvl w:val="0"/>
          <w:numId w:val="39"/>
        </w:numPr>
        <w:rPr>
          <w:b/>
          <w:bCs/>
          <w:sz w:val="22"/>
          <w:szCs w:val="22"/>
        </w:rPr>
      </w:pPr>
      <w:r>
        <w:rPr>
          <w:b/>
          <w:bCs/>
          <w:sz w:val="22"/>
          <w:szCs w:val="22"/>
        </w:rPr>
        <w:t>After second class (</w:t>
      </w:r>
      <w:r w:rsidRPr="001678D8">
        <w:rPr>
          <w:b/>
          <w:bCs/>
          <w:sz w:val="22"/>
          <w:szCs w:val="22"/>
        </w:rPr>
        <w:t>10 pm</w:t>
      </w:r>
      <w:r>
        <w:rPr>
          <w:b/>
          <w:bCs/>
          <w:sz w:val="22"/>
          <w:szCs w:val="22"/>
        </w:rPr>
        <w:t xml:space="preserve"> Friday)</w:t>
      </w:r>
      <w:r w:rsidRPr="001678D8">
        <w:rPr>
          <w:b/>
          <w:bCs/>
          <w:sz w:val="22"/>
          <w:szCs w:val="22"/>
        </w:rPr>
        <w:t>:</w:t>
      </w:r>
      <w:r>
        <w:rPr>
          <w:b/>
          <w:bCs/>
          <w:sz w:val="22"/>
          <w:szCs w:val="22"/>
        </w:rPr>
        <w:t xml:space="preserve"> Submit Recommended Activities</w:t>
      </w:r>
    </w:p>
    <w:p w14:paraId="1ABEC8D4" w14:textId="77777777" w:rsidR="004C337F" w:rsidRPr="001678D8" w:rsidRDefault="004C337F" w:rsidP="004C337F">
      <w:pPr>
        <w:pStyle w:val="ListParagraph"/>
        <w:numPr>
          <w:ilvl w:val="1"/>
          <w:numId w:val="39"/>
        </w:numPr>
        <w:rPr>
          <w:sz w:val="22"/>
          <w:szCs w:val="22"/>
        </w:rPr>
      </w:pPr>
      <w:r w:rsidRPr="001678D8">
        <w:rPr>
          <w:sz w:val="22"/>
          <w:szCs w:val="22"/>
        </w:rPr>
        <w:t>Submit practice problems</w:t>
      </w:r>
      <w:r>
        <w:rPr>
          <w:sz w:val="22"/>
          <w:szCs w:val="22"/>
        </w:rPr>
        <w:t>, including corrections</w:t>
      </w:r>
    </w:p>
    <w:p w14:paraId="242B1F85" w14:textId="77777777" w:rsidR="004C337F" w:rsidRPr="001678D8" w:rsidRDefault="004C337F" w:rsidP="004C337F">
      <w:pPr>
        <w:pStyle w:val="ListParagraph"/>
        <w:numPr>
          <w:ilvl w:val="1"/>
          <w:numId w:val="39"/>
        </w:numPr>
        <w:rPr>
          <w:sz w:val="22"/>
          <w:szCs w:val="22"/>
        </w:rPr>
      </w:pPr>
      <w:r w:rsidRPr="001678D8">
        <w:rPr>
          <w:sz w:val="22"/>
          <w:szCs w:val="22"/>
        </w:rPr>
        <w:t xml:space="preserve">Finish GRL activities </w:t>
      </w:r>
    </w:p>
    <w:p w14:paraId="2564F521" w14:textId="77777777" w:rsidR="004C337F" w:rsidRDefault="004C337F" w:rsidP="004C337F">
      <w:pPr>
        <w:pStyle w:val="ListParagraph"/>
        <w:numPr>
          <w:ilvl w:val="1"/>
          <w:numId w:val="39"/>
        </w:numPr>
        <w:rPr>
          <w:sz w:val="22"/>
          <w:szCs w:val="22"/>
        </w:rPr>
      </w:pPr>
      <w:r>
        <w:rPr>
          <w:sz w:val="22"/>
          <w:szCs w:val="22"/>
        </w:rPr>
        <w:t xml:space="preserve">Concept Check </w:t>
      </w:r>
      <w:r w:rsidRPr="001678D8">
        <w:rPr>
          <w:sz w:val="22"/>
          <w:szCs w:val="22"/>
        </w:rPr>
        <w:t>on Canvas</w:t>
      </w:r>
    </w:p>
    <w:p w14:paraId="2D1CB53A" w14:textId="77777777" w:rsidR="004C337F" w:rsidRDefault="004C337F" w:rsidP="004C337F">
      <w:pPr>
        <w:pStyle w:val="ListParagraph"/>
        <w:numPr>
          <w:ilvl w:val="1"/>
          <w:numId w:val="39"/>
        </w:numPr>
        <w:rPr>
          <w:sz w:val="22"/>
          <w:szCs w:val="22"/>
        </w:rPr>
      </w:pPr>
      <w:r>
        <w:rPr>
          <w:sz w:val="22"/>
          <w:szCs w:val="22"/>
        </w:rPr>
        <w:t xml:space="preserve">Application Check </w:t>
      </w:r>
      <w:r w:rsidRPr="001678D8">
        <w:rPr>
          <w:sz w:val="22"/>
          <w:szCs w:val="22"/>
        </w:rPr>
        <w:t>on Canvas</w:t>
      </w:r>
    </w:p>
    <w:p w14:paraId="41613B6D" w14:textId="77777777" w:rsidR="004C337F" w:rsidRDefault="004C337F" w:rsidP="004C337F">
      <w:pPr>
        <w:pStyle w:val="ListParagraph"/>
        <w:ind w:left="1080"/>
        <w:rPr>
          <w:sz w:val="22"/>
          <w:szCs w:val="22"/>
        </w:rPr>
      </w:pPr>
    </w:p>
    <w:p w14:paraId="4A3197C5" w14:textId="77777777" w:rsidR="004C337F" w:rsidRPr="001678D8" w:rsidRDefault="004C337F" w:rsidP="004C337F">
      <w:pPr>
        <w:rPr>
          <w:b/>
          <w:bCs/>
          <w:sz w:val="22"/>
          <w:szCs w:val="22"/>
          <w:u w:val="single"/>
        </w:rPr>
      </w:pPr>
    </w:p>
    <w:p w14:paraId="6B982BDE" w14:textId="77777777" w:rsidR="004C337F" w:rsidRPr="001678D8" w:rsidRDefault="004C337F" w:rsidP="004C337F">
      <w:pPr>
        <w:rPr>
          <w:b/>
          <w:bCs/>
          <w:sz w:val="22"/>
          <w:szCs w:val="22"/>
          <w:u w:val="single"/>
        </w:rPr>
      </w:pPr>
      <w:r w:rsidRPr="001678D8">
        <w:rPr>
          <w:b/>
          <w:bCs/>
          <w:sz w:val="22"/>
          <w:szCs w:val="22"/>
          <w:u w:val="single"/>
        </w:rPr>
        <w:br w:type="page"/>
      </w:r>
    </w:p>
    <w:p w14:paraId="47D7D28B" w14:textId="77777777" w:rsidR="004C337F" w:rsidRPr="001678D8" w:rsidRDefault="004C337F" w:rsidP="004C337F">
      <w:pPr>
        <w:rPr>
          <w:b/>
          <w:bCs/>
          <w:sz w:val="22"/>
          <w:szCs w:val="22"/>
          <w:u w:val="single"/>
        </w:rPr>
      </w:pPr>
      <w:r w:rsidRPr="001678D8">
        <w:rPr>
          <w:b/>
          <w:bCs/>
          <w:sz w:val="22"/>
          <w:szCs w:val="22"/>
          <w:u w:val="single"/>
        </w:rPr>
        <w:lastRenderedPageBreak/>
        <w:t>Resources for Learning the Material</w:t>
      </w:r>
    </w:p>
    <w:p w14:paraId="3DB4F1BE" w14:textId="77777777" w:rsidR="004C337F" w:rsidRPr="001678D8" w:rsidRDefault="004C337F" w:rsidP="004C337F">
      <w:pPr>
        <w:pStyle w:val="ListParagraph"/>
        <w:numPr>
          <w:ilvl w:val="0"/>
          <w:numId w:val="33"/>
        </w:numPr>
        <w:rPr>
          <w:sz w:val="22"/>
          <w:szCs w:val="22"/>
        </w:rPr>
      </w:pPr>
      <w:r w:rsidRPr="001678D8">
        <w:rPr>
          <w:b/>
          <w:bCs/>
          <w:sz w:val="22"/>
          <w:szCs w:val="22"/>
        </w:rPr>
        <w:t xml:space="preserve">Prof. Mitchell: </w:t>
      </w:r>
      <w:r w:rsidRPr="001678D8">
        <w:rPr>
          <w:b/>
          <w:bCs/>
          <w:sz w:val="22"/>
          <w:szCs w:val="22"/>
          <w:u w:val="single"/>
        </w:rPr>
        <w:t xml:space="preserve">You can drop by my office (SFHB 314) on </w:t>
      </w:r>
      <w:r w:rsidRPr="006C224B">
        <w:rPr>
          <w:b/>
          <w:bCs/>
          <w:sz w:val="22"/>
          <w:szCs w:val="22"/>
          <w:u w:val="single"/>
        </w:rPr>
        <w:t>Tuesdays and Thursdays from 2:30-4:30 pm.</w:t>
      </w:r>
      <w:r w:rsidRPr="006C224B">
        <w:rPr>
          <w:sz w:val="22"/>
          <w:szCs w:val="22"/>
        </w:rPr>
        <w:t xml:space="preserve"> If you need to reach me outside of those times, e-mail me at </w:t>
      </w:r>
      <w:hyperlink r:id="rId15" w:history="1">
        <w:r w:rsidRPr="006C224B">
          <w:rPr>
            <w:rStyle w:val="Hyperlink"/>
            <w:b/>
            <w:sz w:val="22"/>
            <w:szCs w:val="22"/>
          </w:rPr>
          <w:t>lmitch2@ilstu.edu</w:t>
        </w:r>
      </w:hyperlink>
      <w:r w:rsidRPr="006C224B">
        <w:rPr>
          <w:b/>
          <w:sz w:val="22"/>
          <w:szCs w:val="22"/>
        </w:rPr>
        <w:t>.  Please include Acc 131 and your section # in the subject line a</w:t>
      </w:r>
      <w:r w:rsidRPr="001678D8">
        <w:rPr>
          <w:b/>
          <w:sz w:val="22"/>
          <w:szCs w:val="22"/>
        </w:rPr>
        <w:t>nd include your first and last name in the e-mail</w:t>
      </w:r>
      <w:r w:rsidRPr="001678D8">
        <w:rPr>
          <w:sz w:val="22"/>
          <w:szCs w:val="22"/>
        </w:rPr>
        <w:t xml:space="preserve">.  We can discuss things via e-mail or schedule a time to meet in person or over Zoom. </w:t>
      </w:r>
    </w:p>
    <w:p w14:paraId="61AAD84B" w14:textId="77777777" w:rsidR="004C337F" w:rsidRPr="001678D8" w:rsidRDefault="004C337F" w:rsidP="004C337F">
      <w:pPr>
        <w:pStyle w:val="ListParagraph"/>
        <w:numPr>
          <w:ilvl w:val="0"/>
          <w:numId w:val="33"/>
        </w:numPr>
        <w:rPr>
          <w:sz w:val="22"/>
          <w:szCs w:val="22"/>
        </w:rPr>
      </w:pPr>
      <w:r w:rsidRPr="001678D8">
        <w:rPr>
          <w:b/>
          <w:sz w:val="22"/>
          <w:szCs w:val="22"/>
        </w:rPr>
        <w:t>University College (</w:t>
      </w:r>
      <w:hyperlink r:id="rId16" w:history="1">
        <w:r w:rsidRPr="001678D8">
          <w:rPr>
            <w:rStyle w:val="Hyperlink"/>
            <w:b/>
            <w:sz w:val="22"/>
            <w:szCs w:val="22"/>
          </w:rPr>
          <w:t>https://universitycollege.illinoisstate.edu/</w:t>
        </w:r>
      </w:hyperlink>
      <w:r w:rsidRPr="001678D8">
        <w:rPr>
          <w:b/>
          <w:sz w:val="22"/>
          <w:szCs w:val="22"/>
        </w:rPr>
        <w:t xml:space="preserve">) </w:t>
      </w:r>
      <w:r w:rsidRPr="001678D8">
        <w:rPr>
          <w:bCs/>
          <w:sz w:val="22"/>
          <w:szCs w:val="22"/>
        </w:rPr>
        <w:t xml:space="preserve">offers many services including tutoring and Peer Academic Coaching.  </w:t>
      </w:r>
      <w:r w:rsidRPr="001678D8">
        <w:rPr>
          <w:b/>
          <w:bCs/>
          <w:sz w:val="22"/>
          <w:szCs w:val="22"/>
        </w:rPr>
        <w:t>Tutoring: Julia N. Visor Academic Center</w:t>
      </w:r>
      <w:r w:rsidRPr="001678D8">
        <w:rPr>
          <w:sz w:val="22"/>
          <w:szCs w:val="22"/>
        </w:rPr>
        <w:t xml:space="preserve"> provides </w:t>
      </w:r>
      <w:r w:rsidRPr="001678D8">
        <w:rPr>
          <w:i/>
          <w:iCs/>
          <w:sz w:val="22"/>
          <w:szCs w:val="22"/>
        </w:rPr>
        <w:t xml:space="preserve">free </w:t>
      </w:r>
      <w:r w:rsidRPr="001678D8">
        <w:rPr>
          <w:sz w:val="22"/>
          <w:szCs w:val="22"/>
        </w:rPr>
        <w:t>weekly</w:t>
      </w:r>
      <w:r w:rsidRPr="001678D8">
        <w:rPr>
          <w:i/>
          <w:iCs/>
          <w:sz w:val="22"/>
          <w:szCs w:val="22"/>
        </w:rPr>
        <w:t xml:space="preserve"> </w:t>
      </w:r>
      <w:r w:rsidRPr="001678D8">
        <w:rPr>
          <w:sz w:val="22"/>
          <w:szCs w:val="22"/>
        </w:rPr>
        <w:t xml:space="preserve">tutoring sessions (must sign up) and assistance with a variety of other skills.  You can get additional information by calling the center at (309) 438-7100, visiting the website at </w:t>
      </w:r>
      <w:hyperlink r:id="rId17" w:history="1">
        <w:r w:rsidRPr="001678D8">
          <w:rPr>
            <w:rStyle w:val="Hyperlink"/>
            <w:sz w:val="22"/>
            <w:szCs w:val="22"/>
          </w:rPr>
          <w:t>https://universitycollege.illinoisstate.edu/tutoring/</w:t>
        </w:r>
      </w:hyperlink>
      <w:hyperlink r:id="rId18"/>
      <w:r w:rsidRPr="001678D8">
        <w:rPr>
          <w:sz w:val="22"/>
          <w:szCs w:val="22"/>
        </w:rPr>
        <w:t xml:space="preserve"> or their location at Vrooman 012 (between Manchester and Hewett dorms).</w:t>
      </w:r>
    </w:p>
    <w:p w14:paraId="7238A004" w14:textId="77777777" w:rsidR="004C337F" w:rsidRPr="001678D8" w:rsidRDefault="004C337F" w:rsidP="004C337F">
      <w:pPr>
        <w:pStyle w:val="ListParagraph"/>
        <w:numPr>
          <w:ilvl w:val="0"/>
          <w:numId w:val="33"/>
        </w:numPr>
        <w:rPr>
          <w:sz w:val="22"/>
          <w:szCs w:val="22"/>
        </w:rPr>
      </w:pPr>
      <w:r w:rsidRPr="001678D8">
        <w:rPr>
          <w:b/>
          <w:bCs/>
          <w:sz w:val="22"/>
          <w:szCs w:val="22"/>
        </w:rPr>
        <w:t>Teaching Assistants</w:t>
      </w:r>
    </w:p>
    <w:p w14:paraId="015FB371" w14:textId="77777777" w:rsidR="004C337F" w:rsidRPr="001529A9" w:rsidRDefault="004C337F" w:rsidP="004C337F">
      <w:pPr>
        <w:pStyle w:val="ListParagraph"/>
        <w:numPr>
          <w:ilvl w:val="0"/>
          <w:numId w:val="33"/>
        </w:numPr>
        <w:rPr>
          <w:sz w:val="22"/>
          <w:szCs w:val="22"/>
        </w:rPr>
      </w:pPr>
      <w:r w:rsidRPr="001678D8">
        <w:rPr>
          <w:b/>
          <w:bCs/>
          <w:sz w:val="22"/>
          <w:szCs w:val="22"/>
        </w:rPr>
        <w:t>GRL Online Materials: Financial Accounting: The Language of Business</w:t>
      </w:r>
    </w:p>
    <w:p w14:paraId="4F739E70" w14:textId="77777777" w:rsidR="004C337F" w:rsidRPr="001678D8" w:rsidRDefault="004C337F" w:rsidP="004C337F">
      <w:pPr>
        <w:pStyle w:val="ListParagraph"/>
        <w:numPr>
          <w:ilvl w:val="0"/>
          <w:numId w:val="33"/>
        </w:numPr>
        <w:rPr>
          <w:sz w:val="22"/>
          <w:szCs w:val="22"/>
        </w:rPr>
      </w:pPr>
      <w:r>
        <w:rPr>
          <w:b/>
          <w:bCs/>
          <w:sz w:val="22"/>
          <w:szCs w:val="22"/>
        </w:rPr>
        <w:t>Acc 131 Interactive Study Guide (ISG)</w:t>
      </w:r>
    </w:p>
    <w:p w14:paraId="219204DC" w14:textId="77777777" w:rsidR="004C337F" w:rsidRPr="001678D8" w:rsidRDefault="004C337F" w:rsidP="004C337F">
      <w:pPr>
        <w:pStyle w:val="ListParagraph"/>
        <w:numPr>
          <w:ilvl w:val="0"/>
          <w:numId w:val="33"/>
        </w:numPr>
        <w:rPr>
          <w:b/>
          <w:bCs/>
          <w:sz w:val="22"/>
          <w:szCs w:val="22"/>
        </w:rPr>
      </w:pPr>
      <w:r w:rsidRPr="001678D8">
        <w:rPr>
          <w:b/>
          <w:bCs/>
          <w:sz w:val="22"/>
          <w:szCs w:val="22"/>
        </w:rPr>
        <w:t>Canvas</w:t>
      </w:r>
    </w:p>
    <w:p w14:paraId="79D12683" w14:textId="77777777" w:rsidR="004C337F" w:rsidRPr="001F5179" w:rsidRDefault="004C337F" w:rsidP="004C337F">
      <w:pPr>
        <w:pStyle w:val="ListParagraph"/>
        <w:numPr>
          <w:ilvl w:val="0"/>
          <w:numId w:val="33"/>
        </w:numPr>
        <w:rPr>
          <w:sz w:val="22"/>
          <w:szCs w:val="22"/>
        </w:rPr>
      </w:pPr>
      <w:r w:rsidRPr="001678D8">
        <w:rPr>
          <w:b/>
          <w:bCs/>
          <w:sz w:val="22"/>
          <w:szCs w:val="22"/>
        </w:rPr>
        <w:t>Classmates</w:t>
      </w:r>
    </w:p>
    <w:p w14:paraId="67BF7170" w14:textId="77777777" w:rsidR="004C337F" w:rsidRPr="001678D8" w:rsidRDefault="004C337F" w:rsidP="004C337F">
      <w:pPr>
        <w:rPr>
          <w:b/>
          <w:bCs/>
          <w:sz w:val="22"/>
          <w:szCs w:val="22"/>
        </w:rPr>
      </w:pPr>
    </w:p>
    <w:p w14:paraId="366FCDA6" w14:textId="77777777" w:rsidR="004C337F" w:rsidRPr="001678D8" w:rsidRDefault="004C337F" w:rsidP="004C337F">
      <w:pPr>
        <w:rPr>
          <w:b/>
          <w:bCs/>
          <w:sz w:val="22"/>
          <w:szCs w:val="22"/>
        </w:rPr>
      </w:pPr>
      <w:r w:rsidRPr="001678D8">
        <w:rPr>
          <w:b/>
          <w:bCs/>
          <w:sz w:val="22"/>
          <w:szCs w:val="22"/>
        </w:rPr>
        <w:t>You are encouraged to make regular use of me, the teaching assistants,</w:t>
      </w:r>
      <w:r>
        <w:rPr>
          <w:b/>
          <w:bCs/>
          <w:sz w:val="22"/>
          <w:szCs w:val="22"/>
        </w:rPr>
        <w:t xml:space="preserve"> and other resources</w:t>
      </w:r>
      <w:r w:rsidRPr="001678D8">
        <w:rPr>
          <w:b/>
          <w:bCs/>
          <w:sz w:val="22"/>
          <w:szCs w:val="22"/>
        </w:rPr>
        <w:t xml:space="preserve"> for help outside of class time.</w:t>
      </w:r>
    </w:p>
    <w:p w14:paraId="7A312BB9" w14:textId="77777777" w:rsidR="004C337F" w:rsidRPr="001678D8" w:rsidRDefault="004C337F" w:rsidP="004C337F">
      <w:pPr>
        <w:contextualSpacing/>
        <w:rPr>
          <w:b/>
          <w:sz w:val="22"/>
          <w:szCs w:val="22"/>
        </w:rPr>
      </w:pPr>
      <w:r w:rsidRPr="001678D8">
        <w:rPr>
          <w:b/>
          <w:sz w:val="22"/>
          <w:szCs w:val="22"/>
        </w:rPr>
        <w:t>Materials and Resources:</w:t>
      </w:r>
    </w:p>
    <w:p w14:paraId="4B6750EB" w14:textId="77777777" w:rsidR="004C337F" w:rsidRPr="001678D8" w:rsidRDefault="004C337F" w:rsidP="004C337F">
      <w:pPr>
        <w:pStyle w:val="ListParagraph"/>
        <w:numPr>
          <w:ilvl w:val="0"/>
          <w:numId w:val="14"/>
        </w:numPr>
        <w:contextualSpacing/>
        <w:rPr>
          <w:sz w:val="22"/>
          <w:szCs w:val="22"/>
        </w:rPr>
      </w:pPr>
      <w:r w:rsidRPr="001678D8">
        <w:rPr>
          <w:b/>
          <w:i/>
          <w:iCs/>
          <w:color w:val="000000"/>
          <w:sz w:val="22"/>
          <w:szCs w:val="22"/>
          <w:u w:val="single"/>
        </w:rPr>
        <w:t>Financial Accounting:</w:t>
      </w:r>
      <w:r w:rsidRPr="001678D8">
        <w:rPr>
          <w:b/>
          <w:i/>
          <w:sz w:val="22"/>
          <w:szCs w:val="22"/>
          <w:u w:val="single"/>
        </w:rPr>
        <w:t xml:space="preserve"> The Language of Business</w:t>
      </w:r>
      <w:r w:rsidRPr="001678D8">
        <w:rPr>
          <w:b/>
          <w:sz w:val="22"/>
          <w:szCs w:val="22"/>
          <w:u w:val="single"/>
        </w:rPr>
        <w:t>, 1</w:t>
      </w:r>
      <w:r w:rsidRPr="001678D8">
        <w:rPr>
          <w:b/>
          <w:sz w:val="22"/>
          <w:szCs w:val="22"/>
          <w:u w:val="single"/>
          <w:vertAlign w:val="superscript"/>
        </w:rPr>
        <w:t>st</w:t>
      </w:r>
      <w:r w:rsidRPr="001678D8">
        <w:rPr>
          <w:b/>
          <w:sz w:val="22"/>
          <w:szCs w:val="22"/>
          <w:u w:val="single"/>
        </w:rPr>
        <w:t xml:space="preserve"> Edition; Mitchell</w:t>
      </w:r>
      <w:r w:rsidRPr="001678D8">
        <w:rPr>
          <w:sz w:val="22"/>
          <w:szCs w:val="22"/>
        </w:rPr>
        <w:t xml:space="preserve">.  ISBN 9781680756203, </w:t>
      </w:r>
      <w:proofErr w:type="gramStart"/>
      <w:r w:rsidRPr="001678D8">
        <w:rPr>
          <w:sz w:val="22"/>
          <w:szCs w:val="22"/>
        </w:rPr>
        <w:t>cost of</w:t>
      </w:r>
      <w:proofErr w:type="gramEnd"/>
      <w:r w:rsidRPr="001678D8">
        <w:rPr>
          <w:sz w:val="22"/>
          <w:szCs w:val="22"/>
        </w:rPr>
        <w:t xml:space="preserve"> $105, purchase at </w:t>
      </w:r>
      <w:hyperlink r:id="rId19" w:history="1">
        <w:r w:rsidRPr="001678D8">
          <w:rPr>
            <w:rStyle w:val="Hyperlink"/>
            <w:sz w:val="22"/>
            <w:szCs w:val="22"/>
          </w:rPr>
          <w:t>www.grlcontent.com</w:t>
        </w:r>
      </w:hyperlink>
    </w:p>
    <w:p w14:paraId="559812D3" w14:textId="77777777" w:rsidR="004C337F" w:rsidRPr="001678D8" w:rsidRDefault="004C337F" w:rsidP="004C337F">
      <w:pPr>
        <w:pStyle w:val="ListParagraph"/>
        <w:numPr>
          <w:ilvl w:val="1"/>
          <w:numId w:val="14"/>
        </w:numPr>
        <w:contextualSpacing/>
        <w:rPr>
          <w:sz w:val="22"/>
          <w:szCs w:val="22"/>
        </w:rPr>
      </w:pPr>
      <w:r w:rsidRPr="001678D8">
        <w:rPr>
          <w:sz w:val="22"/>
          <w:szCs w:val="22"/>
        </w:rPr>
        <w:t xml:space="preserve">Having the materials at the start of the semester is vitally important to success in this course.  If financial issues are causing you difficulty in purchasing the required materials, contact the Financial Aid Office at </w:t>
      </w:r>
      <w:hyperlink r:id="rId20" w:history="1">
        <w:r w:rsidRPr="001678D8">
          <w:rPr>
            <w:rStyle w:val="Hyperlink"/>
            <w:sz w:val="22"/>
            <w:szCs w:val="22"/>
          </w:rPr>
          <w:t>https://financialaid.illinoisstate.edu/contact/</w:t>
        </w:r>
      </w:hyperlink>
      <w:r w:rsidRPr="001678D8">
        <w:rPr>
          <w:sz w:val="22"/>
          <w:szCs w:val="22"/>
        </w:rPr>
        <w:t xml:space="preserve">. Also e-mail me at </w:t>
      </w:r>
      <w:hyperlink r:id="rId21" w:history="1">
        <w:r w:rsidRPr="001678D8">
          <w:rPr>
            <w:rStyle w:val="Hyperlink"/>
            <w:sz w:val="22"/>
            <w:szCs w:val="22"/>
          </w:rPr>
          <w:t>lmitch2@ilstu.edu</w:t>
        </w:r>
      </w:hyperlink>
      <w:r w:rsidRPr="001678D8">
        <w:rPr>
          <w:sz w:val="22"/>
          <w:szCs w:val="22"/>
        </w:rPr>
        <w:t xml:space="preserve"> to let me know.</w:t>
      </w:r>
    </w:p>
    <w:p w14:paraId="4616FF1F" w14:textId="77777777" w:rsidR="004C337F" w:rsidRPr="001678D8" w:rsidRDefault="004C337F" w:rsidP="004C337F">
      <w:pPr>
        <w:pStyle w:val="ListParagraph"/>
        <w:numPr>
          <w:ilvl w:val="0"/>
          <w:numId w:val="14"/>
        </w:numPr>
        <w:spacing w:after="200" w:line="276" w:lineRule="auto"/>
        <w:contextualSpacing/>
        <w:rPr>
          <w:sz w:val="22"/>
          <w:szCs w:val="22"/>
        </w:rPr>
      </w:pPr>
      <w:r w:rsidRPr="001678D8">
        <w:rPr>
          <w:b/>
          <w:sz w:val="22"/>
          <w:szCs w:val="22"/>
          <w:u w:val="single"/>
        </w:rPr>
        <w:t>Colored pens</w:t>
      </w:r>
      <w:r w:rsidRPr="001678D8">
        <w:rPr>
          <w:sz w:val="22"/>
          <w:szCs w:val="22"/>
        </w:rPr>
        <w:t xml:space="preserve"> for homework corrections.  Pick your favorite color(s), other than black or blue ink.</w:t>
      </w:r>
    </w:p>
    <w:p w14:paraId="7B461343" w14:textId="77777777" w:rsidR="004C337F" w:rsidRPr="001678D8" w:rsidRDefault="004C337F" w:rsidP="004C337F">
      <w:pPr>
        <w:pStyle w:val="ListParagraph"/>
        <w:numPr>
          <w:ilvl w:val="0"/>
          <w:numId w:val="14"/>
        </w:numPr>
        <w:spacing w:after="200" w:line="276" w:lineRule="auto"/>
        <w:contextualSpacing/>
        <w:rPr>
          <w:sz w:val="22"/>
          <w:szCs w:val="22"/>
        </w:rPr>
      </w:pPr>
      <w:r w:rsidRPr="001678D8">
        <w:rPr>
          <w:b/>
          <w:sz w:val="22"/>
          <w:szCs w:val="22"/>
          <w:u w:val="single"/>
        </w:rPr>
        <w:t>Index cards</w:t>
      </w:r>
      <w:r w:rsidRPr="001678D8">
        <w:rPr>
          <w:bCs/>
          <w:sz w:val="22"/>
          <w:szCs w:val="22"/>
        </w:rPr>
        <w:t xml:space="preserve"> for flashcards with terminology and other key concepts</w:t>
      </w:r>
    </w:p>
    <w:p w14:paraId="4A5DEAB9" w14:textId="77777777" w:rsidR="004C337F" w:rsidRPr="006F3653" w:rsidRDefault="004C337F" w:rsidP="004C337F">
      <w:pPr>
        <w:pStyle w:val="ListParagraph"/>
        <w:numPr>
          <w:ilvl w:val="0"/>
          <w:numId w:val="14"/>
        </w:numPr>
        <w:spacing w:after="200" w:line="276" w:lineRule="auto"/>
        <w:contextualSpacing/>
        <w:rPr>
          <w:sz w:val="22"/>
          <w:szCs w:val="22"/>
        </w:rPr>
      </w:pPr>
      <w:r w:rsidRPr="001678D8">
        <w:rPr>
          <w:b/>
          <w:bCs/>
          <w:sz w:val="22"/>
          <w:szCs w:val="22"/>
          <w:u w:val="single"/>
        </w:rPr>
        <w:t xml:space="preserve">A large (5 subject) </w:t>
      </w:r>
      <w:proofErr w:type="gramStart"/>
      <w:r w:rsidRPr="001678D8">
        <w:rPr>
          <w:b/>
          <w:bCs/>
          <w:sz w:val="22"/>
          <w:szCs w:val="22"/>
          <w:u w:val="single"/>
        </w:rPr>
        <w:t>spiral ring</w:t>
      </w:r>
      <w:proofErr w:type="gramEnd"/>
      <w:r w:rsidRPr="001678D8">
        <w:rPr>
          <w:b/>
          <w:bCs/>
          <w:sz w:val="22"/>
          <w:szCs w:val="22"/>
          <w:u w:val="single"/>
        </w:rPr>
        <w:t xml:space="preserve"> notebook</w:t>
      </w:r>
      <w:r>
        <w:rPr>
          <w:b/>
          <w:bCs/>
          <w:sz w:val="22"/>
          <w:szCs w:val="22"/>
          <w:u w:val="single"/>
        </w:rPr>
        <w:t xml:space="preserve"> or loose-leaf paper in a 3-ring notebook</w:t>
      </w:r>
    </w:p>
    <w:p w14:paraId="10029EF1" w14:textId="77777777" w:rsidR="004C337F" w:rsidRPr="001678D8" w:rsidRDefault="004C337F" w:rsidP="004C337F">
      <w:pPr>
        <w:pStyle w:val="ListParagraph"/>
        <w:numPr>
          <w:ilvl w:val="0"/>
          <w:numId w:val="14"/>
        </w:numPr>
        <w:spacing w:after="200" w:line="276" w:lineRule="auto"/>
        <w:contextualSpacing/>
        <w:rPr>
          <w:sz w:val="22"/>
          <w:szCs w:val="22"/>
        </w:rPr>
      </w:pPr>
      <w:r w:rsidRPr="001678D8">
        <w:rPr>
          <w:b/>
          <w:bCs/>
          <w:sz w:val="22"/>
          <w:szCs w:val="22"/>
          <w:u w:val="single"/>
        </w:rPr>
        <w:t>3-ring notebook and 13 divider tabs</w:t>
      </w:r>
      <w:r w:rsidRPr="001678D8">
        <w:rPr>
          <w:sz w:val="22"/>
          <w:szCs w:val="22"/>
        </w:rPr>
        <w:t xml:space="preserve"> to keep </w:t>
      </w:r>
      <w:r>
        <w:rPr>
          <w:sz w:val="22"/>
          <w:szCs w:val="22"/>
        </w:rPr>
        <w:t xml:space="preserve">handouts and other </w:t>
      </w:r>
      <w:r w:rsidRPr="001678D8">
        <w:rPr>
          <w:sz w:val="22"/>
          <w:szCs w:val="22"/>
        </w:rPr>
        <w:t>class materials organized</w:t>
      </w:r>
    </w:p>
    <w:p w14:paraId="4F982DF6" w14:textId="77777777" w:rsidR="004C337F" w:rsidRPr="001678D8" w:rsidRDefault="004C337F" w:rsidP="004C337F">
      <w:pPr>
        <w:pStyle w:val="ListParagraph"/>
        <w:numPr>
          <w:ilvl w:val="0"/>
          <w:numId w:val="14"/>
        </w:numPr>
        <w:spacing w:after="200" w:line="276" w:lineRule="auto"/>
        <w:contextualSpacing/>
        <w:rPr>
          <w:sz w:val="22"/>
          <w:szCs w:val="22"/>
        </w:rPr>
      </w:pPr>
      <w:r w:rsidRPr="001678D8">
        <w:rPr>
          <w:b/>
          <w:sz w:val="22"/>
          <w:szCs w:val="22"/>
          <w:u w:val="single"/>
        </w:rPr>
        <w:t>Calculator</w:t>
      </w:r>
      <w:r w:rsidRPr="001678D8">
        <w:rPr>
          <w:sz w:val="22"/>
          <w:szCs w:val="22"/>
        </w:rPr>
        <w:t xml:space="preserve">: basic four-function (add, subtract, multiply, divide), </w:t>
      </w:r>
      <w:r w:rsidRPr="001678D8">
        <w:rPr>
          <w:b/>
          <w:sz w:val="22"/>
          <w:szCs w:val="22"/>
          <w:u w:val="single"/>
        </w:rPr>
        <w:t>cost is between $4 and $10</w:t>
      </w:r>
      <w:r w:rsidRPr="001678D8">
        <w:rPr>
          <w:sz w:val="22"/>
          <w:szCs w:val="22"/>
        </w:rPr>
        <w:t>.</w:t>
      </w:r>
    </w:p>
    <w:p w14:paraId="1C2808DE" w14:textId="77777777" w:rsidR="004C337F" w:rsidRPr="001678D8" w:rsidRDefault="004C337F" w:rsidP="004C337F">
      <w:pPr>
        <w:pStyle w:val="ListParagraph"/>
        <w:numPr>
          <w:ilvl w:val="0"/>
          <w:numId w:val="14"/>
        </w:numPr>
        <w:spacing w:after="200" w:line="276" w:lineRule="auto"/>
        <w:contextualSpacing/>
        <w:rPr>
          <w:sz w:val="22"/>
          <w:szCs w:val="22"/>
        </w:rPr>
      </w:pPr>
      <w:r w:rsidRPr="001678D8">
        <w:rPr>
          <w:b/>
          <w:sz w:val="22"/>
          <w:szCs w:val="22"/>
          <w:u w:val="single"/>
        </w:rPr>
        <w:t>Canvas</w:t>
      </w:r>
      <w:r w:rsidRPr="001678D8">
        <w:rPr>
          <w:bCs/>
          <w:sz w:val="22"/>
          <w:szCs w:val="22"/>
        </w:rPr>
        <w:t xml:space="preserve">: </w:t>
      </w:r>
      <w:r w:rsidRPr="001678D8">
        <w:rPr>
          <w:color w:val="000000"/>
          <w:sz w:val="22"/>
          <w:szCs w:val="22"/>
        </w:rPr>
        <w:t>Will be used to submit assignments, complete quizzes, make announcements, post additional information, communicate, and post grades.</w:t>
      </w:r>
    </w:p>
    <w:p w14:paraId="46E8DF99" w14:textId="77777777" w:rsidR="004C337F" w:rsidRPr="001678D8" w:rsidRDefault="004C337F" w:rsidP="004C337F">
      <w:pPr>
        <w:pStyle w:val="ListParagraph"/>
        <w:numPr>
          <w:ilvl w:val="0"/>
          <w:numId w:val="14"/>
        </w:numPr>
        <w:contextualSpacing/>
        <w:rPr>
          <w:sz w:val="22"/>
          <w:szCs w:val="22"/>
        </w:rPr>
      </w:pPr>
      <w:r w:rsidRPr="001678D8">
        <w:rPr>
          <w:b/>
          <w:bCs/>
          <w:sz w:val="22"/>
          <w:szCs w:val="22"/>
          <w:u w:val="single"/>
        </w:rPr>
        <w:t>Nearpod:</w:t>
      </w:r>
      <w:r w:rsidRPr="001678D8">
        <w:rPr>
          <w:sz w:val="22"/>
          <w:szCs w:val="22"/>
        </w:rPr>
        <w:t xml:space="preserve"> Will be used during class for engagement activities (accessed on phone, tablet, or laptop.</w:t>
      </w:r>
    </w:p>
    <w:p w14:paraId="6ED6DE33" w14:textId="77777777" w:rsidR="004C337F" w:rsidRDefault="004C337F" w:rsidP="004C337F">
      <w:pPr>
        <w:pStyle w:val="ListParagraph"/>
        <w:numPr>
          <w:ilvl w:val="0"/>
          <w:numId w:val="14"/>
        </w:numPr>
        <w:contextualSpacing/>
        <w:rPr>
          <w:sz w:val="22"/>
          <w:szCs w:val="22"/>
        </w:rPr>
      </w:pPr>
      <w:r w:rsidRPr="001678D8">
        <w:rPr>
          <w:b/>
          <w:bCs/>
          <w:sz w:val="22"/>
          <w:szCs w:val="22"/>
          <w:u w:val="single"/>
        </w:rPr>
        <w:t>Zoom</w:t>
      </w:r>
      <w:r w:rsidRPr="001678D8">
        <w:rPr>
          <w:sz w:val="22"/>
          <w:szCs w:val="22"/>
        </w:rPr>
        <w:t>: office hours and appointments can be conducted over Zoom if an in-person appointment is not possible.</w:t>
      </w:r>
    </w:p>
    <w:p w14:paraId="441740C4" w14:textId="77777777" w:rsidR="004C337F" w:rsidRPr="001678D8" w:rsidRDefault="004C337F" w:rsidP="004C337F">
      <w:pPr>
        <w:rPr>
          <w:b/>
          <w:sz w:val="22"/>
          <w:szCs w:val="22"/>
        </w:rPr>
      </w:pPr>
    </w:p>
    <w:p w14:paraId="1650A6B5" w14:textId="2DDE52A8" w:rsidR="004C337F" w:rsidRDefault="004C337F">
      <w:pPr>
        <w:rPr>
          <w:b/>
          <w:sz w:val="22"/>
          <w:szCs w:val="22"/>
        </w:rPr>
      </w:pPr>
      <w:r>
        <w:rPr>
          <w:b/>
          <w:sz w:val="22"/>
          <w:szCs w:val="22"/>
        </w:rPr>
        <w:br w:type="page"/>
      </w:r>
    </w:p>
    <w:p w14:paraId="629B1E69" w14:textId="77777777" w:rsidR="00FA2CB0" w:rsidRPr="009134E7" w:rsidRDefault="00FA2CB0" w:rsidP="00FA2CB0">
      <w:pPr>
        <w:jc w:val="center"/>
        <w:rPr>
          <w:b/>
          <w:sz w:val="22"/>
          <w:szCs w:val="22"/>
          <w:u w:val="single"/>
        </w:rPr>
      </w:pPr>
      <w:r>
        <w:rPr>
          <w:b/>
          <w:sz w:val="22"/>
          <w:szCs w:val="22"/>
          <w:u w:val="single"/>
        </w:rPr>
        <w:lastRenderedPageBreak/>
        <w:t xml:space="preserve">Resources for </w:t>
      </w:r>
      <w:r w:rsidRPr="009134E7">
        <w:rPr>
          <w:b/>
          <w:sz w:val="22"/>
          <w:szCs w:val="22"/>
          <w:u w:val="single"/>
        </w:rPr>
        <w:t>C</w:t>
      </w:r>
      <w:r>
        <w:rPr>
          <w:b/>
          <w:sz w:val="22"/>
          <w:szCs w:val="22"/>
          <w:u w:val="single"/>
        </w:rPr>
        <w:t>ollege</w:t>
      </w:r>
      <w:r w:rsidRPr="009134E7">
        <w:rPr>
          <w:b/>
          <w:sz w:val="22"/>
          <w:szCs w:val="22"/>
          <w:u w:val="single"/>
        </w:rPr>
        <w:t xml:space="preserve"> </w:t>
      </w:r>
      <w:r>
        <w:rPr>
          <w:b/>
          <w:sz w:val="22"/>
          <w:szCs w:val="22"/>
          <w:u w:val="single"/>
        </w:rPr>
        <w:t>Life</w:t>
      </w:r>
    </w:p>
    <w:p w14:paraId="73EA7C5B" w14:textId="77777777" w:rsidR="00FA2CB0" w:rsidRPr="009134E7" w:rsidRDefault="00FA2CB0" w:rsidP="00FA2CB0">
      <w:pPr>
        <w:rPr>
          <w:b/>
          <w:sz w:val="22"/>
          <w:szCs w:val="22"/>
        </w:rPr>
      </w:pPr>
    </w:p>
    <w:p w14:paraId="05B1A393" w14:textId="77777777" w:rsidR="00FA2CB0" w:rsidRPr="009134E7" w:rsidRDefault="00FA2CB0" w:rsidP="00FA2CB0">
      <w:pPr>
        <w:rPr>
          <w:b/>
          <w:sz w:val="22"/>
          <w:szCs w:val="22"/>
        </w:rPr>
      </w:pPr>
      <w:r w:rsidRPr="009134E7">
        <w:rPr>
          <w:b/>
          <w:sz w:val="22"/>
          <w:szCs w:val="22"/>
        </w:rPr>
        <w:t xml:space="preserve">College life can be full of challenges.  Seeking support is normal and an important part of college success, and using these resources is a sign of strength, not weakness. Below are a variety of campus resources available to you. Many of these can also be found on Canvas in the </w:t>
      </w:r>
      <w:r w:rsidRPr="00BD53DD">
        <w:rPr>
          <w:b/>
          <w:sz w:val="22"/>
          <w:szCs w:val="22"/>
          <w:u w:val="single"/>
        </w:rPr>
        <w:t>For Students</w:t>
      </w:r>
      <w:r w:rsidRPr="009134E7">
        <w:rPr>
          <w:b/>
          <w:sz w:val="22"/>
          <w:szCs w:val="22"/>
        </w:rPr>
        <w:t xml:space="preserve"> module on the </w:t>
      </w:r>
      <w:r w:rsidRPr="00BD53DD">
        <w:rPr>
          <w:b/>
          <w:sz w:val="22"/>
          <w:szCs w:val="22"/>
          <w:u w:val="single"/>
        </w:rPr>
        <w:t>Student Resources and Policies</w:t>
      </w:r>
      <w:r w:rsidRPr="009134E7">
        <w:rPr>
          <w:b/>
          <w:sz w:val="22"/>
          <w:szCs w:val="22"/>
        </w:rPr>
        <w:t xml:space="preserve"> page.</w:t>
      </w:r>
    </w:p>
    <w:p w14:paraId="0ADD0344" w14:textId="77777777" w:rsidR="00FA2CB0" w:rsidRPr="009134E7" w:rsidRDefault="00FA2CB0" w:rsidP="00FA2CB0">
      <w:pPr>
        <w:rPr>
          <w:b/>
          <w:sz w:val="22"/>
          <w:szCs w:val="22"/>
        </w:rPr>
      </w:pPr>
    </w:p>
    <w:p w14:paraId="5BD2F868" w14:textId="77777777" w:rsidR="00FA2CB0" w:rsidRPr="009134E7" w:rsidRDefault="00FA2CB0" w:rsidP="00FA2CB0">
      <w:pPr>
        <w:pStyle w:val="ListParagraph"/>
        <w:numPr>
          <w:ilvl w:val="0"/>
          <w:numId w:val="49"/>
        </w:numPr>
        <w:rPr>
          <w:bCs/>
          <w:sz w:val="22"/>
          <w:szCs w:val="22"/>
        </w:rPr>
      </w:pPr>
      <w:r w:rsidRPr="009134E7">
        <w:rPr>
          <w:b/>
          <w:sz w:val="22"/>
          <w:szCs w:val="22"/>
        </w:rPr>
        <w:t xml:space="preserve">Your </w:t>
      </w:r>
      <w:proofErr w:type="gramStart"/>
      <w:r w:rsidRPr="009134E7">
        <w:rPr>
          <w:b/>
          <w:sz w:val="22"/>
          <w:szCs w:val="22"/>
        </w:rPr>
        <w:t>Professors</w:t>
      </w:r>
      <w:proofErr w:type="gramEnd"/>
      <w:r w:rsidRPr="009134E7">
        <w:rPr>
          <w:bCs/>
          <w:sz w:val="22"/>
          <w:szCs w:val="22"/>
        </w:rPr>
        <w:t>: We encourage you to communicate with us if you are experiencing challenges. Knowing what you’re facing helps us understand how we can support you.</w:t>
      </w:r>
    </w:p>
    <w:p w14:paraId="47908A2B" w14:textId="77777777" w:rsidR="00FA2CB0" w:rsidRPr="009134E7" w:rsidRDefault="00FA2CB0" w:rsidP="00424137">
      <w:pPr>
        <w:pStyle w:val="Heading3"/>
        <w:numPr>
          <w:ilvl w:val="0"/>
          <w:numId w:val="49"/>
        </w:numPr>
        <w:tabs>
          <w:tab w:val="center" w:pos="4680"/>
        </w:tabs>
        <w:rPr>
          <w:b w:val="0"/>
          <w:bCs/>
          <w:sz w:val="22"/>
          <w:szCs w:val="22"/>
        </w:rPr>
      </w:pPr>
      <w:r w:rsidRPr="009134E7">
        <w:rPr>
          <w:bCs/>
          <w:sz w:val="22"/>
          <w:szCs w:val="22"/>
        </w:rPr>
        <w:t>Student Access and Accommodation Services</w:t>
      </w:r>
      <w:r w:rsidRPr="009134E7">
        <w:rPr>
          <w:sz w:val="22"/>
          <w:szCs w:val="22"/>
        </w:rPr>
        <w:t xml:space="preserve">: </w:t>
      </w:r>
      <w:r w:rsidRPr="009134E7">
        <w:rPr>
          <w:bCs/>
          <w:sz w:val="22"/>
          <w:szCs w:val="22"/>
        </w:rPr>
        <w:t xml:space="preserve">Any student needing to arrange a reasonable accommodation for a documented disability and/or medical/mental health condition should contact the staff in the Office of Student Access and Accommodation Services, </w:t>
      </w:r>
      <w:hyperlink r:id="rId22" w:history="1">
        <w:r w:rsidRPr="009134E7">
          <w:rPr>
            <w:rStyle w:val="Hyperlink"/>
            <w:bCs/>
            <w:sz w:val="22"/>
            <w:szCs w:val="22"/>
          </w:rPr>
          <w:t>https://studentaccess.illinoisstate.edu/</w:t>
        </w:r>
      </w:hyperlink>
      <w:r w:rsidRPr="009134E7">
        <w:rPr>
          <w:bCs/>
          <w:sz w:val="22"/>
          <w:szCs w:val="22"/>
        </w:rPr>
        <w:t>, 438-5853 (voice) or 438-8620 (TDD) or go to FEL 308.</w:t>
      </w:r>
    </w:p>
    <w:p w14:paraId="0F116C0A" w14:textId="77777777" w:rsidR="00FA2CB0" w:rsidRPr="009134E7" w:rsidRDefault="00FA2CB0" w:rsidP="00FA2CB0">
      <w:pPr>
        <w:pStyle w:val="ListParagraph"/>
        <w:numPr>
          <w:ilvl w:val="0"/>
          <w:numId w:val="49"/>
        </w:numPr>
        <w:rPr>
          <w:b/>
          <w:sz w:val="22"/>
          <w:szCs w:val="22"/>
        </w:rPr>
      </w:pPr>
      <w:r w:rsidRPr="009134E7">
        <w:rPr>
          <w:b/>
          <w:sz w:val="22"/>
          <w:szCs w:val="22"/>
        </w:rPr>
        <w:t xml:space="preserve">University </w:t>
      </w:r>
      <w:proofErr w:type="gramStart"/>
      <w:r w:rsidRPr="009134E7">
        <w:rPr>
          <w:b/>
          <w:sz w:val="22"/>
          <w:szCs w:val="22"/>
        </w:rPr>
        <w:t xml:space="preserve">College  </w:t>
      </w:r>
      <w:r w:rsidRPr="009134E7">
        <w:rPr>
          <w:bCs/>
          <w:sz w:val="22"/>
          <w:szCs w:val="22"/>
        </w:rPr>
        <w:t>offers</w:t>
      </w:r>
      <w:proofErr w:type="gramEnd"/>
      <w:r w:rsidRPr="009134E7">
        <w:rPr>
          <w:bCs/>
          <w:sz w:val="22"/>
          <w:szCs w:val="22"/>
        </w:rPr>
        <w:t xml:space="preserve"> tutoring, Peer Success Advocates, and academic skill support, </w:t>
      </w:r>
      <w:r w:rsidRPr="009134E7">
        <w:rPr>
          <w:b/>
          <w:sz w:val="22"/>
          <w:szCs w:val="22"/>
        </w:rPr>
        <w:t>(</w:t>
      </w:r>
      <w:hyperlink r:id="rId23" w:history="1">
        <w:r w:rsidRPr="009134E7">
          <w:rPr>
            <w:rStyle w:val="Hyperlink"/>
            <w:rFonts w:eastAsiaTheme="majorEastAsia"/>
            <w:b/>
            <w:sz w:val="22"/>
            <w:szCs w:val="22"/>
          </w:rPr>
          <w:t>https://universitycollege.illinoisstate.edu/</w:t>
        </w:r>
      </w:hyperlink>
      <w:r w:rsidRPr="009134E7">
        <w:rPr>
          <w:b/>
          <w:sz w:val="22"/>
          <w:szCs w:val="22"/>
        </w:rPr>
        <w:t>)</w:t>
      </w:r>
    </w:p>
    <w:p w14:paraId="2A6A7BFF" w14:textId="77777777" w:rsidR="00FA2CB0" w:rsidRPr="009134E7" w:rsidRDefault="00FA2CB0" w:rsidP="00FA2CB0">
      <w:pPr>
        <w:pStyle w:val="ListParagraph"/>
        <w:numPr>
          <w:ilvl w:val="1"/>
          <w:numId w:val="49"/>
        </w:numPr>
        <w:rPr>
          <w:rFonts w:ascii="Helvetica" w:hAnsi="Helvetica" w:cs="Helvetica"/>
          <w:color w:val="333333"/>
          <w:sz w:val="22"/>
          <w:szCs w:val="22"/>
        </w:rPr>
      </w:pPr>
      <w:r w:rsidRPr="009134E7">
        <w:rPr>
          <w:b/>
          <w:sz w:val="22"/>
          <w:szCs w:val="22"/>
        </w:rPr>
        <w:t xml:space="preserve">Peer Success Advocates (PSAs): </w:t>
      </w:r>
      <w:hyperlink r:id="rId24" w:history="1">
        <w:r w:rsidRPr="009134E7">
          <w:rPr>
            <w:rStyle w:val="Hyperlink"/>
            <w:rFonts w:eastAsiaTheme="majorEastAsia"/>
            <w:b/>
            <w:sz w:val="22"/>
            <w:szCs w:val="22"/>
          </w:rPr>
          <w:t>https://universitycollege.illinoisstate.edu/peer-success-advocates/</w:t>
        </w:r>
      </w:hyperlink>
      <w:r w:rsidRPr="009134E7">
        <w:rPr>
          <w:sz w:val="22"/>
          <w:szCs w:val="22"/>
        </w:rPr>
        <w:t xml:space="preserve"> Trained Illinois State students who provide one-on-one support with time management, study strategies, motivation, organization, and navigating academic challenges. PSAs serve</w:t>
      </w:r>
      <w:r w:rsidRPr="009134E7">
        <w:rPr>
          <w:bCs/>
          <w:sz w:val="22"/>
          <w:szCs w:val="22"/>
        </w:rPr>
        <w:t xml:space="preserve"> as guides and accountability partners, rather than tutors or advisors.</w:t>
      </w:r>
    </w:p>
    <w:p w14:paraId="5223C099" w14:textId="77777777" w:rsidR="00FA2CB0" w:rsidRPr="009134E7" w:rsidRDefault="00FA2CB0" w:rsidP="00424137">
      <w:pPr>
        <w:pStyle w:val="Heading3"/>
        <w:numPr>
          <w:ilvl w:val="0"/>
          <w:numId w:val="49"/>
        </w:numPr>
        <w:tabs>
          <w:tab w:val="center" w:pos="4680"/>
        </w:tabs>
        <w:rPr>
          <w:b w:val="0"/>
          <w:sz w:val="22"/>
          <w:szCs w:val="22"/>
        </w:rPr>
      </w:pPr>
      <w:r w:rsidRPr="009134E7">
        <w:rPr>
          <w:bCs/>
          <w:sz w:val="22"/>
          <w:szCs w:val="22"/>
        </w:rPr>
        <w:t>Dean of Students</w:t>
      </w:r>
      <w:r w:rsidRPr="009134E7">
        <w:rPr>
          <w:sz w:val="22"/>
          <w:szCs w:val="22"/>
        </w:rPr>
        <w:t xml:space="preserve">: Associate Deans are available weekdays to help students navigate concerns related to absences, emergencies, withdrawals, or classroom issues. If you’re unsure where to start, </w:t>
      </w:r>
      <w:proofErr w:type="gramStart"/>
      <w:r w:rsidRPr="009134E7">
        <w:rPr>
          <w:sz w:val="22"/>
          <w:szCs w:val="22"/>
        </w:rPr>
        <w:t>the Dean</w:t>
      </w:r>
      <w:proofErr w:type="gramEnd"/>
      <w:r w:rsidRPr="009134E7">
        <w:rPr>
          <w:sz w:val="22"/>
          <w:szCs w:val="22"/>
        </w:rPr>
        <w:t xml:space="preserve"> on Duty is a helpful resource. The Dean of Students Office </w:t>
      </w:r>
      <w:proofErr w:type="gramStart"/>
      <w:r w:rsidRPr="009134E7">
        <w:rPr>
          <w:sz w:val="22"/>
          <w:szCs w:val="22"/>
        </w:rPr>
        <w:t>is located in</w:t>
      </w:r>
      <w:proofErr w:type="gramEnd"/>
      <w:r w:rsidRPr="009134E7">
        <w:rPr>
          <w:sz w:val="22"/>
          <w:szCs w:val="22"/>
        </w:rPr>
        <w:t xml:space="preserve"> Student Services Building 387, phone: 309-438-2008, </w:t>
      </w:r>
      <w:hyperlink r:id="rId25" w:history="1">
        <w:r w:rsidRPr="009134E7">
          <w:rPr>
            <w:rStyle w:val="Hyperlink"/>
            <w:sz w:val="22"/>
            <w:szCs w:val="22"/>
          </w:rPr>
          <w:t>https://deanofstudents.illinoisstate.edu/</w:t>
        </w:r>
      </w:hyperlink>
      <w:r w:rsidRPr="009134E7">
        <w:rPr>
          <w:sz w:val="22"/>
          <w:szCs w:val="22"/>
        </w:rPr>
        <w:t xml:space="preserve">  </w:t>
      </w:r>
    </w:p>
    <w:p w14:paraId="40A09B0D" w14:textId="77777777" w:rsidR="00FA2CB0" w:rsidRPr="009134E7" w:rsidRDefault="00FA2CB0" w:rsidP="00FA2CB0">
      <w:pPr>
        <w:pStyle w:val="ListParagraph"/>
        <w:numPr>
          <w:ilvl w:val="0"/>
          <w:numId w:val="49"/>
        </w:numPr>
        <w:rPr>
          <w:bCs/>
          <w:sz w:val="22"/>
          <w:szCs w:val="22"/>
        </w:rPr>
      </w:pPr>
      <w:r w:rsidRPr="009134E7">
        <w:rPr>
          <w:b/>
          <w:sz w:val="22"/>
          <w:szCs w:val="22"/>
        </w:rPr>
        <w:t>Student Navigators</w:t>
      </w:r>
      <w:r w:rsidRPr="009134E7">
        <w:rPr>
          <w:bCs/>
          <w:sz w:val="22"/>
          <w:szCs w:val="22"/>
        </w:rPr>
        <w:t xml:space="preserve">: A free 1:1 service connecting students to basic needs resources, including food, technology, and textbooks, </w:t>
      </w:r>
      <w:hyperlink r:id="rId26" w:history="1">
        <w:r w:rsidRPr="009134E7">
          <w:rPr>
            <w:rStyle w:val="Hyperlink"/>
            <w:rFonts w:eastAsiaTheme="majorEastAsia"/>
            <w:bCs/>
            <w:sz w:val="22"/>
            <w:szCs w:val="22"/>
          </w:rPr>
          <w:t>https://about.illinoisstate.edu/basicneeds/</w:t>
        </w:r>
      </w:hyperlink>
    </w:p>
    <w:p w14:paraId="6C692A05" w14:textId="77777777" w:rsidR="00FA2CB0" w:rsidRPr="009134E7" w:rsidRDefault="00FA2CB0" w:rsidP="00FA2CB0">
      <w:pPr>
        <w:pStyle w:val="ListParagraph"/>
        <w:numPr>
          <w:ilvl w:val="0"/>
          <w:numId w:val="49"/>
        </w:numPr>
        <w:rPr>
          <w:bCs/>
          <w:sz w:val="22"/>
          <w:szCs w:val="22"/>
        </w:rPr>
      </w:pPr>
      <w:r w:rsidRPr="009134E7">
        <w:rPr>
          <w:b/>
          <w:bCs/>
          <w:sz w:val="22"/>
          <w:szCs w:val="22"/>
        </w:rPr>
        <w:t>Student Health Services</w:t>
      </w:r>
      <w:r w:rsidRPr="009134E7">
        <w:rPr>
          <w:bCs/>
          <w:sz w:val="22"/>
          <w:szCs w:val="22"/>
        </w:rPr>
        <w:t xml:space="preserve">: It’s hard to learn when you don’t feel well.  As a student, you have access to medical services at Student Health Services in the Student Services Building, </w:t>
      </w:r>
      <w:hyperlink r:id="rId27" w:history="1">
        <w:r w:rsidRPr="009134E7">
          <w:rPr>
            <w:rStyle w:val="Hyperlink"/>
            <w:rFonts w:eastAsiaTheme="majorEastAsia"/>
            <w:bCs/>
            <w:sz w:val="22"/>
            <w:szCs w:val="22"/>
          </w:rPr>
          <w:t>https://healthservices.illinoisstate.edu/</w:t>
        </w:r>
      </w:hyperlink>
    </w:p>
    <w:p w14:paraId="197DFC07" w14:textId="77777777" w:rsidR="00FA2CB0" w:rsidRPr="009134E7" w:rsidRDefault="00FA2CB0" w:rsidP="00FA2CB0">
      <w:pPr>
        <w:pStyle w:val="ListParagraph"/>
        <w:numPr>
          <w:ilvl w:val="0"/>
          <w:numId w:val="49"/>
        </w:numPr>
        <w:rPr>
          <w:sz w:val="22"/>
          <w:szCs w:val="22"/>
        </w:rPr>
      </w:pPr>
      <w:r w:rsidRPr="009134E7">
        <w:rPr>
          <w:b/>
          <w:bCs/>
          <w:sz w:val="22"/>
          <w:szCs w:val="22"/>
        </w:rPr>
        <w:t xml:space="preserve">Mental Health Resources: </w:t>
      </w:r>
      <w:r w:rsidRPr="009134E7">
        <w:rPr>
          <w:sz w:val="22"/>
          <w:szCs w:val="22"/>
        </w:rPr>
        <w:t>Life at college can get very complicated. Students sometimes feel overwhelmed, lost, experience anxiety or depression, struggle with relationship difficulties or diminished self-esteem. However, many of these issues can often be addressed with the right support.</w:t>
      </w:r>
    </w:p>
    <w:p w14:paraId="113A55EA" w14:textId="77777777" w:rsidR="00FA2CB0" w:rsidRPr="009134E7" w:rsidRDefault="00FA2CB0" w:rsidP="00FA2CB0">
      <w:pPr>
        <w:pStyle w:val="ListParagraph"/>
        <w:numPr>
          <w:ilvl w:val="1"/>
          <w:numId w:val="49"/>
        </w:numPr>
        <w:rPr>
          <w:sz w:val="22"/>
          <w:szCs w:val="22"/>
        </w:rPr>
      </w:pPr>
      <w:r w:rsidRPr="009134E7">
        <w:rPr>
          <w:b/>
          <w:bCs/>
          <w:sz w:val="22"/>
          <w:szCs w:val="22"/>
        </w:rPr>
        <w:t>Student Counseling Services (SCS)</w:t>
      </w:r>
      <w:r w:rsidRPr="009134E7">
        <w:rPr>
          <w:sz w:val="22"/>
          <w:szCs w:val="22"/>
        </w:rPr>
        <w:t xml:space="preserve"> is staffed by experienced, professional psychologists and counselors, who are attuned to the needs of college students. The services are FREE and completely confidential. </w:t>
      </w:r>
      <w:hyperlink r:id="rId28" w:history="1">
        <w:r w:rsidRPr="009134E7">
          <w:rPr>
            <w:rStyle w:val="Hyperlink"/>
            <w:rFonts w:eastAsiaTheme="majorEastAsia"/>
            <w:sz w:val="22"/>
            <w:szCs w:val="22"/>
          </w:rPr>
          <w:t>Counseling.IllinoisState.edu</w:t>
        </w:r>
      </w:hyperlink>
      <w:r w:rsidRPr="009134E7">
        <w:rPr>
          <w:sz w:val="22"/>
          <w:szCs w:val="22"/>
        </w:rPr>
        <w:t xml:space="preserve"> or (309) 438-3655.</w:t>
      </w:r>
    </w:p>
    <w:p w14:paraId="05FE9C6C" w14:textId="77777777" w:rsidR="00FA2CB0" w:rsidRPr="009134E7" w:rsidRDefault="00FA2CB0" w:rsidP="00FA2CB0">
      <w:pPr>
        <w:pStyle w:val="ListParagraph"/>
        <w:numPr>
          <w:ilvl w:val="1"/>
          <w:numId w:val="49"/>
        </w:numPr>
        <w:rPr>
          <w:sz w:val="22"/>
          <w:szCs w:val="22"/>
        </w:rPr>
      </w:pPr>
      <w:proofErr w:type="spellStart"/>
      <w:r w:rsidRPr="009134E7">
        <w:rPr>
          <w:b/>
          <w:bCs/>
          <w:sz w:val="22"/>
          <w:szCs w:val="22"/>
        </w:rPr>
        <w:t>TimelyCare</w:t>
      </w:r>
      <w:proofErr w:type="spellEnd"/>
      <w:r w:rsidRPr="009134E7">
        <w:rPr>
          <w:sz w:val="22"/>
          <w:szCs w:val="22"/>
        </w:rPr>
        <w:t xml:space="preserve"> is a 24/7/365 virtual mental health and well-being support, </w:t>
      </w:r>
      <w:hyperlink r:id="rId29" w:history="1">
        <w:r w:rsidRPr="009134E7">
          <w:rPr>
            <w:rStyle w:val="Hyperlink"/>
            <w:rFonts w:eastAsiaTheme="majorEastAsia"/>
            <w:sz w:val="22"/>
            <w:szCs w:val="22"/>
          </w:rPr>
          <w:t>https://counseling.illinoisstate.edu/services/timely-care/</w:t>
        </w:r>
      </w:hyperlink>
    </w:p>
    <w:p w14:paraId="13C3875F" w14:textId="77777777" w:rsidR="00FA2CB0" w:rsidRPr="009134E7" w:rsidRDefault="00FA2CB0" w:rsidP="00FA2CB0">
      <w:pPr>
        <w:pStyle w:val="ListParagraph"/>
        <w:numPr>
          <w:ilvl w:val="1"/>
          <w:numId w:val="49"/>
        </w:numPr>
        <w:contextualSpacing/>
        <w:rPr>
          <w:sz w:val="22"/>
          <w:szCs w:val="22"/>
          <w14:ligatures w14:val="standardContextual"/>
        </w:rPr>
      </w:pPr>
      <w:hyperlink r:id="rId30" w:history="1">
        <w:r w:rsidRPr="009134E7">
          <w:rPr>
            <w:rStyle w:val="Hyperlink"/>
            <w:rFonts w:eastAsiaTheme="majorEastAsia"/>
            <w:sz w:val="22"/>
            <w:szCs w:val="22"/>
            <w14:ligatures w14:val="standardContextual"/>
          </w:rPr>
          <w:t>Redbird Well</w:t>
        </w:r>
      </w:hyperlink>
      <w:r w:rsidRPr="009134E7">
        <w:rPr>
          <w:sz w:val="22"/>
          <w:szCs w:val="22"/>
          <w14:ligatures w14:val="standardContextual"/>
        </w:rPr>
        <w:t xml:space="preserve"> is a one-stop source for mental health resources available to students, faculty, and staff, https://redbirdwell.illinoisstate.edu/</w:t>
      </w:r>
    </w:p>
    <w:p w14:paraId="4F2CFA76" w14:textId="77777777" w:rsidR="00FA2CB0" w:rsidRPr="00907D26" w:rsidRDefault="00FA2CB0" w:rsidP="00FA2CB0">
      <w:pPr>
        <w:pStyle w:val="ListParagraph"/>
        <w:numPr>
          <w:ilvl w:val="0"/>
          <w:numId w:val="49"/>
        </w:numPr>
        <w:rPr>
          <w:sz w:val="22"/>
          <w:szCs w:val="22"/>
        </w:rPr>
      </w:pPr>
      <w:r>
        <w:rPr>
          <w:b/>
          <w:bCs/>
          <w:sz w:val="22"/>
          <w:szCs w:val="22"/>
        </w:rPr>
        <w:t>Health Promotion and Wellness</w:t>
      </w:r>
      <w:r w:rsidRPr="009134E7">
        <w:rPr>
          <w:b/>
          <w:bCs/>
          <w:sz w:val="22"/>
          <w:szCs w:val="22"/>
        </w:rPr>
        <w:t>:</w:t>
      </w:r>
      <w:r w:rsidRPr="00907D26">
        <w:t xml:space="preserve"> </w:t>
      </w:r>
      <w:hyperlink r:id="rId31" w:history="1">
        <w:r w:rsidRPr="00907D26">
          <w:rPr>
            <w:rStyle w:val="Hyperlink"/>
            <w:sz w:val="22"/>
            <w:szCs w:val="22"/>
          </w:rPr>
          <w:t>https://wellness.illinoisstate.edu/</w:t>
        </w:r>
      </w:hyperlink>
    </w:p>
    <w:p w14:paraId="0B916E7E" w14:textId="77777777" w:rsidR="00FA2CB0" w:rsidRPr="009134E7" w:rsidRDefault="00FA2CB0" w:rsidP="00FA2CB0">
      <w:pPr>
        <w:pStyle w:val="ListParagraph"/>
        <w:numPr>
          <w:ilvl w:val="0"/>
          <w:numId w:val="49"/>
        </w:numPr>
        <w:rPr>
          <w:sz w:val="22"/>
          <w:szCs w:val="22"/>
        </w:rPr>
      </w:pPr>
      <w:r w:rsidRPr="009134E7">
        <w:rPr>
          <w:b/>
          <w:bCs/>
          <w:sz w:val="22"/>
          <w:szCs w:val="22"/>
        </w:rPr>
        <w:t>The Share Shop</w:t>
      </w:r>
      <w:r w:rsidRPr="009134E7">
        <w:rPr>
          <w:sz w:val="22"/>
          <w:szCs w:val="22"/>
        </w:rPr>
        <w:t xml:space="preserve">: A free resource-sharing store offering gently used clothing, household items, and textbooks, </w:t>
      </w:r>
      <w:hyperlink r:id="rId32" w:history="1">
        <w:r w:rsidRPr="009134E7">
          <w:rPr>
            <w:rStyle w:val="Hyperlink"/>
            <w:rFonts w:eastAsiaTheme="majorEastAsia"/>
            <w:sz w:val="22"/>
            <w:szCs w:val="22"/>
          </w:rPr>
          <w:t>https://sustainability.illinoisstate.edu/engage/share-shop/</w:t>
        </w:r>
      </w:hyperlink>
      <w:r w:rsidRPr="009134E7">
        <w:rPr>
          <w:sz w:val="22"/>
          <w:szCs w:val="22"/>
        </w:rPr>
        <w:t xml:space="preserve">, </w:t>
      </w:r>
    </w:p>
    <w:p w14:paraId="65488148" w14:textId="77777777" w:rsidR="00FA2CB0" w:rsidRPr="009134E7" w:rsidRDefault="00FA2CB0" w:rsidP="00FA2CB0">
      <w:pPr>
        <w:pStyle w:val="ListParagraph"/>
        <w:numPr>
          <w:ilvl w:val="0"/>
          <w:numId w:val="49"/>
        </w:numPr>
        <w:rPr>
          <w:sz w:val="22"/>
          <w:szCs w:val="22"/>
        </w:rPr>
      </w:pPr>
      <w:r w:rsidRPr="009134E7">
        <w:rPr>
          <w:b/>
          <w:sz w:val="22"/>
          <w:szCs w:val="22"/>
        </w:rPr>
        <w:t xml:space="preserve">School Street Food Pantry: </w:t>
      </w:r>
      <w:hyperlink r:id="rId33" w:history="1">
        <w:r w:rsidRPr="009134E7">
          <w:rPr>
            <w:rStyle w:val="Hyperlink"/>
            <w:rFonts w:eastAsiaTheme="majorEastAsia"/>
            <w:sz w:val="22"/>
            <w:szCs w:val="22"/>
          </w:rPr>
          <w:t>https://schoolstreetfoodpantry.org/</w:t>
        </w:r>
      </w:hyperlink>
    </w:p>
    <w:p w14:paraId="29949920" w14:textId="77777777" w:rsidR="00FA2CB0" w:rsidRPr="009134E7" w:rsidRDefault="00FA2CB0" w:rsidP="00FA2CB0">
      <w:pPr>
        <w:pStyle w:val="ListParagraph"/>
        <w:numPr>
          <w:ilvl w:val="0"/>
          <w:numId w:val="49"/>
        </w:numPr>
        <w:rPr>
          <w:sz w:val="22"/>
          <w:szCs w:val="22"/>
        </w:rPr>
      </w:pPr>
      <w:r w:rsidRPr="009134E7">
        <w:rPr>
          <w:b/>
          <w:sz w:val="22"/>
          <w:szCs w:val="22"/>
        </w:rPr>
        <w:t>Short-Term Emergency Student Loans:</w:t>
      </w:r>
      <w:r w:rsidRPr="009134E7">
        <w:rPr>
          <w:sz w:val="22"/>
          <w:szCs w:val="22"/>
        </w:rPr>
        <w:t xml:space="preserve"> </w:t>
      </w:r>
      <w:hyperlink r:id="rId34" w:history="1">
        <w:r w:rsidRPr="009134E7">
          <w:rPr>
            <w:rStyle w:val="Hyperlink"/>
            <w:rFonts w:eastAsiaTheme="majorEastAsia"/>
            <w:sz w:val="22"/>
            <w:szCs w:val="22"/>
          </w:rPr>
          <w:t>https://policy.illinoisstate.edu/students/2-1-25.shtml</w:t>
        </w:r>
      </w:hyperlink>
    </w:p>
    <w:p w14:paraId="44C31EAA" w14:textId="77777777" w:rsidR="00FA2CB0" w:rsidRPr="009134E7" w:rsidRDefault="00FA2CB0" w:rsidP="00FA2CB0">
      <w:pPr>
        <w:rPr>
          <w:sz w:val="22"/>
          <w:szCs w:val="22"/>
        </w:rPr>
      </w:pPr>
    </w:p>
    <w:p w14:paraId="0C7C48E3" w14:textId="77777777" w:rsidR="00FA2CB0" w:rsidRPr="009134E7" w:rsidRDefault="00FA2CB0" w:rsidP="00FA2CB0">
      <w:pPr>
        <w:rPr>
          <w:sz w:val="22"/>
          <w:szCs w:val="22"/>
        </w:rPr>
      </w:pPr>
      <w:r w:rsidRPr="009134E7">
        <w:rPr>
          <w:sz w:val="22"/>
          <w:szCs w:val="22"/>
        </w:rPr>
        <w:t xml:space="preserve">If you </w:t>
      </w:r>
      <w:proofErr w:type="gramStart"/>
      <w:r w:rsidRPr="009134E7">
        <w:rPr>
          <w:sz w:val="22"/>
          <w:szCs w:val="22"/>
        </w:rPr>
        <w:t>are ever</w:t>
      </w:r>
      <w:proofErr w:type="gramEnd"/>
      <w:r w:rsidRPr="009134E7">
        <w:rPr>
          <w:sz w:val="22"/>
          <w:szCs w:val="22"/>
        </w:rPr>
        <w:t xml:space="preserve"> unsure which resource might be right for you, please reach out—I am happy to help you navigate these options.</w:t>
      </w:r>
    </w:p>
    <w:p w14:paraId="4515B5AC" w14:textId="3AEEA3A8" w:rsidR="00FA2CB0" w:rsidRDefault="00FA2CB0">
      <w:pPr>
        <w:rPr>
          <w:b/>
          <w:sz w:val="22"/>
          <w:szCs w:val="22"/>
        </w:rPr>
      </w:pPr>
      <w:r>
        <w:rPr>
          <w:b/>
          <w:sz w:val="22"/>
          <w:szCs w:val="22"/>
        </w:rPr>
        <w:br w:type="page"/>
      </w:r>
    </w:p>
    <w:tbl>
      <w:tblPr>
        <w:tblW w:w="8520" w:type="dxa"/>
        <w:tblLook w:val="04A0" w:firstRow="1" w:lastRow="0" w:firstColumn="1" w:lastColumn="0" w:noHBand="0" w:noVBand="1"/>
      </w:tblPr>
      <w:tblGrid>
        <w:gridCol w:w="720"/>
        <w:gridCol w:w="672"/>
        <w:gridCol w:w="536"/>
        <w:gridCol w:w="1000"/>
        <w:gridCol w:w="5592"/>
      </w:tblGrid>
      <w:tr w:rsidR="00FA2CB0" w14:paraId="0B6404E8" w14:textId="77777777" w:rsidTr="00FA2CB0">
        <w:trPr>
          <w:trHeight w:val="300"/>
        </w:trPr>
        <w:tc>
          <w:tcPr>
            <w:tcW w:w="720" w:type="dxa"/>
            <w:tcBorders>
              <w:top w:val="single" w:sz="4" w:space="0" w:color="auto"/>
              <w:left w:val="single" w:sz="4" w:space="0" w:color="auto"/>
              <w:bottom w:val="single" w:sz="4" w:space="0" w:color="auto"/>
              <w:right w:val="single" w:sz="4" w:space="0" w:color="auto"/>
            </w:tcBorders>
            <w:vAlign w:val="bottom"/>
            <w:hideMark/>
          </w:tcPr>
          <w:p w14:paraId="56C23B9B" w14:textId="77777777" w:rsidR="00FA2CB0" w:rsidRDefault="00FA2CB0">
            <w:pPr>
              <w:jc w:val="center"/>
              <w:rPr>
                <w:rFonts w:ascii="Calibri" w:hAnsi="Calibri" w:cs="Calibri"/>
                <w:b/>
                <w:bCs/>
                <w:color w:val="000000"/>
                <w:sz w:val="20"/>
                <w:szCs w:val="20"/>
              </w:rPr>
            </w:pPr>
            <w:bookmarkStart w:id="0" w:name="RANGE!A1:E43"/>
            <w:r>
              <w:rPr>
                <w:rFonts w:ascii="Calibri" w:hAnsi="Calibri" w:cs="Calibri"/>
                <w:b/>
                <w:bCs/>
                <w:color w:val="000000"/>
                <w:sz w:val="20"/>
                <w:szCs w:val="20"/>
              </w:rPr>
              <w:lastRenderedPageBreak/>
              <w:t>Date</w:t>
            </w:r>
            <w:bookmarkEnd w:id="0"/>
          </w:p>
        </w:tc>
        <w:tc>
          <w:tcPr>
            <w:tcW w:w="580" w:type="dxa"/>
            <w:tcBorders>
              <w:top w:val="single" w:sz="4" w:space="0" w:color="auto"/>
              <w:left w:val="nil"/>
              <w:bottom w:val="single" w:sz="4" w:space="0" w:color="auto"/>
              <w:right w:val="single" w:sz="4" w:space="0" w:color="auto"/>
            </w:tcBorders>
            <w:noWrap/>
            <w:vAlign w:val="bottom"/>
            <w:hideMark/>
          </w:tcPr>
          <w:p w14:paraId="74758D8F" w14:textId="77777777" w:rsidR="00FA2CB0" w:rsidRDefault="00FA2CB0">
            <w:pPr>
              <w:jc w:val="center"/>
              <w:rPr>
                <w:rFonts w:ascii="Calibri" w:hAnsi="Calibri" w:cs="Calibri"/>
                <w:b/>
                <w:bCs/>
                <w:color w:val="000000"/>
                <w:sz w:val="20"/>
                <w:szCs w:val="20"/>
              </w:rPr>
            </w:pPr>
            <w:r>
              <w:rPr>
                <w:rFonts w:ascii="Calibri" w:hAnsi="Calibri" w:cs="Calibri"/>
                <w:b/>
                <w:bCs/>
                <w:color w:val="000000"/>
                <w:sz w:val="20"/>
                <w:szCs w:val="20"/>
              </w:rPr>
              <w:t> </w:t>
            </w:r>
          </w:p>
        </w:tc>
        <w:tc>
          <w:tcPr>
            <w:tcW w:w="520" w:type="dxa"/>
            <w:tcBorders>
              <w:top w:val="single" w:sz="4" w:space="0" w:color="auto"/>
              <w:left w:val="nil"/>
              <w:bottom w:val="single" w:sz="4" w:space="0" w:color="auto"/>
              <w:right w:val="single" w:sz="4" w:space="0" w:color="auto"/>
            </w:tcBorders>
            <w:noWrap/>
            <w:vAlign w:val="bottom"/>
            <w:hideMark/>
          </w:tcPr>
          <w:p w14:paraId="5CC4A880" w14:textId="77777777" w:rsidR="00FA2CB0" w:rsidRDefault="00FA2CB0">
            <w:pPr>
              <w:rPr>
                <w:rFonts w:ascii="Calibri" w:hAnsi="Calibri" w:cs="Calibri"/>
                <w:b/>
                <w:bCs/>
                <w:color w:val="000000"/>
                <w:sz w:val="20"/>
                <w:szCs w:val="20"/>
              </w:rPr>
            </w:pPr>
            <w:r>
              <w:rPr>
                <w:rFonts w:ascii="Calibri" w:hAnsi="Calibri" w:cs="Calibri"/>
                <w:b/>
                <w:bCs/>
                <w:color w:val="000000"/>
                <w:sz w:val="20"/>
                <w:szCs w:val="20"/>
              </w:rPr>
              <w:t>Day</w:t>
            </w:r>
          </w:p>
        </w:tc>
        <w:tc>
          <w:tcPr>
            <w:tcW w:w="1000" w:type="dxa"/>
            <w:tcBorders>
              <w:top w:val="single" w:sz="4" w:space="0" w:color="auto"/>
              <w:left w:val="nil"/>
              <w:bottom w:val="single" w:sz="4" w:space="0" w:color="auto"/>
              <w:right w:val="single" w:sz="4" w:space="0" w:color="auto"/>
            </w:tcBorders>
            <w:vAlign w:val="bottom"/>
            <w:hideMark/>
          </w:tcPr>
          <w:p w14:paraId="7F811295" w14:textId="77777777" w:rsidR="00FA2CB0" w:rsidRDefault="00FA2CB0">
            <w:pPr>
              <w:jc w:val="center"/>
              <w:rPr>
                <w:rFonts w:ascii="Calibri" w:hAnsi="Calibri" w:cs="Calibri"/>
                <w:b/>
                <w:bCs/>
                <w:color w:val="000000"/>
                <w:sz w:val="22"/>
                <w:szCs w:val="22"/>
              </w:rPr>
            </w:pPr>
            <w:r>
              <w:rPr>
                <w:rFonts w:ascii="Calibri" w:hAnsi="Calibri" w:cs="Calibri"/>
                <w:b/>
                <w:bCs/>
                <w:color w:val="000000"/>
                <w:sz w:val="22"/>
                <w:szCs w:val="22"/>
              </w:rPr>
              <w:t>Chapter</w:t>
            </w:r>
          </w:p>
        </w:tc>
        <w:tc>
          <w:tcPr>
            <w:tcW w:w="5700" w:type="dxa"/>
            <w:tcBorders>
              <w:top w:val="single" w:sz="4" w:space="0" w:color="auto"/>
              <w:left w:val="nil"/>
              <w:bottom w:val="single" w:sz="4" w:space="0" w:color="auto"/>
              <w:right w:val="single" w:sz="4" w:space="0" w:color="auto"/>
            </w:tcBorders>
            <w:vAlign w:val="bottom"/>
            <w:hideMark/>
          </w:tcPr>
          <w:p w14:paraId="15B2E767" w14:textId="77777777" w:rsidR="00FA2CB0" w:rsidRDefault="00FA2CB0">
            <w:pPr>
              <w:jc w:val="center"/>
              <w:rPr>
                <w:rFonts w:ascii="Calibri" w:hAnsi="Calibri" w:cs="Calibri"/>
                <w:b/>
                <w:bCs/>
                <w:sz w:val="20"/>
                <w:szCs w:val="20"/>
              </w:rPr>
            </w:pPr>
            <w:r>
              <w:rPr>
                <w:rFonts w:ascii="Calibri" w:hAnsi="Calibri" w:cs="Calibri"/>
                <w:b/>
                <w:bCs/>
                <w:sz w:val="20"/>
                <w:szCs w:val="20"/>
              </w:rPr>
              <w:t>Topics</w:t>
            </w:r>
          </w:p>
        </w:tc>
      </w:tr>
      <w:tr w:rsidR="00FA2CB0" w14:paraId="16216114" w14:textId="77777777" w:rsidTr="00FA2CB0">
        <w:trPr>
          <w:trHeight w:val="300"/>
        </w:trPr>
        <w:tc>
          <w:tcPr>
            <w:tcW w:w="720" w:type="dxa"/>
            <w:tcBorders>
              <w:top w:val="nil"/>
              <w:left w:val="single" w:sz="4" w:space="0" w:color="auto"/>
              <w:bottom w:val="single" w:sz="4" w:space="0" w:color="auto"/>
              <w:right w:val="single" w:sz="4" w:space="0" w:color="auto"/>
            </w:tcBorders>
            <w:noWrap/>
            <w:vAlign w:val="bottom"/>
            <w:hideMark/>
          </w:tcPr>
          <w:p w14:paraId="171CEB63" w14:textId="77777777" w:rsidR="00FA2CB0" w:rsidRDefault="00FA2CB0">
            <w:pPr>
              <w:jc w:val="right"/>
              <w:rPr>
                <w:rFonts w:ascii="Calibri" w:hAnsi="Calibri" w:cs="Calibri"/>
                <w:color w:val="000000"/>
                <w:sz w:val="20"/>
                <w:szCs w:val="20"/>
              </w:rPr>
            </w:pPr>
            <w:r>
              <w:rPr>
                <w:rFonts w:ascii="Calibri" w:hAnsi="Calibri" w:cs="Calibri"/>
                <w:color w:val="000000"/>
                <w:sz w:val="20"/>
                <w:szCs w:val="20"/>
              </w:rPr>
              <w:t>17-Aug</w:t>
            </w:r>
          </w:p>
        </w:tc>
        <w:tc>
          <w:tcPr>
            <w:tcW w:w="580" w:type="dxa"/>
            <w:tcBorders>
              <w:top w:val="nil"/>
              <w:left w:val="nil"/>
              <w:bottom w:val="single" w:sz="4" w:space="0" w:color="auto"/>
              <w:right w:val="single" w:sz="4" w:space="0" w:color="auto"/>
            </w:tcBorders>
            <w:noWrap/>
            <w:vAlign w:val="bottom"/>
            <w:hideMark/>
          </w:tcPr>
          <w:p w14:paraId="4B7EE3CB" w14:textId="77777777" w:rsidR="00FA2CB0" w:rsidRDefault="00FA2CB0">
            <w:pPr>
              <w:rPr>
                <w:rFonts w:ascii="Calibri" w:hAnsi="Calibri" w:cs="Calibri"/>
                <w:color w:val="000000"/>
                <w:sz w:val="20"/>
                <w:szCs w:val="20"/>
              </w:rPr>
            </w:pPr>
            <w:r>
              <w:rPr>
                <w:rFonts w:ascii="Calibri" w:hAnsi="Calibri" w:cs="Calibri"/>
                <w:color w:val="000000"/>
                <w:sz w:val="20"/>
                <w:szCs w:val="20"/>
              </w:rPr>
              <w:t>Mon</w:t>
            </w:r>
          </w:p>
        </w:tc>
        <w:tc>
          <w:tcPr>
            <w:tcW w:w="520" w:type="dxa"/>
            <w:tcBorders>
              <w:top w:val="nil"/>
              <w:left w:val="nil"/>
              <w:bottom w:val="single" w:sz="4" w:space="0" w:color="auto"/>
              <w:right w:val="single" w:sz="4" w:space="0" w:color="auto"/>
            </w:tcBorders>
            <w:noWrap/>
            <w:vAlign w:val="bottom"/>
            <w:hideMark/>
          </w:tcPr>
          <w:p w14:paraId="5DF5D0BD" w14:textId="77777777" w:rsidR="00FA2CB0" w:rsidRDefault="00FA2CB0">
            <w:pPr>
              <w:rPr>
                <w:rFonts w:ascii="Calibri" w:hAnsi="Calibri" w:cs="Calibri"/>
                <w:color w:val="000000"/>
                <w:sz w:val="20"/>
                <w:szCs w:val="20"/>
              </w:rPr>
            </w:pPr>
            <w:r>
              <w:rPr>
                <w:rFonts w:ascii="Calibri" w:hAnsi="Calibri" w:cs="Calibri"/>
                <w:color w:val="000000"/>
                <w:sz w:val="20"/>
                <w:szCs w:val="20"/>
              </w:rPr>
              <w:t>1</w:t>
            </w:r>
          </w:p>
        </w:tc>
        <w:tc>
          <w:tcPr>
            <w:tcW w:w="1000" w:type="dxa"/>
            <w:tcBorders>
              <w:top w:val="nil"/>
              <w:left w:val="nil"/>
              <w:bottom w:val="single" w:sz="4" w:space="0" w:color="auto"/>
              <w:right w:val="single" w:sz="4" w:space="0" w:color="auto"/>
            </w:tcBorders>
            <w:noWrap/>
            <w:vAlign w:val="bottom"/>
            <w:hideMark/>
          </w:tcPr>
          <w:p w14:paraId="3A55D560" w14:textId="77777777" w:rsidR="00FA2CB0" w:rsidRDefault="00FA2CB0">
            <w:pPr>
              <w:jc w:val="center"/>
              <w:rPr>
                <w:rFonts w:ascii="Calibri" w:hAnsi="Calibri" w:cs="Calibri"/>
                <w:color w:val="000000"/>
                <w:sz w:val="22"/>
                <w:szCs w:val="22"/>
              </w:rPr>
            </w:pPr>
            <w:r>
              <w:rPr>
                <w:rFonts w:ascii="Calibri" w:hAnsi="Calibri" w:cs="Calibri"/>
                <w:color w:val="000000"/>
                <w:sz w:val="22"/>
                <w:szCs w:val="22"/>
              </w:rPr>
              <w:t>Intro</w:t>
            </w:r>
          </w:p>
        </w:tc>
        <w:tc>
          <w:tcPr>
            <w:tcW w:w="5700" w:type="dxa"/>
            <w:tcBorders>
              <w:top w:val="nil"/>
              <w:left w:val="nil"/>
              <w:bottom w:val="single" w:sz="4" w:space="0" w:color="auto"/>
              <w:right w:val="single" w:sz="4" w:space="0" w:color="auto"/>
            </w:tcBorders>
            <w:vAlign w:val="bottom"/>
            <w:hideMark/>
          </w:tcPr>
          <w:p w14:paraId="09E7A13D" w14:textId="77777777" w:rsidR="00FA2CB0" w:rsidRDefault="00FA2CB0">
            <w:pPr>
              <w:rPr>
                <w:rFonts w:ascii="Calibri" w:hAnsi="Calibri" w:cs="Calibri"/>
                <w:sz w:val="20"/>
                <w:szCs w:val="20"/>
              </w:rPr>
            </w:pPr>
            <w:r>
              <w:rPr>
                <w:rFonts w:ascii="Calibri" w:hAnsi="Calibri" w:cs="Calibri"/>
                <w:sz w:val="20"/>
                <w:szCs w:val="20"/>
              </w:rPr>
              <w:t>Introduction</w:t>
            </w:r>
          </w:p>
        </w:tc>
      </w:tr>
      <w:tr w:rsidR="00FA2CB0" w14:paraId="15FC55CE" w14:textId="77777777" w:rsidTr="00FA2CB0">
        <w:trPr>
          <w:trHeight w:val="300"/>
        </w:trPr>
        <w:tc>
          <w:tcPr>
            <w:tcW w:w="720" w:type="dxa"/>
            <w:tcBorders>
              <w:top w:val="nil"/>
              <w:left w:val="single" w:sz="4" w:space="0" w:color="auto"/>
              <w:bottom w:val="single" w:sz="4" w:space="0" w:color="auto"/>
              <w:right w:val="single" w:sz="4" w:space="0" w:color="auto"/>
            </w:tcBorders>
            <w:noWrap/>
            <w:vAlign w:val="bottom"/>
            <w:hideMark/>
          </w:tcPr>
          <w:p w14:paraId="1995ED6C" w14:textId="77777777" w:rsidR="00FA2CB0" w:rsidRDefault="00FA2CB0">
            <w:pPr>
              <w:jc w:val="right"/>
              <w:rPr>
                <w:rFonts w:ascii="Calibri" w:hAnsi="Calibri" w:cs="Calibri"/>
                <w:color w:val="000000"/>
                <w:sz w:val="20"/>
                <w:szCs w:val="20"/>
              </w:rPr>
            </w:pPr>
            <w:r>
              <w:rPr>
                <w:rFonts w:ascii="Calibri" w:hAnsi="Calibri" w:cs="Calibri"/>
                <w:color w:val="000000"/>
                <w:sz w:val="20"/>
                <w:szCs w:val="20"/>
              </w:rPr>
              <w:t>19-Aug</w:t>
            </w:r>
          </w:p>
        </w:tc>
        <w:tc>
          <w:tcPr>
            <w:tcW w:w="580" w:type="dxa"/>
            <w:tcBorders>
              <w:top w:val="nil"/>
              <w:left w:val="nil"/>
              <w:bottom w:val="single" w:sz="4" w:space="0" w:color="auto"/>
              <w:right w:val="single" w:sz="4" w:space="0" w:color="auto"/>
            </w:tcBorders>
            <w:noWrap/>
            <w:vAlign w:val="bottom"/>
            <w:hideMark/>
          </w:tcPr>
          <w:p w14:paraId="27C201B5" w14:textId="77777777" w:rsidR="00FA2CB0" w:rsidRDefault="00FA2CB0">
            <w:pPr>
              <w:rPr>
                <w:rFonts w:ascii="Calibri" w:hAnsi="Calibri" w:cs="Calibri"/>
                <w:color w:val="000000"/>
                <w:sz w:val="20"/>
                <w:szCs w:val="20"/>
              </w:rPr>
            </w:pPr>
            <w:r>
              <w:rPr>
                <w:rFonts w:ascii="Calibri" w:hAnsi="Calibri" w:cs="Calibri"/>
                <w:color w:val="000000"/>
                <w:sz w:val="20"/>
                <w:szCs w:val="20"/>
              </w:rPr>
              <w:t>Wed</w:t>
            </w:r>
          </w:p>
        </w:tc>
        <w:tc>
          <w:tcPr>
            <w:tcW w:w="520" w:type="dxa"/>
            <w:tcBorders>
              <w:top w:val="nil"/>
              <w:left w:val="nil"/>
              <w:bottom w:val="single" w:sz="4" w:space="0" w:color="auto"/>
              <w:right w:val="single" w:sz="4" w:space="0" w:color="auto"/>
            </w:tcBorders>
            <w:noWrap/>
            <w:vAlign w:val="bottom"/>
            <w:hideMark/>
          </w:tcPr>
          <w:p w14:paraId="58C83C71" w14:textId="77777777" w:rsidR="00FA2CB0" w:rsidRDefault="00FA2CB0">
            <w:pPr>
              <w:rPr>
                <w:rFonts w:ascii="Calibri" w:hAnsi="Calibri" w:cs="Calibri"/>
                <w:color w:val="000000"/>
                <w:sz w:val="20"/>
                <w:szCs w:val="20"/>
              </w:rPr>
            </w:pPr>
            <w:r>
              <w:rPr>
                <w:rFonts w:ascii="Calibri" w:hAnsi="Calibri" w:cs="Calibri"/>
                <w:color w:val="000000"/>
                <w:sz w:val="20"/>
                <w:szCs w:val="20"/>
              </w:rPr>
              <w:t>2</w:t>
            </w:r>
          </w:p>
        </w:tc>
        <w:tc>
          <w:tcPr>
            <w:tcW w:w="1000" w:type="dxa"/>
            <w:tcBorders>
              <w:top w:val="nil"/>
              <w:left w:val="nil"/>
              <w:bottom w:val="single" w:sz="4" w:space="0" w:color="auto"/>
              <w:right w:val="single" w:sz="4" w:space="0" w:color="auto"/>
            </w:tcBorders>
            <w:noWrap/>
            <w:vAlign w:val="bottom"/>
            <w:hideMark/>
          </w:tcPr>
          <w:p w14:paraId="14C3A407" w14:textId="77777777" w:rsidR="00FA2CB0" w:rsidRDefault="00FA2CB0">
            <w:pPr>
              <w:jc w:val="center"/>
              <w:rPr>
                <w:rFonts w:ascii="Calibri" w:hAnsi="Calibri" w:cs="Calibri"/>
                <w:color w:val="000000"/>
                <w:sz w:val="22"/>
                <w:szCs w:val="22"/>
              </w:rPr>
            </w:pPr>
            <w:r>
              <w:rPr>
                <w:rFonts w:ascii="Calibri" w:hAnsi="Calibri" w:cs="Calibri"/>
                <w:color w:val="000000"/>
                <w:sz w:val="22"/>
                <w:szCs w:val="22"/>
              </w:rPr>
              <w:t>1</w:t>
            </w:r>
          </w:p>
        </w:tc>
        <w:tc>
          <w:tcPr>
            <w:tcW w:w="5700" w:type="dxa"/>
            <w:tcBorders>
              <w:top w:val="nil"/>
              <w:left w:val="nil"/>
              <w:bottom w:val="single" w:sz="4" w:space="0" w:color="auto"/>
              <w:right w:val="single" w:sz="4" w:space="0" w:color="auto"/>
            </w:tcBorders>
            <w:vAlign w:val="bottom"/>
            <w:hideMark/>
          </w:tcPr>
          <w:p w14:paraId="30786661" w14:textId="77777777" w:rsidR="00FA2CB0" w:rsidRDefault="00FA2CB0">
            <w:pPr>
              <w:rPr>
                <w:rFonts w:ascii="Calibri" w:hAnsi="Calibri" w:cs="Calibri"/>
                <w:sz w:val="20"/>
                <w:szCs w:val="20"/>
              </w:rPr>
            </w:pPr>
            <w:r>
              <w:rPr>
                <w:rFonts w:ascii="Calibri" w:hAnsi="Calibri" w:cs="Calibri"/>
                <w:sz w:val="20"/>
                <w:szCs w:val="20"/>
              </w:rPr>
              <w:t>Basic and Expanded Accounting Equation</w:t>
            </w:r>
          </w:p>
        </w:tc>
      </w:tr>
      <w:tr w:rsidR="00FA2CB0" w14:paraId="1B3FFAD9" w14:textId="77777777" w:rsidTr="00FA2CB0">
        <w:trPr>
          <w:trHeight w:val="300"/>
        </w:trPr>
        <w:tc>
          <w:tcPr>
            <w:tcW w:w="720" w:type="dxa"/>
            <w:tcBorders>
              <w:top w:val="nil"/>
              <w:left w:val="single" w:sz="4" w:space="0" w:color="auto"/>
              <w:bottom w:val="single" w:sz="4" w:space="0" w:color="auto"/>
              <w:right w:val="single" w:sz="4" w:space="0" w:color="auto"/>
            </w:tcBorders>
            <w:noWrap/>
            <w:vAlign w:val="bottom"/>
            <w:hideMark/>
          </w:tcPr>
          <w:p w14:paraId="0C748D04" w14:textId="77777777" w:rsidR="00FA2CB0" w:rsidRDefault="00FA2CB0">
            <w:pPr>
              <w:jc w:val="right"/>
              <w:rPr>
                <w:rFonts w:ascii="Calibri" w:hAnsi="Calibri" w:cs="Calibri"/>
                <w:color w:val="000000"/>
                <w:sz w:val="20"/>
                <w:szCs w:val="20"/>
              </w:rPr>
            </w:pPr>
            <w:r>
              <w:rPr>
                <w:rFonts w:ascii="Calibri" w:hAnsi="Calibri" w:cs="Calibri"/>
                <w:color w:val="000000"/>
                <w:sz w:val="20"/>
                <w:szCs w:val="20"/>
              </w:rPr>
              <w:t>24-Aug</w:t>
            </w:r>
          </w:p>
        </w:tc>
        <w:tc>
          <w:tcPr>
            <w:tcW w:w="580" w:type="dxa"/>
            <w:tcBorders>
              <w:top w:val="nil"/>
              <w:left w:val="nil"/>
              <w:bottom w:val="single" w:sz="4" w:space="0" w:color="auto"/>
              <w:right w:val="single" w:sz="4" w:space="0" w:color="auto"/>
            </w:tcBorders>
            <w:noWrap/>
            <w:vAlign w:val="bottom"/>
            <w:hideMark/>
          </w:tcPr>
          <w:p w14:paraId="6E528960" w14:textId="77777777" w:rsidR="00FA2CB0" w:rsidRDefault="00FA2CB0">
            <w:pPr>
              <w:rPr>
                <w:rFonts w:ascii="Calibri" w:hAnsi="Calibri" w:cs="Calibri"/>
                <w:color w:val="000000"/>
                <w:sz w:val="20"/>
                <w:szCs w:val="20"/>
              </w:rPr>
            </w:pPr>
            <w:r>
              <w:rPr>
                <w:rFonts w:ascii="Calibri" w:hAnsi="Calibri" w:cs="Calibri"/>
                <w:color w:val="000000"/>
                <w:sz w:val="20"/>
                <w:szCs w:val="20"/>
              </w:rPr>
              <w:t>Mon</w:t>
            </w:r>
          </w:p>
        </w:tc>
        <w:tc>
          <w:tcPr>
            <w:tcW w:w="520" w:type="dxa"/>
            <w:tcBorders>
              <w:top w:val="nil"/>
              <w:left w:val="nil"/>
              <w:bottom w:val="single" w:sz="4" w:space="0" w:color="auto"/>
              <w:right w:val="single" w:sz="4" w:space="0" w:color="auto"/>
            </w:tcBorders>
            <w:noWrap/>
            <w:vAlign w:val="bottom"/>
            <w:hideMark/>
          </w:tcPr>
          <w:p w14:paraId="6F6D072E" w14:textId="77777777" w:rsidR="00FA2CB0" w:rsidRDefault="00FA2CB0">
            <w:pPr>
              <w:rPr>
                <w:rFonts w:ascii="Calibri" w:hAnsi="Calibri" w:cs="Calibri"/>
                <w:color w:val="000000"/>
                <w:sz w:val="20"/>
                <w:szCs w:val="20"/>
              </w:rPr>
            </w:pPr>
            <w:r>
              <w:rPr>
                <w:rFonts w:ascii="Calibri" w:hAnsi="Calibri" w:cs="Calibri"/>
                <w:color w:val="000000"/>
                <w:sz w:val="20"/>
                <w:szCs w:val="20"/>
              </w:rPr>
              <w:t>3</w:t>
            </w:r>
          </w:p>
        </w:tc>
        <w:tc>
          <w:tcPr>
            <w:tcW w:w="1000" w:type="dxa"/>
            <w:tcBorders>
              <w:top w:val="nil"/>
              <w:left w:val="nil"/>
              <w:bottom w:val="single" w:sz="4" w:space="0" w:color="auto"/>
              <w:right w:val="single" w:sz="4" w:space="0" w:color="auto"/>
            </w:tcBorders>
            <w:noWrap/>
            <w:vAlign w:val="bottom"/>
            <w:hideMark/>
          </w:tcPr>
          <w:p w14:paraId="44B971B6" w14:textId="77777777" w:rsidR="00FA2CB0" w:rsidRDefault="00FA2CB0">
            <w:pPr>
              <w:jc w:val="center"/>
              <w:rPr>
                <w:rFonts w:ascii="Calibri" w:hAnsi="Calibri" w:cs="Calibri"/>
                <w:color w:val="000000"/>
                <w:sz w:val="22"/>
                <w:szCs w:val="22"/>
              </w:rPr>
            </w:pPr>
            <w:r>
              <w:rPr>
                <w:rFonts w:ascii="Calibri" w:hAnsi="Calibri" w:cs="Calibri"/>
                <w:color w:val="000000"/>
                <w:sz w:val="22"/>
                <w:szCs w:val="22"/>
              </w:rPr>
              <w:t>1</w:t>
            </w:r>
          </w:p>
        </w:tc>
        <w:tc>
          <w:tcPr>
            <w:tcW w:w="5700" w:type="dxa"/>
            <w:tcBorders>
              <w:top w:val="nil"/>
              <w:left w:val="nil"/>
              <w:bottom w:val="single" w:sz="4" w:space="0" w:color="auto"/>
              <w:right w:val="single" w:sz="4" w:space="0" w:color="auto"/>
            </w:tcBorders>
            <w:vAlign w:val="bottom"/>
            <w:hideMark/>
          </w:tcPr>
          <w:p w14:paraId="194C32A7" w14:textId="77777777" w:rsidR="00FA2CB0" w:rsidRDefault="00FA2CB0">
            <w:pPr>
              <w:rPr>
                <w:rFonts w:ascii="Calibri" w:hAnsi="Calibri" w:cs="Calibri"/>
                <w:sz w:val="20"/>
                <w:szCs w:val="20"/>
              </w:rPr>
            </w:pPr>
            <w:r>
              <w:rPr>
                <w:rFonts w:ascii="Calibri" w:hAnsi="Calibri" w:cs="Calibri"/>
                <w:sz w:val="20"/>
                <w:szCs w:val="20"/>
              </w:rPr>
              <w:t>Specific Accounts, Financial Reporting Concepts</w:t>
            </w:r>
          </w:p>
        </w:tc>
      </w:tr>
      <w:tr w:rsidR="00FA2CB0" w14:paraId="574EF7E0" w14:textId="77777777" w:rsidTr="00FA2CB0">
        <w:trPr>
          <w:trHeight w:val="300"/>
        </w:trPr>
        <w:tc>
          <w:tcPr>
            <w:tcW w:w="720" w:type="dxa"/>
            <w:tcBorders>
              <w:top w:val="nil"/>
              <w:left w:val="single" w:sz="4" w:space="0" w:color="auto"/>
              <w:bottom w:val="single" w:sz="4" w:space="0" w:color="auto"/>
              <w:right w:val="single" w:sz="4" w:space="0" w:color="auto"/>
            </w:tcBorders>
            <w:noWrap/>
            <w:vAlign w:val="bottom"/>
            <w:hideMark/>
          </w:tcPr>
          <w:p w14:paraId="008729EF" w14:textId="77777777" w:rsidR="00FA2CB0" w:rsidRDefault="00FA2CB0">
            <w:pPr>
              <w:jc w:val="right"/>
              <w:rPr>
                <w:rFonts w:ascii="Calibri" w:hAnsi="Calibri" w:cs="Calibri"/>
                <w:color w:val="000000"/>
                <w:sz w:val="20"/>
                <w:szCs w:val="20"/>
              </w:rPr>
            </w:pPr>
            <w:r>
              <w:rPr>
                <w:rFonts w:ascii="Calibri" w:hAnsi="Calibri" w:cs="Calibri"/>
                <w:color w:val="000000"/>
                <w:sz w:val="20"/>
                <w:szCs w:val="20"/>
              </w:rPr>
              <w:t>26-Aug</w:t>
            </w:r>
          </w:p>
        </w:tc>
        <w:tc>
          <w:tcPr>
            <w:tcW w:w="580" w:type="dxa"/>
            <w:tcBorders>
              <w:top w:val="nil"/>
              <w:left w:val="nil"/>
              <w:bottom w:val="single" w:sz="4" w:space="0" w:color="auto"/>
              <w:right w:val="single" w:sz="4" w:space="0" w:color="auto"/>
            </w:tcBorders>
            <w:noWrap/>
            <w:vAlign w:val="bottom"/>
            <w:hideMark/>
          </w:tcPr>
          <w:p w14:paraId="5C6053CB" w14:textId="77777777" w:rsidR="00FA2CB0" w:rsidRDefault="00FA2CB0">
            <w:pPr>
              <w:rPr>
                <w:rFonts w:ascii="Calibri" w:hAnsi="Calibri" w:cs="Calibri"/>
                <w:color w:val="000000"/>
                <w:sz w:val="20"/>
                <w:szCs w:val="20"/>
              </w:rPr>
            </w:pPr>
            <w:r>
              <w:rPr>
                <w:rFonts w:ascii="Calibri" w:hAnsi="Calibri" w:cs="Calibri"/>
                <w:color w:val="000000"/>
                <w:sz w:val="20"/>
                <w:szCs w:val="20"/>
              </w:rPr>
              <w:t>Wed</w:t>
            </w:r>
          </w:p>
        </w:tc>
        <w:tc>
          <w:tcPr>
            <w:tcW w:w="520" w:type="dxa"/>
            <w:tcBorders>
              <w:top w:val="nil"/>
              <w:left w:val="nil"/>
              <w:bottom w:val="single" w:sz="4" w:space="0" w:color="auto"/>
              <w:right w:val="single" w:sz="4" w:space="0" w:color="auto"/>
            </w:tcBorders>
            <w:noWrap/>
            <w:vAlign w:val="bottom"/>
            <w:hideMark/>
          </w:tcPr>
          <w:p w14:paraId="767B85C2" w14:textId="77777777" w:rsidR="00FA2CB0" w:rsidRDefault="00FA2CB0">
            <w:pPr>
              <w:rPr>
                <w:rFonts w:ascii="Calibri" w:hAnsi="Calibri" w:cs="Calibri"/>
                <w:color w:val="000000"/>
                <w:sz w:val="20"/>
                <w:szCs w:val="20"/>
              </w:rPr>
            </w:pPr>
            <w:r>
              <w:rPr>
                <w:rFonts w:ascii="Calibri" w:hAnsi="Calibri" w:cs="Calibri"/>
                <w:color w:val="000000"/>
                <w:sz w:val="20"/>
                <w:szCs w:val="20"/>
              </w:rPr>
              <w:t>4</w:t>
            </w:r>
          </w:p>
        </w:tc>
        <w:tc>
          <w:tcPr>
            <w:tcW w:w="1000" w:type="dxa"/>
            <w:tcBorders>
              <w:top w:val="nil"/>
              <w:left w:val="nil"/>
              <w:bottom w:val="single" w:sz="4" w:space="0" w:color="auto"/>
              <w:right w:val="single" w:sz="4" w:space="0" w:color="auto"/>
            </w:tcBorders>
            <w:noWrap/>
            <w:vAlign w:val="bottom"/>
            <w:hideMark/>
          </w:tcPr>
          <w:p w14:paraId="7BC7682C" w14:textId="77777777" w:rsidR="00FA2CB0" w:rsidRDefault="00FA2CB0">
            <w:pPr>
              <w:jc w:val="center"/>
              <w:rPr>
                <w:rFonts w:ascii="Calibri" w:hAnsi="Calibri" w:cs="Calibri"/>
                <w:color w:val="000000"/>
                <w:sz w:val="22"/>
                <w:szCs w:val="22"/>
              </w:rPr>
            </w:pPr>
            <w:r>
              <w:rPr>
                <w:rFonts w:ascii="Calibri" w:hAnsi="Calibri" w:cs="Calibri"/>
                <w:color w:val="000000"/>
                <w:sz w:val="22"/>
                <w:szCs w:val="22"/>
              </w:rPr>
              <w:t>2</w:t>
            </w:r>
          </w:p>
        </w:tc>
        <w:tc>
          <w:tcPr>
            <w:tcW w:w="5700" w:type="dxa"/>
            <w:tcBorders>
              <w:top w:val="nil"/>
              <w:left w:val="nil"/>
              <w:bottom w:val="single" w:sz="4" w:space="0" w:color="auto"/>
              <w:right w:val="single" w:sz="4" w:space="0" w:color="auto"/>
            </w:tcBorders>
            <w:vAlign w:val="bottom"/>
            <w:hideMark/>
          </w:tcPr>
          <w:p w14:paraId="2BF45433" w14:textId="77777777" w:rsidR="00FA2CB0" w:rsidRDefault="00FA2CB0">
            <w:pPr>
              <w:rPr>
                <w:rFonts w:ascii="Calibri" w:hAnsi="Calibri" w:cs="Calibri"/>
                <w:sz w:val="20"/>
                <w:szCs w:val="20"/>
              </w:rPr>
            </w:pPr>
            <w:r>
              <w:rPr>
                <w:rFonts w:ascii="Calibri" w:hAnsi="Calibri" w:cs="Calibri"/>
                <w:sz w:val="20"/>
                <w:szCs w:val="20"/>
              </w:rPr>
              <w:t>Income Statement and Statement of Retained Earnings</w:t>
            </w:r>
          </w:p>
        </w:tc>
      </w:tr>
      <w:tr w:rsidR="00FA2CB0" w14:paraId="3B660619" w14:textId="77777777" w:rsidTr="00FA2CB0">
        <w:trPr>
          <w:trHeight w:val="300"/>
        </w:trPr>
        <w:tc>
          <w:tcPr>
            <w:tcW w:w="720" w:type="dxa"/>
            <w:tcBorders>
              <w:top w:val="nil"/>
              <w:left w:val="single" w:sz="4" w:space="0" w:color="auto"/>
              <w:bottom w:val="single" w:sz="4" w:space="0" w:color="auto"/>
              <w:right w:val="single" w:sz="4" w:space="0" w:color="auto"/>
            </w:tcBorders>
            <w:noWrap/>
            <w:vAlign w:val="bottom"/>
            <w:hideMark/>
          </w:tcPr>
          <w:p w14:paraId="0B8833EE" w14:textId="77777777" w:rsidR="00FA2CB0" w:rsidRDefault="00FA2CB0">
            <w:pPr>
              <w:jc w:val="right"/>
              <w:rPr>
                <w:rFonts w:ascii="Calibri" w:hAnsi="Calibri" w:cs="Calibri"/>
                <w:color w:val="000000"/>
                <w:sz w:val="20"/>
                <w:szCs w:val="20"/>
              </w:rPr>
            </w:pPr>
            <w:r>
              <w:rPr>
                <w:rFonts w:ascii="Calibri" w:hAnsi="Calibri" w:cs="Calibri"/>
                <w:color w:val="000000"/>
                <w:sz w:val="20"/>
                <w:szCs w:val="20"/>
              </w:rPr>
              <w:t>31-Aug</w:t>
            </w:r>
          </w:p>
        </w:tc>
        <w:tc>
          <w:tcPr>
            <w:tcW w:w="580" w:type="dxa"/>
            <w:tcBorders>
              <w:top w:val="nil"/>
              <w:left w:val="nil"/>
              <w:bottom w:val="single" w:sz="4" w:space="0" w:color="auto"/>
              <w:right w:val="single" w:sz="4" w:space="0" w:color="auto"/>
            </w:tcBorders>
            <w:noWrap/>
            <w:vAlign w:val="bottom"/>
            <w:hideMark/>
          </w:tcPr>
          <w:p w14:paraId="033CE5FD" w14:textId="77777777" w:rsidR="00FA2CB0" w:rsidRDefault="00FA2CB0">
            <w:pPr>
              <w:rPr>
                <w:rFonts w:ascii="Calibri" w:hAnsi="Calibri" w:cs="Calibri"/>
                <w:color w:val="000000"/>
                <w:sz w:val="20"/>
                <w:szCs w:val="20"/>
              </w:rPr>
            </w:pPr>
            <w:r>
              <w:rPr>
                <w:rFonts w:ascii="Calibri" w:hAnsi="Calibri" w:cs="Calibri"/>
                <w:color w:val="000000"/>
                <w:sz w:val="20"/>
                <w:szCs w:val="20"/>
              </w:rPr>
              <w:t>Mon</w:t>
            </w:r>
          </w:p>
        </w:tc>
        <w:tc>
          <w:tcPr>
            <w:tcW w:w="520" w:type="dxa"/>
            <w:tcBorders>
              <w:top w:val="nil"/>
              <w:left w:val="nil"/>
              <w:bottom w:val="single" w:sz="4" w:space="0" w:color="auto"/>
              <w:right w:val="single" w:sz="4" w:space="0" w:color="auto"/>
            </w:tcBorders>
            <w:noWrap/>
            <w:vAlign w:val="bottom"/>
            <w:hideMark/>
          </w:tcPr>
          <w:p w14:paraId="524FDB0C" w14:textId="77777777" w:rsidR="00FA2CB0" w:rsidRDefault="00FA2CB0">
            <w:pPr>
              <w:rPr>
                <w:rFonts w:ascii="Calibri" w:hAnsi="Calibri" w:cs="Calibri"/>
                <w:color w:val="000000"/>
                <w:sz w:val="20"/>
                <w:szCs w:val="20"/>
              </w:rPr>
            </w:pPr>
            <w:r>
              <w:rPr>
                <w:rFonts w:ascii="Calibri" w:hAnsi="Calibri" w:cs="Calibri"/>
                <w:color w:val="000000"/>
                <w:sz w:val="20"/>
                <w:szCs w:val="20"/>
              </w:rPr>
              <w:t>5</w:t>
            </w:r>
          </w:p>
        </w:tc>
        <w:tc>
          <w:tcPr>
            <w:tcW w:w="1000" w:type="dxa"/>
            <w:tcBorders>
              <w:top w:val="nil"/>
              <w:left w:val="nil"/>
              <w:bottom w:val="single" w:sz="4" w:space="0" w:color="auto"/>
              <w:right w:val="single" w:sz="4" w:space="0" w:color="auto"/>
            </w:tcBorders>
            <w:noWrap/>
            <w:vAlign w:val="bottom"/>
            <w:hideMark/>
          </w:tcPr>
          <w:p w14:paraId="5C9347C8" w14:textId="77777777" w:rsidR="00FA2CB0" w:rsidRDefault="00FA2CB0">
            <w:pPr>
              <w:jc w:val="center"/>
              <w:rPr>
                <w:rFonts w:ascii="Calibri" w:hAnsi="Calibri" w:cs="Calibri"/>
                <w:color w:val="000000"/>
                <w:sz w:val="22"/>
                <w:szCs w:val="22"/>
              </w:rPr>
            </w:pPr>
            <w:r>
              <w:rPr>
                <w:rFonts w:ascii="Calibri" w:hAnsi="Calibri" w:cs="Calibri"/>
                <w:color w:val="000000"/>
                <w:sz w:val="22"/>
                <w:szCs w:val="22"/>
              </w:rPr>
              <w:t>2</w:t>
            </w:r>
          </w:p>
        </w:tc>
        <w:tc>
          <w:tcPr>
            <w:tcW w:w="5700" w:type="dxa"/>
            <w:tcBorders>
              <w:top w:val="nil"/>
              <w:left w:val="nil"/>
              <w:bottom w:val="single" w:sz="4" w:space="0" w:color="auto"/>
              <w:right w:val="single" w:sz="4" w:space="0" w:color="auto"/>
            </w:tcBorders>
            <w:vAlign w:val="bottom"/>
            <w:hideMark/>
          </w:tcPr>
          <w:p w14:paraId="1935AE22" w14:textId="77777777" w:rsidR="00FA2CB0" w:rsidRDefault="00FA2CB0">
            <w:pPr>
              <w:rPr>
                <w:rFonts w:ascii="Calibri" w:hAnsi="Calibri" w:cs="Calibri"/>
                <w:sz w:val="20"/>
                <w:szCs w:val="20"/>
              </w:rPr>
            </w:pPr>
            <w:r>
              <w:rPr>
                <w:rFonts w:ascii="Calibri" w:hAnsi="Calibri" w:cs="Calibri"/>
                <w:sz w:val="20"/>
                <w:szCs w:val="20"/>
              </w:rPr>
              <w:t>Balance Sheet and Statement of Cash Flows</w:t>
            </w:r>
          </w:p>
        </w:tc>
      </w:tr>
      <w:tr w:rsidR="00FA2CB0" w14:paraId="25083EC1" w14:textId="77777777" w:rsidTr="00FA2CB0">
        <w:trPr>
          <w:trHeight w:val="300"/>
        </w:trPr>
        <w:tc>
          <w:tcPr>
            <w:tcW w:w="720" w:type="dxa"/>
            <w:tcBorders>
              <w:top w:val="nil"/>
              <w:left w:val="single" w:sz="4" w:space="0" w:color="auto"/>
              <w:bottom w:val="single" w:sz="4" w:space="0" w:color="auto"/>
              <w:right w:val="single" w:sz="4" w:space="0" w:color="auto"/>
            </w:tcBorders>
            <w:noWrap/>
            <w:vAlign w:val="bottom"/>
            <w:hideMark/>
          </w:tcPr>
          <w:p w14:paraId="5404CC51" w14:textId="77777777" w:rsidR="00FA2CB0" w:rsidRDefault="00FA2CB0">
            <w:pPr>
              <w:jc w:val="right"/>
              <w:rPr>
                <w:rFonts w:ascii="Calibri" w:hAnsi="Calibri" w:cs="Calibri"/>
                <w:color w:val="000000"/>
                <w:sz w:val="20"/>
                <w:szCs w:val="20"/>
              </w:rPr>
            </w:pPr>
            <w:r>
              <w:rPr>
                <w:rFonts w:ascii="Calibri" w:hAnsi="Calibri" w:cs="Calibri"/>
                <w:color w:val="000000"/>
                <w:sz w:val="20"/>
                <w:szCs w:val="20"/>
              </w:rPr>
              <w:t>2-Sep</w:t>
            </w:r>
          </w:p>
        </w:tc>
        <w:tc>
          <w:tcPr>
            <w:tcW w:w="580" w:type="dxa"/>
            <w:tcBorders>
              <w:top w:val="nil"/>
              <w:left w:val="nil"/>
              <w:bottom w:val="single" w:sz="4" w:space="0" w:color="auto"/>
              <w:right w:val="single" w:sz="4" w:space="0" w:color="auto"/>
            </w:tcBorders>
            <w:noWrap/>
            <w:vAlign w:val="bottom"/>
            <w:hideMark/>
          </w:tcPr>
          <w:p w14:paraId="571F1418" w14:textId="77777777" w:rsidR="00FA2CB0" w:rsidRDefault="00FA2CB0">
            <w:pPr>
              <w:rPr>
                <w:rFonts w:ascii="Calibri" w:hAnsi="Calibri" w:cs="Calibri"/>
                <w:color w:val="000000"/>
                <w:sz w:val="20"/>
                <w:szCs w:val="20"/>
              </w:rPr>
            </w:pPr>
            <w:r>
              <w:rPr>
                <w:rFonts w:ascii="Calibri" w:hAnsi="Calibri" w:cs="Calibri"/>
                <w:color w:val="000000"/>
                <w:sz w:val="20"/>
                <w:szCs w:val="20"/>
              </w:rPr>
              <w:t>Wed</w:t>
            </w:r>
          </w:p>
        </w:tc>
        <w:tc>
          <w:tcPr>
            <w:tcW w:w="520" w:type="dxa"/>
            <w:tcBorders>
              <w:top w:val="nil"/>
              <w:left w:val="nil"/>
              <w:bottom w:val="single" w:sz="4" w:space="0" w:color="auto"/>
              <w:right w:val="single" w:sz="4" w:space="0" w:color="auto"/>
            </w:tcBorders>
            <w:noWrap/>
            <w:vAlign w:val="bottom"/>
            <w:hideMark/>
          </w:tcPr>
          <w:p w14:paraId="5E52C04C" w14:textId="77777777" w:rsidR="00FA2CB0" w:rsidRDefault="00FA2CB0">
            <w:pPr>
              <w:rPr>
                <w:rFonts w:ascii="Calibri" w:hAnsi="Calibri" w:cs="Calibri"/>
                <w:color w:val="000000"/>
                <w:sz w:val="20"/>
                <w:szCs w:val="20"/>
              </w:rPr>
            </w:pPr>
            <w:r>
              <w:rPr>
                <w:rFonts w:ascii="Calibri" w:hAnsi="Calibri" w:cs="Calibri"/>
                <w:color w:val="000000"/>
                <w:sz w:val="20"/>
                <w:szCs w:val="20"/>
              </w:rPr>
              <w:t>6</w:t>
            </w:r>
          </w:p>
        </w:tc>
        <w:tc>
          <w:tcPr>
            <w:tcW w:w="1000" w:type="dxa"/>
            <w:tcBorders>
              <w:top w:val="nil"/>
              <w:left w:val="nil"/>
              <w:bottom w:val="single" w:sz="4" w:space="0" w:color="auto"/>
              <w:right w:val="single" w:sz="4" w:space="0" w:color="auto"/>
            </w:tcBorders>
            <w:noWrap/>
            <w:vAlign w:val="bottom"/>
            <w:hideMark/>
          </w:tcPr>
          <w:p w14:paraId="27A80CCF" w14:textId="77777777" w:rsidR="00FA2CB0" w:rsidRDefault="00FA2CB0">
            <w:pPr>
              <w:jc w:val="center"/>
              <w:rPr>
                <w:rFonts w:ascii="Calibri" w:hAnsi="Calibri" w:cs="Calibri"/>
                <w:color w:val="000000"/>
                <w:sz w:val="22"/>
                <w:szCs w:val="22"/>
              </w:rPr>
            </w:pPr>
            <w:r>
              <w:rPr>
                <w:rFonts w:ascii="Calibri" w:hAnsi="Calibri" w:cs="Calibri"/>
                <w:color w:val="000000"/>
                <w:sz w:val="22"/>
                <w:szCs w:val="22"/>
              </w:rPr>
              <w:t>3</w:t>
            </w:r>
          </w:p>
        </w:tc>
        <w:tc>
          <w:tcPr>
            <w:tcW w:w="5700" w:type="dxa"/>
            <w:tcBorders>
              <w:top w:val="nil"/>
              <w:left w:val="nil"/>
              <w:bottom w:val="single" w:sz="4" w:space="0" w:color="auto"/>
              <w:right w:val="single" w:sz="4" w:space="0" w:color="auto"/>
            </w:tcBorders>
            <w:vAlign w:val="bottom"/>
            <w:hideMark/>
          </w:tcPr>
          <w:p w14:paraId="75003BEF" w14:textId="77777777" w:rsidR="00FA2CB0" w:rsidRDefault="00FA2CB0">
            <w:pPr>
              <w:rPr>
                <w:rFonts w:ascii="Calibri" w:hAnsi="Calibri" w:cs="Calibri"/>
                <w:sz w:val="20"/>
                <w:szCs w:val="20"/>
              </w:rPr>
            </w:pPr>
            <w:r>
              <w:rPr>
                <w:rFonts w:ascii="Calibri" w:hAnsi="Calibri" w:cs="Calibri"/>
                <w:sz w:val="20"/>
                <w:szCs w:val="20"/>
              </w:rPr>
              <w:t>Debits/Credits, Journal Entries</w:t>
            </w:r>
          </w:p>
        </w:tc>
      </w:tr>
      <w:tr w:rsidR="00FA2CB0" w14:paraId="39B5BC31" w14:textId="77777777" w:rsidTr="00FA2CB0">
        <w:trPr>
          <w:trHeight w:val="300"/>
        </w:trPr>
        <w:tc>
          <w:tcPr>
            <w:tcW w:w="720" w:type="dxa"/>
            <w:tcBorders>
              <w:top w:val="nil"/>
              <w:left w:val="single" w:sz="4" w:space="0" w:color="auto"/>
              <w:bottom w:val="single" w:sz="4" w:space="0" w:color="auto"/>
              <w:right w:val="single" w:sz="4" w:space="0" w:color="auto"/>
            </w:tcBorders>
            <w:shd w:val="clear" w:color="000000" w:fill="BFBFBF"/>
            <w:noWrap/>
            <w:vAlign w:val="bottom"/>
            <w:hideMark/>
          </w:tcPr>
          <w:p w14:paraId="485C4090" w14:textId="77777777" w:rsidR="00FA2CB0" w:rsidRDefault="00FA2CB0">
            <w:pPr>
              <w:jc w:val="right"/>
              <w:rPr>
                <w:rFonts w:ascii="Calibri" w:hAnsi="Calibri" w:cs="Calibri"/>
                <w:color w:val="000000"/>
                <w:sz w:val="20"/>
                <w:szCs w:val="20"/>
              </w:rPr>
            </w:pPr>
            <w:r>
              <w:rPr>
                <w:rFonts w:ascii="Calibri" w:hAnsi="Calibri" w:cs="Calibri"/>
                <w:color w:val="000000"/>
                <w:sz w:val="20"/>
                <w:szCs w:val="20"/>
              </w:rPr>
              <w:t>7-Sep</w:t>
            </w:r>
          </w:p>
        </w:tc>
        <w:tc>
          <w:tcPr>
            <w:tcW w:w="580" w:type="dxa"/>
            <w:tcBorders>
              <w:top w:val="nil"/>
              <w:left w:val="nil"/>
              <w:bottom w:val="single" w:sz="4" w:space="0" w:color="auto"/>
              <w:right w:val="single" w:sz="4" w:space="0" w:color="auto"/>
            </w:tcBorders>
            <w:shd w:val="clear" w:color="000000" w:fill="BFBFBF"/>
            <w:noWrap/>
            <w:vAlign w:val="bottom"/>
            <w:hideMark/>
          </w:tcPr>
          <w:p w14:paraId="1625B4F9" w14:textId="77777777" w:rsidR="00FA2CB0" w:rsidRDefault="00FA2CB0">
            <w:pPr>
              <w:rPr>
                <w:rFonts w:ascii="Calibri" w:hAnsi="Calibri" w:cs="Calibri"/>
                <w:color w:val="000000"/>
                <w:sz w:val="20"/>
                <w:szCs w:val="20"/>
              </w:rPr>
            </w:pPr>
            <w:r>
              <w:rPr>
                <w:rFonts w:ascii="Calibri" w:hAnsi="Calibri" w:cs="Calibri"/>
                <w:color w:val="000000"/>
                <w:sz w:val="20"/>
                <w:szCs w:val="20"/>
              </w:rPr>
              <w:t>Mon</w:t>
            </w:r>
          </w:p>
        </w:tc>
        <w:tc>
          <w:tcPr>
            <w:tcW w:w="520" w:type="dxa"/>
            <w:tcBorders>
              <w:top w:val="nil"/>
              <w:left w:val="nil"/>
              <w:bottom w:val="single" w:sz="4" w:space="0" w:color="auto"/>
              <w:right w:val="single" w:sz="4" w:space="0" w:color="auto"/>
            </w:tcBorders>
            <w:shd w:val="clear" w:color="000000" w:fill="BFBFBF"/>
            <w:noWrap/>
            <w:vAlign w:val="bottom"/>
            <w:hideMark/>
          </w:tcPr>
          <w:p w14:paraId="3F9C7412" w14:textId="77777777" w:rsidR="00FA2CB0" w:rsidRDefault="00FA2CB0">
            <w:pPr>
              <w:rPr>
                <w:rFonts w:ascii="Calibri" w:hAnsi="Calibri" w:cs="Calibri"/>
                <w:color w:val="000000"/>
                <w:sz w:val="20"/>
                <w:szCs w:val="20"/>
              </w:rPr>
            </w:pPr>
            <w:r>
              <w:rPr>
                <w:rFonts w:ascii="Calibri" w:hAnsi="Calibri" w:cs="Calibri"/>
                <w:color w:val="000000"/>
                <w:sz w:val="20"/>
                <w:szCs w:val="20"/>
              </w:rPr>
              <w:t> </w:t>
            </w:r>
          </w:p>
        </w:tc>
        <w:tc>
          <w:tcPr>
            <w:tcW w:w="1000" w:type="dxa"/>
            <w:tcBorders>
              <w:top w:val="nil"/>
              <w:left w:val="nil"/>
              <w:bottom w:val="single" w:sz="4" w:space="0" w:color="auto"/>
              <w:right w:val="single" w:sz="4" w:space="0" w:color="auto"/>
            </w:tcBorders>
            <w:shd w:val="clear" w:color="000000" w:fill="BFBFBF"/>
            <w:noWrap/>
            <w:vAlign w:val="bottom"/>
            <w:hideMark/>
          </w:tcPr>
          <w:p w14:paraId="701DB88B" w14:textId="77777777" w:rsidR="00FA2CB0" w:rsidRDefault="00FA2CB0">
            <w:pPr>
              <w:jc w:val="center"/>
              <w:rPr>
                <w:rFonts w:ascii="Calibri" w:hAnsi="Calibri" w:cs="Calibri"/>
                <w:color w:val="000000"/>
                <w:sz w:val="22"/>
                <w:szCs w:val="22"/>
              </w:rPr>
            </w:pPr>
            <w:r>
              <w:rPr>
                <w:rFonts w:ascii="Calibri" w:hAnsi="Calibri" w:cs="Calibri"/>
                <w:color w:val="000000"/>
                <w:sz w:val="22"/>
                <w:szCs w:val="22"/>
              </w:rPr>
              <w:t> </w:t>
            </w:r>
          </w:p>
        </w:tc>
        <w:tc>
          <w:tcPr>
            <w:tcW w:w="5700" w:type="dxa"/>
            <w:tcBorders>
              <w:top w:val="nil"/>
              <w:left w:val="nil"/>
              <w:bottom w:val="single" w:sz="4" w:space="0" w:color="auto"/>
              <w:right w:val="single" w:sz="4" w:space="0" w:color="auto"/>
            </w:tcBorders>
            <w:shd w:val="clear" w:color="000000" w:fill="BFBFBF"/>
            <w:vAlign w:val="bottom"/>
            <w:hideMark/>
          </w:tcPr>
          <w:p w14:paraId="3F3D9CD0" w14:textId="77777777" w:rsidR="00FA2CB0" w:rsidRDefault="00FA2CB0">
            <w:pPr>
              <w:rPr>
                <w:rFonts w:ascii="Calibri" w:hAnsi="Calibri" w:cs="Calibri"/>
                <w:sz w:val="20"/>
                <w:szCs w:val="20"/>
              </w:rPr>
            </w:pPr>
            <w:r>
              <w:rPr>
                <w:rFonts w:ascii="Calibri" w:hAnsi="Calibri" w:cs="Calibri"/>
                <w:sz w:val="20"/>
                <w:szCs w:val="20"/>
              </w:rPr>
              <w:t>Labor Day - No Class</w:t>
            </w:r>
          </w:p>
        </w:tc>
      </w:tr>
      <w:tr w:rsidR="00FA2CB0" w14:paraId="68E4218B" w14:textId="77777777" w:rsidTr="00FA2CB0">
        <w:trPr>
          <w:trHeight w:val="300"/>
        </w:trPr>
        <w:tc>
          <w:tcPr>
            <w:tcW w:w="720" w:type="dxa"/>
            <w:tcBorders>
              <w:top w:val="nil"/>
              <w:left w:val="single" w:sz="4" w:space="0" w:color="auto"/>
              <w:bottom w:val="single" w:sz="4" w:space="0" w:color="auto"/>
              <w:right w:val="single" w:sz="4" w:space="0" w:color="auto"/>
            </w:tcBorders>
            <w:noWrap/>
            <w:vAlign w:val="bottom"/>
            <w:hideMark/>
          </w:tcPr>
          <w:p w14:paraId="0C017B78" w14:textId="77777777" w:rsidR="00FA2CB0" w:rsidRDefault="00FA2CB0">
            <w:pPr>
              <w:jc w:val="right"/>
              <w:rPr>
                <w:rFonts w:ascii="Calibri" w:hAnsi="Calibri" w:cs="Calibri"/>
                <w:color w:val="000000"/>
                <w:sz w:val="20"/>
                <w:szCs w:val="20"/>
              </w:rPr>
            </w:pPr>
            <w:r>
              <w:rPr>
                <w:rFonts w:ascii="Calibri" w:hAnsi="Calibri" w:cs="Calibri"/>
                <w:color w:val="000000"/>
                <w:sz w:val="20"/>
                <w:szCs w:val="20"/>
              </w:rPr>
              <w:t>9-Sep</w:t>
            </w:r>
          </w:p>
        </w:tc>
        <w:tc>
          <w:tcPr>
            <w:tcW w:w="580" w:type="dxa"/>
            <w:tcBorders>
              <w:top w:val="nil"/>
              <w:left w:val="nil"/>
              <w:bottom w:val="single" w:sz="4" w:space="0" w:color="auto"/>
              <w:right w:val="single" w:sz="4" w:space="0" w:color="auto"/>
            </w:tcBorders>
            <w:noWrap/>
            <w:vAlign w:val="bottom"/>
            <w:hideMark/>
          </w:tcPr>
          <w:p w14:paraId="2FEA7200" w14:textId="77777777" w:rsidR="00FA2CB0" w:rsidRDefault="00FA2CB0">
            <w:pPr>
              <w:rPr>
                <w:rFonts w:ascii="Calibri" w:hAnsi="Calibri" w:cs="Calibri"/>
                <w:color w:val="000000"/>
                <w:sz w:val="20"/>
                <w:szCs w:val="20"/>
              </w:rPr>
            </w:pPr>
            <w:r>
              <w:rPr>
                <w:rFonts w:ascii="Calibri" w:hAnsi="Calibri" w:cs="Calibri"/>
                <w:color w:val="000000"/>
                <w:sz w:val="20"/>
                <w:szCs w:val="20"/>
              </w:rPr>
              <w:t>Wed</w:t>
            </w:r>
          </w:p>
        </w:tc>
        <w:tc>
          <w:tcPr>
            <w:tcW w:w="520" w:type="dxa"/>
            <w:tcBorders>
              <w:top w:val="nil"/>
              <w:left w:val="nil"/>
              <w:bottom w:val="single" w:sz="4" w:space="0" w:color="auto"/>
              <w:right w:val="single" w:sz="4" w:space="0" w:color="auto"/>
            </w:tcBorders>
            <w:noWrap/>
            <w:vAlign w:val="bottom"/>
            <w:hideMark/>
          </w:tcPr>
          <w:p w14:paraId="502447CF" w14:textId="77777777" w:rsidR="00FA2CB0" w:rsidRDefault="00FA2CB0">
            <w:pPr>
              <w:rPr>
                <w:rFonts w:ascii="Calibri" w:hAnsi="Calibri" w:cs="Calibri"/>
                <w:color w:val="000000"/>
                <w:sz w:val="20"/>
                <w:szCs w:val="20"/>
              </w:rPr>
            </w:pPr>
            <w:r>
              <w:rPr>
                <w:rFonts w:ascii="Calibri" w:hAnsi="Calibri" w:cs="Calibri"/>
                <w:color w:val="000000"/>
                <w:sz w:val="20"/>
                <w:szCs w:val="20"/>
              </w:rPr>
              <w:t>7</w:t>
            </w:r>
          </w:p>
        </w:tc>
        <w:tc>
          <w:tcPr>
            <w:tcW w:w="1000" w:type="dxa"/>
            <w:tcBorders>
              <w:top w:val="nil"/>
              <w:left w:val="nil"/>
              <w:bottom w:val="single" w:sz="4" w:space="0" w:color="auto"/>
              <w:right w:val="single" w:sz="4" w:space="0" w:color="auto"/>
            </w:tcBorders>
            <w:noWrap/>
            <w:vAlign w:val="bottom"/>
            <w:hideMark/>
          </w:tcPr>
          <w:p w14:paraId="1AE3B9ED" w14:textId="77777777" w:rsidR="00FA2CB0" w:rsidRDefault="00FA2CB0">
            <w:pPr>
              <w:jc w:val="center"/>
              <w:rPr>
                <w:rFonts w:ascii="Calibri" w:hAnsi="Calibri" w:cs="Calibri"/>
                <w:color w:val="000000"/>
                <w:sz w:val="22"/>
                <w:szCs w:val="22"/>
              </w:rPr>
            </w:pPr>
            <w:r>
              <w:rPr>
                <w:rFonts w:ascii="Calibri" w:hAnsi="Calibri" w:cs="Calibri"/>
                <w:color w:val="000000"/>
                <w:sz w:val="22"/>
                <w:szCs w:val="22"/>
              </w:rPr>
              <w:t>3</w:t>
            </w:r>
          </w:p>
        </w:tc>
        <w:tc>
          <w:tcPr>
            <w:tcW w:w="5700" w:type="dxa"/>
            <w:tcBorders>
              <w:top w:val="nil"/>
              <w:left w:val="nil"/>
              <w:bottom w:val="single" w:sz="4" w:space="0" w:color="auto"/>
              <w:right w:val="single" w:sz="4" w:space="0" w:color="auto"/>
            </w:tcBorders>
            <w:vAlign w:val="bottom"/>
            <w:hideMark/>
          </w:tcPr>
          <w:p w14:paraId="2D6077E4" w14:textId="77777777" w:rsidR="00FA2CB0" w:rsidRDefault="00FA2CB0">
            <w:pPr>
              <w:rPr>
                <w:rFonts w:ascii="Calibri" w:hAnsi="Calibri" w:cs="Calibri"/>
                <w:sz w:val="20"/>
                <w:szCs w:val="20"/>
              </w:rPr>
            </w:pPr>
            <w:r>
              <w:rPr>
                <w:rFonts w:ascii="Calibri" w:hAnsi="Calibri" w:cs="Calibri"/>
                <w:sz w:val="20"/>
                <w:szCs w:val="20"/>
              </w:rPr>
              <w:t>Journal Entries, Ledger, Trial Balance</w:t>
            </w:r>
          </w:p>
        </w:tc>
      </w:tr>
      <w:tr w:rsidR="00FA2CB0" w14:paraId="6F1971DA" w14:textId="77777777" w:rsidTr="00FA2CB0">
        <w:trPr>
          <w:trHeight w:val="300"/>
        </w:trPr>
        <w:tc>
          <w:tcPr>
            <w:tcW w:w="720" w:type="dxa"/>
            <w:tcBorders>
              <w:top w:val="nil"/>
              <w:left w:val="single" w:sz="4" w:space="0" w:color="auto"/>
              <w:bottom w:val="single" w:sz="4" w:space="0" w:color="auto"/>
              <w:right w:val="single" w:sz="4" w:space="0" w:color="auto"/>
            </w:tcBorders>
            <w:shd w:val="clear" w:color="000000" w:fill="D9D9D9"/>
            <w:noWrap/>
            <w:vAlign w:val="bottom"/>
            <w:hideMark/>
          </w:tcPr>
          <w:p w14:paraId="12E7C8C9" w14:textId="77777777" w:rsidR="00FA2CB0" w:rsidRDefault="00FA2CB0">
            <w:pPr>
              <w:jc w:val="right"/>
              <w:rPr>
                <w:rFonts w:ascii="Calibri" w:hAnsi="Calibri" w:cs="Calibri"/>
                <w:color w:val="000000"/>
                <w:sz w:val="20"/>
                <w:szCs w:val="20"/>
              </w:rPr>
            </w:pPr>
            <w:r>
              <w:rPr>
                <w:rFonts w:ascii="Calibri" w:hAnsi="Calibri" w:cs="Calibri"/>
                <w:color w:val="000000"/>
                <w:sz w:val="20"/>
                <w:szCs w:val="20"/>
              </w:rPr>
              <w:t>9-Sep</w:t>
            </w:r>
          </w:p>
        </w:tc>
        <w:tc>
          <w:tcPr>
            <w:tcW w:w="580" w:type="dxa"/>
            <w:tcBorders>
              <w:top w:val="nil"/>
              <w:left w:val="nil"/>
              <w:bottom w:val="single" w:sz="4" w:space="0" w:color="auto"/>
              <w:right w:val="single" w:sz="4" w:space="0" w:color="auto"/>
            </w:tcBorders>
            <w:shd w:val="clear" w:color="000000" w:fill="D9D9D9"/>
            <w:noWrap/>
            <w:vAlign w:val="bottom"/>
            <w:hideMark/>
          </w:tcPr>
          <w:p w14:paraId="610E8116" w14:textId="77777777" w:rsidR="00FA2CB0" w:rsidRDefault="00FA2CB0">
            <w:pPr>
              <w:rPr>
                <w:rFonts w:ascii="Calibri" w:hAnsi="Calibri" w:cs="Calibri"/>
                <w:color w:val="000000"/>
                <w:sz w:val="20"/>
                <w:szCs w:val="20"/>
              </w:rPr>
            </w:pPr>
            <w:r>
              <w:rPr>
                <w:rFonts w:ascii="Calibri" w:hAnsi="Calibri" w:cs="Calibri"/>
                <w:color w:val="000000"/>
                <w:sz w:val="20"/>
                <w:szCs w:val="20"/>
              </w:rPr>
              <w:t>Wed</w:t>
            </w:r>
          </w:p>
        </w:tc>
        <w:tc>
          <w:tcPr>
            <w:tcW w:w="520" w:type="dxa"/>
            <w:tcBorders>
              <w:top w:val="nil"/>
              <w:left w:val="nil"/>
              <w:bottom w:val="single" w:sz="4" w:space="0" w:color="auto"/>
              <w:right w:val="single" w:sz="4" w:space="0" w:color="auto"/>
            </w:tcBorders>
            <w:shd w:val="clear" w:color="000000" w:fill="D9D9D9"/>
            <w:noWrap/>
            <w:vAlign w:val="bottom"/>
            <w:hideMark/>
          </w:tcPr>
          <w:p w14:paraId="047B206F" w14:textId="77777777" w:rsidR="00FA2CB0" w:rsidRDefault="00FA2CB0">
            <w:pPr>
              <w:rPr>
                <w:rFonts w:ascii="Calibri" w:hAnsi="Calibri" w:cs="Calibri"/>
                <w:color w:val="000000"/>
                <w:sz w:val="20"/>
                <w:szCs w:val="20"/>
              </w:rPr>
            </w:pPr>
            <w:r>
              <w:rPr>
                <w:rFonts w:ascii="Calibri" w:hAnsi="Calibri" w:cs="Calibri"/>
                <w:color w:val="000000"/>
                <w:sz w:val="20"/>
                <w:szCs w:val="20"/>
              </w:rPr>
              <w:t> </w:t>
            </w:r>
          </w:p>
        </w:tc>
        <w:tc>
          <w:tcPr>
            <w:tcW w:w="1000" w:type="dxa"/>
            <w:tcBorders>
              <w:top w:val="nil"/>
              <w:left w:val="nil"/>
              <w:bottom w:val="single" w:sz="4" w:space="0" w:color="auto"/>
              <w:right w:val="single" w:sz="4" w:space="0" w:color="auto"/>
            </w:tcBorders>
            <w:shd w:val="clear" w:color="000000" w:fill="D9D9D9"/>
            <w:noWrap/>
            <w:vAlign w:val="bottom"/>
            <w:hideMark/>
          </w:tcPr>
          <w:p w14:paraId="0297E3F9" w14:textId="77777777" w:rsidR="00FA2CB0" w:rsidRDefault="00FA2CB0">
            <w:pPr>
              <w:jc w:val="center"/>
              <w:rPr>
                <w:rFonts w:ascii="Calibri" w:hAnsi="Calibri" w:cs="Calibri"/>
                <w:color w:val="000000"/>
                <w:sz w:val="22"/>
                <w:szCs w:val="22"/>
              </w:rPr>
            </w:pPr>
            <w:r>
              <w:rPr>
                <w:rFonts w:ascii="Calibri" w:hAnsi="Calibri" w:cs="Calibri"/>
                <w:color w:val="000000"/>
                <w:sz w:val="22"/>
                <w:szCs w:val="22"/>
              </w:rPr>
              <w:t>1, 2, &amp; 3</w:t>
            </w:r>
          </w:p>
        </w:tc>
        <w:tc>
          <w:tcPr>
            <w:tcW w:w="5700" w:type="dxa"/>
            <w:tcBorders>
              <w:top w:val="nil"/>
              <w:left w:val="nil"/>
              <w:bottom w:val="single" w:sz="4" w:space="0" w:color="auto"/>
              <w:right w:val="single" w:sz="4" w:space="0" w:color="auto"/>
            </w:tcBorders>
            <w:shd w:val="clear" w:color="000000" w:fill="D9D9D9"/>
            <w:vAlign w:val="bottom"/>
            <w:hideMark/>
          </w:tcPr>
          <w:p w14:paraId="181169ED" w14:textId="77777777" w:rsidR="00FA2CB0" w:rsidRDefault="00FA2CB0">
            <w:pPr>
              <w:rPr>
                <w:rFonts w:ascii="Calibri" w:hAnsi="Calibri" w:cs="Calibri"/>
                <w:sz w:val="20"/>
                <w:szCs w:val="20"/>
              </w:rPr>
            </w:pPr>
            <w:r>
              <w:rPr>
                <w:rFonts w:ascii="Calibri" w:hAnsi="Calibri" w:cs="Calibri"/>
                <w:sz w:val="20"/>
                <w:szCs w:val="20"/>
              </w:rPr>
              <w:t>Review Session for Exam 1, 5-7 pm, CVA 145</w:t>
            </w:r>
          </w:p>
        </w:tc>
      </w:tr>
      <w:tr w:rsidR="00FA2CB0" w14:paraId="412BC21D" w14:textId="77777777" w:rsidTr="00FA2CB0">
        <w:trPr>
          <w:trHeight w:val="300"/>
        </w:trPr>
        <w:tc>
          <w:tcPr>
            <w:tcW w:w="720" w:type="dxa"/>
            <w:tcBorders>
              <w:top w:val="nil"/>
              <w:left w:val="single" w:sz="4" w:space="0" w:color="auto"/>
              <w:bottom w:val="single" w:sz="4" w:space="0" w:color="auto"/>
              <w:right w:val="single" w:sz="4" w:space="0" w:color="auto"/>
            </w:tcBorders>
            <w:shd w:val="clear" w:color="000000" w:fill="D9D9D9"/>
            <w:noWrap/>
            <w:vAlign w:val="bottom"/>
            <w:hideMark/>
          </w:tcPr>
          <w:p w14:paraId="3E31B759" w14:textId="77777777" w:rsidR="00FA2CB0" w:rsidRDefault="00FA2CB0">
            <w:pPr>
              <w:jc w:val="right"/>
              <w:rPr>
                <w:rFonts w:ascii="Calibri" w:hAnsi="Calibri" w:cs="Calibri"/>
                <w:color w:val="000000"/>
                <w:sz w:val="20"/>
                <w:szCs w:val="20"/>
              </w:rPr>
            </w:pPr>
            <w:r>
              <w:rPr>
                <w:rFonts w:ascii="Calibri" w:hAnsi="Calibri" w:cs="Calibri"/>
                <w:color w:val="000000"/>
                <w:sz w:val="20"/>
                <w:szCs w:val="20"/>
              </w:rPr>
              <w:t>14-Sep</w:t>
            </w:r>
          </w:p>
        </w:tc>
        <w:tc>
          <w:tcPr>
            <w:tcW w:w="580" w:type="dxa"/>
            <w:tcBorders>
              <w:top w:val="nil"/>
              <w:left w:val="nil"/>
              <w:bottom w:val="single" w:sz="4" w:space="0" w:color="auto"/>
              <w:right w:val="single" w:sz="4" w:space="0" w:color="auto"/>
            </w:tcBorders>
            <w:shd w:val="clear" w:color="000000" w:fill="D9D9D9"/>
            <w:noWrap/>
            <w:vAlign w:val="bottom"/>
            <w:hideMark/>
          </w:tcPr>
          <w:p w14:paraId="1453B49D" w14:textId="77777777" w:rsidR="00FA2CB0" w:rsidRDefault="00FA2CB0">
            <w:pPr>
              <w:rPr>
                <w:rFonts w:ascii="Calibri" w:hAnsi="Calibri" w:cs="Calibri"/>
                <w:color w:val="000000"/>
                <w:sz w:val="20"/>
                <w:szCs w:val="20"/>
              </w:rPr>
            </w:pPr>
            <w:r>
              <w:rPr>
                <w:rFonts w:ascii="Calibri" w:hAnsi="Calibri" w:cs="Calibri"/>
                <w:color w:val="000000"/>
                <w:sz w:val="20"/>
                <w:szCs w:val="20"/>
              </w:rPr>
              <w:t>Mon</w:t>
            </w:r>
          </w:p>
        </w:tc>
        <w:tc>
          <w:tcPr>
            <w:tcW w:w="520" w:type="dxa"/>
            <w:tcBorders>
              <w:top w:val="nil"/>
              <w:left w:val="nil"/>
              <w:bottom w:val="single" w:sz="4" w:space="0" w:color="auto"/>
              <w:right w:val="single" w:sz="4" w:space="0" w:color="auto"/>
            </w:tcBorders>
            <w:shd w:val="clear" w:color="000000" w:fill="D9D9D9"/>
            <w:noWrap/>
            <w:vAlign w:val="bottom"/>
            <w:hideMark/>
          </w:tcPr>
          <w:p w14:paraId="6A44B85C" w14:textId="77777777" w:rsidR="00FA2CB0" w:rsidRDefault="00FA2CB0">
            <w:pPr>
              <w:rPr>
                <w:rFonts w:ascii="Calibri" w:hAnsi="Calibri" w:cs="Calibri"/>
                <w:color w:val="000000"/>
                <w:sz w:val="20"/>
                <w:szCs w:val="20"/>
              </w:rPr>
            </w:pPr>
            <w:r>
              <w:rPr>
                <w:rFonts w:ascii="Calibri" w:hAnsi="Calibri" w:cs="Calibri"/>
                <w:color w:val="000000"/>
                <w:sz w:val="20"/>
                <w:szCs w:val="20"/>
              </w:rPr>
              <w:t>8</w:t>
            </w:r>
          </w:p>
        </w:tc>
        <w:tc>
          <w:tcPr>
            <w:tcW w:w="1000" w:type="dxa"/>
            <w:tcBorders>
              <w:top w:val="nil"/>
              <w:left w:val="nil"/>
              <w:bottom w:val="single" w:sz="4" w:space="0" w:color="auto"/>
              <w:right w:val="single" w:sz="4" w:space="0" w:color="auto"/>
            </w:tcBorders>
            <w:shd w:val="clear" w:color="000000" w:fill="D9D9D9"/>
            <w:noWrap/>
            <w:vAlign w:val="bottom"/>
            <w:hideMark/>
          </w:tcPr>
          <w:p w14:paraId="69618CA4" w14:textId="77777777" w:rsidR="00FA2CB0" w:rsidRDefault="00FA2CB0">
            <w:pPr>
              <w:jc w:val="center"/>
              <w:rPr>
                <w:rFonts w:ascii="Calibri" w:hAnsi="Calibri" w:cs="Calibri"/>
                <w:color w:val="000000"/>
                <w:sz w:val="22"/>
                <w:szCs w:val="22"/>
              </w:rPr>
            </w:pPr>
            <w:r>
              <w:rPr>
                <w:rFonts w:ascii="Calibri" w:hAnsi="Calibri" w:cs="Calibri"/>
                <w:color w:val="000000"/>
                <w:sz w:val="22"/>
                <w:szCs w:val="22"/>
              </w:rPr>
              <w:t>1, 2, &amp; 3</w:t>
            </w:r>
          </w:p>
        </w:tc>
        <w:tc>
          <w:tcPr>
            <w:tcW w:w="5700" w:type="dxa"/>
            <w:tcBorders>
              <w:top w:val="nil"/>
              <w:left w:val="nil"/>
              <w:bottom w:val="single" w:sz="4" w:space="0" w:color="auto"/>
              <w:right w:val="single" w:sz="4" w:space="0" w:color="auto"/>
            </w:tcBorders>
            <w:shd w:val="clear" w:color="000000" w:fill="D9D9D9"/>
            <w:vAlign w:val="bottom"/>
            <w:hideMark/>
          </w:tcPr>
          <w:p w14:paraId="5E5D6D02" w14:textId="77777777" w:rsidR="00FA2CB0" w:rsidRDefault="00FA2CB0">
            <w:pPr>
              <w:rPr>
                <w:rFonts w:ascii="Calibri" w:hAnsi="Calibri" w:cs="Calibri"/>
                <w:b/>
                <w:bCs/>
                <w:sz w:val="20"/>
                <w:szCs w:val="20"/>
              </w:rPr>
            </w:pPr>
            <w:r>
              <w:rPr>
                <w:rFonts w:ascii="Calibri" w:hAnsi="Calibri" w:cs="Calibri"/>
                <w:b/>
                <w:bCs/>
                <w:sz w:val="20"/>
                <w:szCs w:val="20"/>
              </w:rPr>
              <w:t>Exam 1</w:t>
            </w:r>
          </w:p>
        </w:tc>
      </w:tr>
      <w:tr w:rsidR="00FA2CB0" w14:paraId="7FD512A7" w14:textId="77777777" w:rsidTr="00FA2CB0">
        <w:trPr>
          <w:trHeight w:val="300"/>
        </w:trPr>
        <w:tc>
          <w:tcPr>
            <w:tcW w:w="720" w:type="dxa"/>
            <w:tcBorders>
              <w:top w:val="nil"/>
              <w:left w:val="single" w:sz="4" w:space="0" w:color="auto"/>
              <w:bottom w:val="single" w:sz="4" w:space="0" w:color="auto"/>
              <w:right w:val="single" w:sz="4" w:space="0" w:color="auto"/>
            </w:tcBorders>
            <w:noWrap/>
            <w:vAlign w:val="bottom"/>
            <w:hideMark/>
          </w:tcPr>
          <w:p w14:paraId="46C2AAF3" w14:textId="77777777" w:rsidR="00FA2CB0" w:rsidRDefault="00FA2CB0">
            <w:pPr>
              <w:jc w:val="right"/>
              <w:rPr>
                <w:rFonts w:ascii="Calibri" w:hAnsi="Calibri" w:cs="Calibri"/>
                <w:color w:val="000000"/>
                <w:sz w:val="20"/>
                <w:szCs w:val="20"/>
              </w:rPr>
            </w:pPr>
            <w:r>
              <w:rPr>
                <w:rFonts w:ascii="Calibri" w:hAnsi="Calibri" w:cs="Calibri"/>
                <w:color w:val="000000"/>
                <w:sz w:val="20"/>
                <w:szCs w:val="20"/>
              </w:rPr>
              <w:t>16-Sep</w:t>
            </w:r>
          </w:p>
        </w:tc>
        <w:tc>
          <w:tcPr>
            <w:tcW w:w="580" w:type="dxa"/>
            <w:tcBorders>
              <w:top w:val="nil"/>
              <w:left w:val="nil"/>
              <w:bottom w:val="single" w:sz="4" w:space="0" w:color="auto"/>
              <w:right w:val="single" w:sz="4" w:space="0" w:color="auto"/>
            </w:tcBorders>
            <w:noWrap/>
            <w:vAlign w:val="bottom"/>
            <w:hideMark/>
          </w:tcPr>
          <w:p w14:paraId="35251301" w14:textId="77777777" w:rsidR="00FA2CB0" w:rsidRDefault="00FA2CB0">
            <w:pPr>
              <w:rPr>
                <w:rFonts w:ascii="Calibri" w:hAnsi="Calibri" w:cs="Calibri"/>
                <w:color w:val="000000"/>
                <w:sz w:val="20"/>
                <w:szCs w:val="20"/>
              </w:rPr>
            </w:pPr>
            <w:r>
              <w:rPr>
                <w:rFonts w:ascii="Calibri" w:hAnsi="Calibri" w:cs="Calibri"/>
                <w:color w:val="000000"/>
                <w:sz w:val="20"/>
                <w:szCs w:val="20"/>
              </w:rPr>
              <w:t>Wed</w:t>
            </w:r>
          </w:p>
        </w:tc>
        <w:tc>
          <w:tcPr>
            <w:tcW w:w="520" w:type="dxa"/>
            <w:tcBorders>
              <w:top w:val="nil"/>
              <w:left w:val="nil"/>
              <w:bottom w:val="single" w:sz="4" w:space="0" w:color="auto"/>
              <w:right w:val="single" w:sz="4" w:space="0" w:color="auto"/>
            </w:tcBorders>
            <w:noWrap/>
            <w:vAlign w:val="bottom"/>
            <w:hideMark/>
          </w:tcPr>
          <w:p w14:paraId="6A56E853" w14:textId="77777777" w:rsidR="00FA2CB0" w:rsidRDefault="00FA2CB0">
            <w:pPr>
              <w:rPr>
                <w:rFonts w:ascii="Calibri" w:hAnsi="Calibri" w:cs="Calibri"/>
                <w:color w:val="000000"/>
                <w:sz w:val="20"/>
                <w:szCs w:val="20"/>
              </w:rPr>
            </w:pPr>
            <w:r>
              <w:rPr>
                <w:rFonts w:ascii="Calibri" w:hAnsi="Calibri" w:cs="Calibri"/>
                <w:color w:val="000000"/>
                <w:sz w:val="20"/>
                <w:szCs w:val="20"/>
              </w:rPr>
              <w:t>9</w:t>
            </w:r>
          </w:p>
        </w:tc>
        <w:tc>
          <w:tcPr>
            <w:tcW w:w="1000" w:type="dxa"/>
            <w:tcBorders>
              <w:top w:val="nil"/>
              <w:left w:val="nil"/>
              <w:bottom w:val="single" w:sz="4" w:space="0" w:color="auto"/>
              <w:right w:val="single" w:sz="4" w:space="0" w:color="auto"/>
            </w:tcBorders>
            <w:noWrap/>
            <w:vAlign w:val="bottom"/>
            <w:hideMark/>
          </w:tcPr>
          <w:p w14:paraId="231BA5A0" w14:textId="77777777" w:rsidR="00FA2CB0" w:rsidRDefault="00FA2CB0">
            <w:pPr>
              <w:jc w:val="center"/>
              <w:rPr>
                <w:rFonts w:ascii="Calibri" w:hAnsi="Calibri" w:cs="Calibri"/>
                <w:color w:val="000000"/>
                <w:sz w:val="22"/>
                <w:szCs w:val="22"/>
              </w:rPr>
            </w:pPr>
            <w:r>
              <w:rPr>
                <w:rFonts w:ascii="Calibri" w:hAnsi="Calibri" w:cs="Calibri"/>
                <w:color w:val="000000"/>
                <w:sz w:val="22"/>
                <w:szCs w:val="22"/>
              </w:rPr>
              <w:t>4</w:t>
            </w:r>
          </w:p>
        </w:tc>
        <w:tc>
          <w:tcPr>
            <w:tcW w:w="5700" w:type="dxa"/>
            <w:tcBorders>
              <w:top w:val="nil"/>
              <w:left w:val="nil"/>
              <w:bottom w:val="single" w:sz="4" w:space="0" w:color="auto"/>
              <w:right w:val="single" w:sz="4" w:space="0" w:color="auto"/>
            </w:tcBorders>
            <w:vAlign w:val="bottom"/>
            <w:hideMark/>
          </w:tcPr>
          <w:p w14:paraId="76ADAD0F" w14:textId="77777777" w:rsidR="00FA2CB0" w:rsidRDefault="00FA2CB0">
            <w:pPr>
              <w:rPr>
                <w:rFonts w:ascii="Calibri" w:hAnsi="Calibri" w:cs="Calibri"/>
                <w:sz w:val="20"/>
                <w:szCs w:val="20"/>
              </w:rPr>
            </w:pPr>
            <w:r>
              <w:rPr>
                <w:rFonts w:ascii="Calibri" w:hAnsi="Calibri" w:cs="Calibri"/>
                <w:sz w:val="20"/>
                <w:szCs w:val="20"/>
              </w:rPr>
              <w:t>Adjusting Entries</w:t>
            </w:r>
          </w:p>
        </w:tc>
      </w:tr>
      <w:tr w:rsidR="00FA2CB0" w14:paraId="06F82E7A" w14:textId="77777777" w:rsidTr="00FA2CB0">
        <w:trPr>
          <w:trHeight w:val="300"/>
        </w:trPr>
        <w:tc>
          <w:tcPr>
            <w:tcW w:w="720" w:type="dxa"/>
            <w:tcBorders>
              <w:top w:val="nil"/>
              <w:left w:val="single" w:sz="4" w:space="0" w:color="auto"/>
              <w:bottom w:val="single" w:sz="4" w:space="0" w:color="auto"/>
              <w:right w:val="single" w:sz="4" w:space="0" w:color="auto"/>
            </w:tcBorders>
            <w:shd w:val="clear" w:color="000000" w:fill="D9D9D9"/>
            <w:noWrap/>
            <w:vAlign w:val="bottom"/>
            <w:hideMark/>
          </w:tcPr>
          <w:p w14:paraId="2C399AC3" w14:textId="77777777" w:rsidR="00FA2CB0" w:rsidRDefault="00FA2CB0">
            <w:pPr>
              <w:jc w:val="right"/>
              <w:rPr>
                <w:rFonts w:ascii="Calibri" w:hAnsi="Calibri" w:cs="Calibri"/>
                <w:color w:val="000000"/>
                <w:sz w:val="20"/>
                <w:szCs w:val="20"/>
              </w:rPr>
            </w:pPr>
            <w:r>
              <w:rPr>
                <w:rFonts w:ascii="Calibri" w:hAnsi="Calibri" w:cs="Calibri"/>
                <w:color w:val="000000"/>
                <w:sz w:val="20"/>
                <w:szCs w:val="20"/>
              </w:rPr>
              <w:t>18-Sep</w:t>
            </w:r>
          </w:p>
        </w:tc>
        <w:tc>
          <w:tcPr>
            <w:tcW w:w="580" w:type="dxa"/>
            <w:tcBorders>
              <w:top w:val="nil"/>
              <w:left w:val="nil"/>
              <w:bottom w:val="single" w:sz="4" w:space="0" w:color="auto"/>
              <w:right w:val="single" w:sz="4" w:space="0" w:color="auto"/>
            </w:tcBorders>
            <w:shd w:val="clear" w:color="000000" w:fill="D9D9D9"/>
            <w:noWrap/>
            <w:vAlign w:val="bottom"/>
            <w:hideMark/>
          </w:tcPr>
          <w:p w14:paraId="38F2FBB0" w14:textId="77777777" w:rsidR="00FA2CB0" w:rsidRDefault="00FA2CB0">
            <w:pPr>
              <w:rPr>
                <w:rFonts w:ascii="Calibri" w:hAnsi="Calibri" w:cs="Calibri"/>
                <w:color w:val="000000"/>
                <w:sz w:val="20"/>
                <w:szCs w:val="20"/>
              </w:rPr>
            </w:pPr>
            <w:r>
              <w:rPr>
                <w:rFonts w:ascii="Calibri" w:hAnsi="Calibri" w:cs="Calibri"/>
                <w:color w:val="000000"/>
                <w:sz w:val="20"/>
                <w:szCs w:val="20"/>
              </w:rPr>
              <w:t>Fri</w:t>
            </w:r>
          </w:p>
        </w:tc>
        <w:tc>
          <w:tcPr>
            <w:tcW w:w="520" w:type="dxa"/>
            <w:tcBorders>
              <w:top w:val="nil"/>
              <w:left w:val="nil"/>
              <w:bottom w:val="single" w:sz="4" w:space="0" w:color="auto"/>
              <w:right w:val="single" w:sz="4" w:space="0" w:color="auto"/>
            </w:tcBorders>
            <w:shd w:val="clear" w:color="000000" w:fill="D9D9D9"/>
            <w:noWrap/>
            <w:vAlign w:val="bottom"/>
            <w:hideMark/>
          </w:tcPr>
          <w:p w14:paraId="5CAE6867" w14:textId="77777777" w:rsidR="00FA2CB0" w:rsidRDefault="00FA2CB0">
            <w:pPr>
              <w:rPr>
                <w:rFonts w:ascii="Calibri" w:hAnsi="Calibri" w:cs="Calibri"/>
                <w:color w:val="000000"/>
                <w:sz w:val="20"/>
                <w:szCs w:val="20"/>
              </w:rPr>
            </w:pPr>
            <w:r>
              <w:rPr>
                <w:rFonts w:ascii="Calibri" w:hAnsi="Calibri" w:cs="Calibri"/>
                <w:color w:val="000000"/>
                <w:sz w:val="20"/>
                <w:szCs w:val="20"/>
              </w:rPr>
              <w:t> </w:t>
            </w:r>
          </w:p>
        </w:tc>
        <w:tc>
          <w:tcPr>
            <w:tcW w:w="1000" w:type="dxa"/>
            <w:tcBorders>
              <w:top w:val="nil"/>
              <w:left w:val="nil"/>
              <w:bottom w:val="single" w:sz="4" w:space="0" w:color="auto"/>
              <w:right w:val="single" w:sz="4" w:space="0" w:color="auto"/>
            </w:tcBorders>
            <w:shd w:val="clear" w:color="000000" w:fill="D9D9D9"/>
            <w:noWrap/>
            <w:vAlign w:val="bottom"/>
            <w:hideMark/>
          </w:tcPr>
          <w:p w14:paraId="29E80C9D" w14:textId="77777777" w:rsidR="00FA2CB0" w:rsidRDefault="00FA2CB0">
            <w:pPr>
              <w:jc w:val="center"/>
              <w:rPr>
                <w:rFonts w:ascii="Calibri" w:hAnsi="Calibri" w:cs="Calibri"/>
                <w:color w:val="000000"/>
                <w:sz w:val="22"/>
                <w:szCs w:val="22"/>
              </w:rPr>
            </w:pPr>
            <w:r>
              <w:rPr>
                <w:rFonts w:ascii="Calibri" w:hAnsi="Calibri" w:cs="Calibri"/>
                <w:color w:val="000000"/>
                <w:sz w:val="22"/>
                <w:szCs w:val="22"/>
              </w:rPr>
              <w:t>1, 2, &amp; 3</w:t>
            </w:r>
          </w:p>
        </w:tc>
        <w:tc>
          <w:tcPr>
            <w:tcW w:w="5700" w:type="dxa"/>
            <w:tcBorders>
              <w:top w:val="nil"/>
              <w:left w:val="nil"/>
              <w:bottom w:val="single" w:sz="4" w:space="0" w:color="auto"/>
              <w:right w:val="single" w:sz="4" w:space="0" w:color="auto"/>
            </w:tcBorders>
            <w:shd w:val="clear" w:color="000000" w:fill="D9D9D9"/>
            <w:vAlign w:val="bottom"/>
            <w:hideMark/>
          </w:tcPr>
          <w:p w14:paraId="4638AAAB" w14:textId="77777777" w:rsidR="00FA2CB0" w:rsidRDefault="00FA2CB0">
            <w:pPr>
              <w:rPr>
                <w:rFonts w:ascii="Calibri" w:hAnsi="Calibri" w:cs="Calibri"/>
                <w:sz w:val="20"/>
                <w:szCs w:val="20"/>
              </w:rPr>
            </w:pPr>
            <w:r>
              <w:rPr>
                <w:rFonts w:ascii="Calibri" w:hAnsi="Calibri" w:cs="Calibri"/>
                <w:sz w:val="20"/>
                <w:szCs w:val="20"/>
              </w:rPr>
              <w:t>Exam Wrapper for Exam 1, 10 am - 3 pm, SFHB 357</w:t>
            </w:r>
          </w:p>
        </w:tc>
      </w:tr>
      <w:tr w:rsidR="00FA2CB0" w14:paraId="324BF7AC" w14:textId="77777777" w:rsidTr="00FA2CB0">
        <w:trPr>
          <w:trHeight w:val="300"/>
        </w:trPr>
        <w:tc>
          <w:tcPr>
            <w:tcW w:w="720" w:type="dxa"/>
            <w:tcBorders>
              <w:top w:val="nil"/>
              <w:left w:val="single" w:sz="4" w:space="0" w:color="auto"/>
              <w:bottom w:val="single" w:sz="4" w:space="0" w:color="auto"/>
              <w:right w:val="single" w:sz="4" w:space="0" w:color="auto"/>
            </w:tcBorders>
            <w:noWrap/>
            <w:vAlign w:val="bottom"/>
            <w:hideMark/>
          </w:tcPr>
          <w:p w14:paraId="7A1BB551" w14:textId="77777777" w:rsidR="00FA2CB0" w:rsidRDefault="00FA2CB0">
            <w:pPr>
              <w:jc w:val="right"/>
              <w:rPr>
                <w:rFonts w:ascii="Calibri" w:hAnsi="Calibri" w:cs="Calibri"/>
                <w:color w:val="000000"/>
                <w:sz w:val="20"/>
                <w:szCs w:val="20"/>
              </w:rPr>
            </w:pPr>
            <w:r>
              <w:rPr>
                <w:rFonts w:ascii="Calibri" w:hAnsi="Calibri" w:cs="Calibri"/>
                <w:color w:val="000000"/>
                <w:sz w:val="20"/>
                <w:szCs w:val="20"/>
              </w:rPr>
              <w:t>21-Sep</w:t>
            </w:r>
          </w:p>
        </w:tc>
        <w:tc>
          <w:tcPr>
            <w:tcW w:w="580" w:type="dxa"/>
            <w:tcBorders>
              <w:top w:val="nil"/>
              <w:left w:val="nil"/>
              <w:bottom w:val="single" w:sz="4" w:space="0" w:color="auto"/>
              <w:right w:val="single" w:sz="4" w:space="0" w:color="auto"/>
            </w:tcBorders>
            <w:noWrap/>
            <w:vAlign w:val="bottom"/>
            <w:hideMark/>
          </w:tcPr>
          <w:p w14:paraId="1407CAB5" w14:textId="77777777" w:rsidR="00FA2CB0" w:rsidRDefault="00FA2CB0">
            <w:pPr>
              <w:rPr>
                <w:rFonts w:ascii="Calibri" w:hAnsi="Calibri" w:cs="Calibri"/>
                <w:color w:val="000000"/>
                <w:sz w:val="20"/>
                <w:szCs w:val="20"/>
              </w:rPr>
            </w:pPr>
            <w:r>
              <w:rPr>
                <w:rFonts w:ascii="Calibri" w:hAnsi="Calibri" w:cs="Calibri"/>
                <w:color w:val="000000"/>
                <w:sz w:val="20"/>
                <w:szCs w:val="20"/>
              </w:rPr>
              <w:t>Mon</w:t>
            </w:r>
          </w:p>
        </w:tc>
        <w:tc>
          <w:tcPr>
            <w:tcW w:w="520" w:type="dxa"/>
            <w:tcBorders>
              <w:top w:val="nil"/>
              <w:left w:val="nil"/>
              <w:bottom w:val="single" w:sz="4" w:space="0" w:color="auto"/>
              <w:right w:val="single" w:sz="4" w:space="0" w:color="auto"/>
            </w:tcBorders>
            <w:noWrap/>
            <w:vAlign w:val="bottom"/>
            <w:hideMark/>
          </w:tcPr>
          <w:p w14:paraId="09F832FC" w14:textId="77777777" w:rsidR="00FA2CB0" w:rsidRDefault="00FA2CB0">
            <w:pPr>
              <w:rPr>
                <w:rFonts w:ascii="Calibri" w:hAnsi="Calibri" w:cs="Calibri"/>
                <w:color w:val="000000"/>
                <w:sz w:val="20"/>
                <w:szCs w:val="20"/>
              </w:rPr>
            </w:pPr>
            <w:r>
              <w:rPr>
                <w:rFonts w:ascii="Calibri" w:hAnsi="Calibri" w:cs="Calibri"/>
                <w:color w:val="000000"/>
                <w:sz w:val="20"/>
                <w:szCs w:val="20"/>
              </w:rPr>
              <w:t>10</w:t>
            </w:r>
          </w:p>
        </w:tc>
        <w:tc>
          <w:tcPr>
            <w:tcW w:w="1000" w:type="dxa"/>
            <w:tcBorders>
              <w:top w:val="nil"/>
              <w:left w:val="nil"/>
              <w:bottom w:val="single" w:sz="4" w:space="0" w:color="auto"/>
              <w:right w:val="single" w:sz="4" w:space="0" w:color="auto"/>
            </w:tcBorders>
            <w:noWrap/>
            <w:vAlign w:val="bottom"/>
            <w:hideMark/>
          </w:tcPr>
          <w:p w14:paraId="11C8ADFD" w14:textId="77777777" w:rsidR="00FA2CB0" w:rsidRDefault="00FA2CB0">
            <w:pPr>
              <w:jc w:val="center"/>
              <w:rPr>
                <w:rFonts w:ascii="Calibri" w:hAnsi="Calibri" w:cs="Calibri"/>
                <w:color w:val="000000"/>
                <w:sz w:val="22"/>
                <w:szCs w:val="22"/>
              </w:rPr>
            </w:pPr>
            <w:r>
              <w:rPr>
                <w:rFonts w:ascii="Calibri" w:hAnsi="Calibri" w:cs="Calibri"/>
                <w:color w:val="000000"/>
                <w:sz w:val="22"/>
                <w:szCs w:val="22"/>
              </w:rPr>
              <w:t>4</w:t>
            </w:r>
          </w:p>
        </w:tc>
        <w:tc>
          <w:tcPr>
            <w:tcW w:w="5700" w:type="dxa"/>
            <w:tcBorders>
              <w:top w:val="nil"/>
              <w:left w:val="nil"/>
              <w:bottom w:val="single" w:sz="4" w:space="0" w:color="auto"/>
              <w:right w:val="single" w:sz="4" w:space="0" w:color="auto"/>
            </w:tcBorders>
            <w:vAlign w:val="bottom"/>
            <w:hideMark/>
          </w:tcPr>
          <w:p w14:paraId="5AC77E7A" w14:textId="77777777" w:rsidR="00FA2CB0" w:rsidRDefault="00FA2CB0">
            <w:pPr>
              <w:rPr>
                <w:rFonts w:ascii="Calibri" w:hAnsi="Calibri" w:cs="Calibri"/>
                <w:sz w:val="20"/>
                <w:szCs w:val="20"/>
              </w:rPr>
            </w:pPr>
            <w:r>
              <w:rPr>
                <w:rFonts w:ascii="Calibri" w:hAnsi="Calibri" w:cs="Calibri"/>
                <w:sz w:val="20"/>
                <w:szCs w:val="20"/>
              </w:rPr>
              <w:t>Adjusting Entries</w:t>
            </w:r>
          </w:p>
        </w:tc>
      </w:tr>
      <w:tr w:rsidR="00FA2CB0" w14:paraId="10F2643A" w14:textId="77777777" w:rsidTr="00FA2CB0">
        <w:trPr>
          <w:trHeight w:val="300"/>
        </w:trPr>
        <w:tc>
          <w:tcPr>
            <w:tcW w:w="720" w:type="dxa"/>
            <w:tcBorders>
              <w:top w:val="nil"/>
              <w:left w:val="single" w:sz="4" w:space="0" w:color="auto"/>
              <w:bottom w:val="single" w:sz="4" w:space="0" w:color="auto"/>
              <w:right w:val="single" w:sz="4" w:space="0" w:color="auto"/>
            </w:tcBorders>
            <w:noWrap/>
            <w:vAlign w:val="bottom"/>
            <w:hideMark/>
          </w:tcPr>
          <w:p w14:paraId="276943CC" w14:textId="77777777" w:rsidR="00FA2CB0" w:rsidRDefault="00FA2CB0">
            <w:pPr>
              <w:jc w:val="right"/>
              <w:rPr>
                <w:rFonts w:ascii="Calibri" w:hAnsi="Calibri" w:cs="Calibri"/>
                <w:color w:val="000000"/>
                <w:sz w:val="20"/>
                <w:szCs w:val="20"/>
              </w:rPr>
            </w:pPr>
            <w:r>
              <w:rPr>
                <w:rFonts w:ascii="Calibri" w:hAnsi="Calibri" w:cs="Calibri"/>
                <w:color w:val="000000"/>
                <w:sz w:val="20"/>
                <w:szCs w:val="20"/>
              </w:rPr>
              <w:t>23-Sep</w:t>
            </w:r>
          </w:p>
        </w:tc>
        <w:tc>
          <w:tcPr>
            <w:tcW w:w="580" w:type="dxa"/>
            <w:tcBorders>
              <w:top w:val="nil"/>
              <w:left w:val="nil"/>
              <w:bottom w:val="single" w:sz="4" w:space="0" w:color="auto"/>
              <w:right w:val="single" w:sz="4" w:space="0" w:color="auto"/>
            </w:tcBorders>
            <w:noWrap/>
            <w:vAlign w:val="bottom"/>
            <w:hideMark/>
          </w:tcPr>
          <w:p w14:paraId="0C5AB970" w14:textId="77777777" w:rsidR="00FA2CB0" w:rsidRDefault="00FA2CB0">
            <w:pPr>
              <w:rPr>
                <w:rFonts w:ascii="Calibri" w:hAnsi="Calibri" w:cs="Calibri"/>
                <w:color w:val="000000"/>
                <w:sz w:val="20"/>
                <w:szCs w:val="20"/>
              </w:rPr>
            </w:pPr>
            <w:r>
              <w:rPr>
                <w:rFonts w:ascii="Calibri" w:hAnsi="Calibri" w:cs="Calibri"/>
                <w:color w:val="000000"/>
                <w:sz w:val="20"/>
                <w:szCs w:val="20"/>
              </w:rPr>
              <w:t>Wed</w:t>
            </w:r>
          </w:p>
        </w:tc>
        <w:tc>
          <w:tcPr>
            <w:tcW w:w="520" w:type="dxa"/>
            <w:tcBorders>
              <w:top w:val="nil"/>
              <w:left w:val="nil"/>
              <w:bottom w:val="single" w:sz="4" w:space="0" w:color="auto"/>
              <w:right w:val="single" w:sz="4" w:space="0" w:color="auto"/>
            </w:tcBorders>
            <w:noWrap/>
            <w:vAlign w:val="bottom"/>
            <w:hideMark/>
          </w:tcPr>
          <w:p w14:paraId="0F88A660" w14:textId="77777777" w:rsidR="00FA2CB0" w:rsidRDefault="00FA2CB0">
            <w:pPr>
              <w:rPr>
                <w:rFonts w:ascii="Calibri" w:hAnsi="Calibri" w:cs="Calibri"/>
                <w:color w:val="000000"/>
                <w:sz w:val="20"/>
                <w:szCs w:val="20"/>
              </w:rPr>
            </w:pPr>
            <w:r>
              <w:rPr>
                <w:rFonts w:ascii="Calibri" w:hAnsi="Calibri" w:cs="Calibri"/>
                <w:color w:val="000000"/>
                <w:sz w:val="20"/>
                <w:szCs w:val="20"/>
              </w:rPr>
              <w:t>11</w:t>
            </w:r>
          </w:p>
        </w:tc>
        <w:tc>
          <w:tcPr>
            <w:tcW w:w="1000" w:type="dxa"/>
            <w:tcBorders>
              <w:top w:val="nil"/>
              <w:left w:val="nil"/>
              <w:bottom w:val="single" w:sz="4" w:space="0" w:color="auto"/>
              <w:right w:val="single" w:sz="4" w:space="0" w:color="auto"/>
            </w:tcBorders>
            <w:noWrap/>
            <w:vAlign w:val="bottom"/>
            <w:hideMark/>
          </w:tcPr>
          <w:p w14:paraId="08637C8E" w14:textId="77777777" w:rsidR="00FA2CB0" w:rsidRDefault="00FA2CB0">
            <w:pPr>
              <w:jc w:val="center"/>
              <w:rPr>
                <w:rFonts w:ascii="Calibri" w:hAnsi="Calibri" w:cs="Calibri"/>
                <w:color w:val="000000"/>
                <w:sz w:val="22"/>
                <w:szCs w:val="22"/>
              </w:rPr>
            </w:pPr>
            <w:r>
              <w:rPr>
                <w:rFonts w:ascii="Calibri" w:hAnsi="Calibri" w:cs="Calibri"/>
                <w:color w:val="000000"/>
                <w:sz w:val="22"/>
                <w:szCs w:val="22"/>
              </w:rPr>
              <w:t>5</w:t>
            </w:r>
          </w:p>
        </w:tc>
        <w:tc>
          <w:tcPr>
            <w:tcW w:w="5700" w:type="dxa"/>
            <w:tcBorders>
              <w:top w:val="nil"/>
              <w:left w:val="nil"/>
              <w:bottom w:val="single" w:sz="4" w:space="0" w:color="auto"/>
              <w:right w:val="single" w:sz="4" w:space="0" w:color="auto"/>
            </w:tcBorders>
            <w:vAlign w:val="bottom"/>
            <w:hideMark/>
          </w:tcPr>
          <w:p w14:paraId="6BAE1898" w14:textId="77777777" w:rsidR="00FA2CB0" w:rsidRDefault="00FA2CB0">
            <w:pPr>
              <w:rPr>
                <w:rFonts w:ascii="Calibri" w:hAnsi="Calibri" w:cs="Calibri"/>
                <w:sz w:val="20"/>
                <w:szCs w:val="20"/>
              </w:rPr>
            </w:pPr>
            <w:r>
              <w:rPr>
                <w:rFonts w:ascii="Calibri" w:hAnsi="Calibri" w:cs="Calibri"/>
                <w:sz w:val="20"/>
                <w:szCs w:val="20"/>
              </w:rPr>
              <w:t>Closing Entries and Entire Accounting Cycle</w:t>
            </w:r>
          </w:p>
        </w:tc>
      </w:tr>
      <w:tr w:rsidR="00FA2CB0" w14:paraId="05FF2B9E" w14:textId="77777777" w:rsidTr="00FA2CB0">
        <w:trPr>
          <w:trHeight w:val="300"/>
        </w:trPr>
        <w:tc>
          <w:tcPr>
            <w:tcW w:w="720" w:type="dxa"/>
            <w:tcBorders>
              <w:top w:val="nil"/>
              <w:left w:val="single" w:sz="4" w:space="0" w:color="auto"/>
              <w:bottom w:val="single" w:sz="4" w:space="0" w:color="auto"/>
              <w:right w:val="single" w:sz="4" w:space="0" w:color="auto"/>
            </w:tcBorders>
            <w:shd w:val="clear" w:color="000000" w:fill="D9D9D9"/>
            <w:noWrap/>
            <w:vAlign w:val="bottom"/>
            <w:hideMark/>
          </w:tcPr>
          <w:p w14:paraId="3DFBB2DA" w14:textId="77777777" w:rsidR="00FA2CB0" w:rsidRDefault="00FA2CB0">
            <w:pPr>
              <w:jc w:val="right"/>
              <w:rPr>
                <w:rFonts w:ascii="Calibri" w:hAnsi="Calibri" w:cs="Calibri"/>
                <w:color w:val="000000"/>
                <w:sz w:val="20"/>
                <w:szCs w:val="20"/>
              </w:rPr>
            </w:pPr>
            <w:r>
              <w:rPr>
                <w:rFonts w:ascii="Calibri" w:hAnsi="Calibri" w:cs="Calibri"/>
                <w:color w:val="000000"/>
                <w:sz w:val="20"/>
                <w:szCs w:val="20"/>
              </w:rPr>
              <w:t>25-Sep</w:t>
            </w:r>
          </w:p>
        </w:tc>
        <w:tc>
          <w:tcPr>
            <w:tcW w:w="580" w:type="dxa"/>
            <w:tcBorders>
              <w:top w:val="nil"/>
              <w:left w:val="nil"/>
              <w:bottom w:val="single" w:sz="4" w:space="0" w:color="auto"/>
              <w:right w:val="single" w:sz="4" w:space="0" w:color="auto"/>
            </w:tcBorders>
            <w:shd w:val="clear" w:color="000000" w:fill="D9D9D9"/>
            <w:noWrap/>
            <w:vAlign w:val="bottom"/>
            <w:hideMark/>
          </w:tcPr>
          <w:p w14:paraId="7C092E5B" w14:textId="77777777" w:rsidR="00FA2CB0" w:rsidRDefault="00FA2CB0">
            <w:pPr>
              <w:rPr>
                <w:rFonts w:ascii="Calibri" w:hAnsi="Calibri" w:cs="Calibri"/>
                <w:color w:val="000000"/>
                <w:sz w:val="20"/>
                <w:szCs w:val="20"/>
              </w:rPr>
            </w:pPr>
            <w:r>
              <w:rPr>
                <w:rFonts w:ascii="Calibri" w:hAnsi="Calibri" w:cs="Calibri"/>
                <w:color w:val="000000"/>
                <w:sz w:val="20"/>
                <w:szCs w:val="20"/>
              </w:rPr>
              <w:t>Fri</w:t>
            </w:r>
          </w:p>
        </w:tc>
        <w:tc>
          <w:tcPr>
            <w:tcW w:w="520" w:type="dxa"/>
            <w:tcBorders>
              <w:top w:val="nil"/>
              <w:left w:val="nil"/>
              <w:bottom w:val="single" w:sz="4" w:space="0" w:color="auto"/>
              <w:right w:val="single" w:sz="4" w:space="0" w:color="auto"/>
            </w:tcBorders>
            <w:shd w:val="clear" w:color="000000" w:fill="D9D9D9"/>
            <w:noWrap/>
            <w:vAlign w:val="bottom"/>
            <w:hideMark/>
          </w:tcPr>
          <w:p w14:paraId="07445F1C" w14:textId="77777777" w:rsidR="00FA2CB0" w:rsidRDefault="00FA2CB0">
            <w:pPr>
              <w:rPr>
                <w:rFonts w:ascii="Calibri" w:hAnsi="Calibri" w:cs="Calibri"/>
                <w:color w:val="000000"/>
                <w:sz w:val="20"/>
                <w:szCs w:val="20"/>
              </w:rPr>
            </w:pPr>
            <w:r>
              <w:rPr>
                <w:rFonts w:ascii="Calibri" w:hAnsi="Calibri" w:cs="Calibri"/>
                <w:color w:val="000000"/>
                <w:sz w:val="20"/>
                <w:szCs w:val="20"/>
              </w:rPr>
              <w:t> </w:t>
            </w:r>
          </w:p>
        </w:tc>
        <w:tc>
          <w:tcPr>
            <w:tcW w:w="1000" w:type="dxa"/>
            <w:tcBorders>
              <w:top w:val="nil"/>
              <w:left w:val="nil"/>
              <w:bottom w:val="single" w:sz="4" w:space="0" w:color="auto"/>
              <w:right w:val="nil"/>
            </w:tcBorders>
            <w:shd w:val="clear" w:color="000000" w:fill="D9D9D9"/>
            <w:noWrap/>
            <w:vAlign w:val="bottom"/>
            <w:hideMark/>
          </w:tcPr>
          <w:p w14:paraId="650166FF" w14:textId="77777777" w:rsidR="00FA2CB0" w:rsidRDefault="00FA2CB0">
            <w:pPr>
              <w:jc w:val="center"/>
              <w:rPr>
                <w:rFonts w:ascii="Calibri" w:hAnsi="Calibri" w:cs="Calibri"/>
                <w:color w:val="000000"/>
                <w:sz w:val="22"/>
                <w:szCs w:val="22"/>
              </w:rPr>
            </w:pPr>
            <w:r>
              <w:rPr>
                <w:rFonts w:ascii="Calibri" w:hAnsi="Calibri" w:cs="Calibri"/>
                <w:color w:val="000000"/>
                <w:sz w:val="22"/>
                <w:szCs w:val="22"/>
              </w:rPr>
              <w:t>1, 2, &amp; 3</w:t>
            </w:r>
          </w:p>
        </w:tc>
        <w:tc>
          <w:tcPr>
            <w:tcW w:w="5700" w:type="dxa"/>
            <w:tcBorders>
              <w:top w:val="nil"/>
              <w:left w:val="single" w:sz="4" w:space="0" w:color="auto"/>
              <w:bottom w:val="single" w:sz="4" w:space="0" w:color="auto"/>
              <w:right w:val="single" w:sz="4" w:space="0" w:color="auto"/>
            </w:tcBorders>
            <w:shd w:val="clear" w:color="000000" w:fill="D9D9D9"/>
            <w:vAlign w:val="bottom"/>
            <w:hideMark/>
          </w:tcPr>
          <w:p w14:paraId="01D93CD3" w14:textId="77777777" w:rsidR="00FA2CB0" w:rsidRDefault="00FA2CB0">
            <w:pPr>
              <w:rPr>
                <w:rFonts w:ascii="Calibri" w:hAnsi="Calibri" w:cs="Calibri"/>
                <w:sz w:val="20"/>
                <w:szCs w:val="20"/>
              </w:rPr>
            </w:pPr>
            <w:r>
              <w:rPr>
                <w:rFonts w:ascii="Calibri" w:hAnsi="Calibri" w:cs="Calibri"/>
                <w:sz w:val="20"/>
                <w:szCs w:val="20"/>
              </w:rPr>
              <w:t xml:space="preserve">RETAKE OPTION FOR EXAM 1 at 10:00 am </w:t>
            </w:r>
            <w:proofErr w:type="gramStart"/>
            <w:r>
              <w:rPr>
                <w:rFonts w:ascii="Calibri" w:hAnsi="Calibri" w:cs="Calibri"/>
                <w:sz w:val="20"/>
                <w:szCs w:val="20"/>
              </w:rPr>
              <w:t>in</w:t>
            </w:r>
            <w:proofErr w:type="gramEnd"/>
            <w:r>
              <w:rPr>
                <w:rFonts w:ascii="Calibri" w:hAnsi="Calibri" w:cs="Calibri"/>
                <w:sz w:val="20"/>
                <w:szCs w:val="20"/>
              </w:rPr>
              <w:t xml:space="preserve"> SFHB 357</w:t>
            </w:r>
          </w:p>
        </w:tc>
      </w:tr>
      <w:tr w:rsidR="00FA2CB0" w14:paraId="6A6FEA89" w14:textId="77777777" w:rsidTr="00FA2CB0">
        <w:trPr>
          <w:trHeight w:val="300"/>
        </w:trPr>
        <w:tc>
          <w:tcPr>
            <w:tcW w:w="720" w:type="dxa"/>
            <w:tcBorders>
              <w:top w:val="nil"/>
              <w:left w:val="single" w:sz="4" w:space="0" w:color="auto"/>
              <w:bottom w:val="single" w:sz="4" w:space="0" w:color="auto"/>
              <w:right w:val="single" w:sz="4" w:space="0" w:color="auto"/>
            </w:tcBorders>
            <w:noWrap/>
            <w:vAlign w:val="bottom"/>
            <w:hideMark/>
          </w:tcPr>
          <w:p w14:paraId="29391263" w14:textId="77777777" w:rsidR="00FA2CB0" w:rsidRDefault="00FA2CB0">
            <w:pPr>
              <w:jc w:val="right"/>
              <w:rPr>
                <w:rFonts w:ascii="Calibri" w:hAnsi="Calibri" w:cs="Calibri"/>
                <w:color w:val="000000"/>
                <w:sz w:val="20"/>
                <w:szCs w:val="20"/>
              </w:rPr>
            </w:pPr>
            <w:r>
              <w:rPr>
                <w:rFonts w:ascii="Calibri" w:hAnsi="Calibri" w:cs="Calibri"/>
                <w:color w:val="000000"/>
                <w:sz w:val="20"/>
                <w:szCs w:val="20"/>
              </w:rPr>
              <w:t>28-Sep</w:t>
            </w:r>
          </w:p>
        </w:tc>
        <w:tc>
          <w:tcPr>
            <w:tcW w:w="580" w:type="dxa"/>
            <w:tcBorders>
              <w:top w:val="nil"/>
              <w:left w:val="nil"/>
              <w:bottom w:val="single" w:sz="4" w:space="0" w:color="auto"/>
              <w:right w:val="single" w:sz="4" w:space="0" w:color="auto"/>
            </w:tcBorders>
            <w:noWrap/>
            <w:vAlign w:val="bottom"/>
            <w:hideMark/>
          </w:tcPr>
          <w:p w14:paraId="0D831D1A" w14:textId="77777777" w:rsidR="00FA2CB0" w:rsidRDefault="00FA2CB0">
            <w:pPr>
              <w:rPr>
                <w:rFonts w:ascii="Calibri" w:hAnsi="Calibri" w:cs="Calibri"/>
                <w:color w:val="000000"/>
                <w:sz w:val="20"/>
                <w:szCs w:val="20"/>
              </w:rPr>
            </w:pPr>
            <w:r>
              <w:rPr>
                <w:rFonts w:ascii="Calibri" w:hAnsi="Calibri" w:cs="Calibri"/>
                <w:color w:val="000000"/>
                <w:sz w:val="20"/>
                <w:szCs w:val="20"/>
              </w:rPr>
              <w:t>Mon</w:t>
            </w:r>
          </w:p>
        </w:tc>
        <w:tc>
          <w:tcPr>
            <w:tcW w:w="520" w:type="dxa"/>
            <w:tcBorders>
              <w:top w:val="nil"/>
              <w:left w:val="nil"/>
              <w:bottom w:val="single" w:sz="4" w:space="0" w:color="auto"/>
              <w:right w:val="single" w:sz="4" w:space="0" w:color="auto"/>
            </w:tcBorders>
            <w:noWrap/>
            <w:vAlign w:val="bottom"/>
            <w:hideMark/>
          </w:tcPr>
          <w:p w14:paraId="7A001B10" w14:textId="77777777" w:rsidR="00FA2CB0" w:rsidRDefault="00FA2CB0">
            <w:pPr>
              <w:rPr>
                <w:rFonts w:ascii="Calibri" w:hAnsi="Calibri" w:cs="Calibri"/>
                <w:color w:val="000000"/>
                <w:sz w:val="20"/>
                <w:szCs w:val="20"/>
              </w:rPr>
            </w:pPr>
            <w:r>
              <w:rPr>
                <w:rFonts w:ascii="Calibri" w:hAnsi="Calibri" w:cs="Calibri"/>
                <w:color w:val="000000"/>
                <w:sz w:val="20"/>
                <w:szCs w:val="20"/>
              </w:rPr>
              <w:t>12</w:t>
            </w:r>
          </w:p>
        </w:tc>
        <w:tc>
          <w:tcPr>
            <w:tcW w:w="1000" w:type="dxa"/>
            <w:tcBorders>
              <w:top w:val="nil"/>
              <w:left w:val="nil"/>
              <w:bottom w:val="single" w:sz="4" w:space="0" w:color="auto"/>
              <w:right w:val="single" w:sz="4" w:space="0" w:color="auto"/>
            </w:tcBorders>
            <w:noWrap/>
            <w:vAlign w:val="bottom"/>
            <w:hideMark/>
          </w:tcPr>
          <w:p w14:paraId="711B283D" w14:textId="77777777" w:rsidR="00FA2CB0" w:rsidRDefault="00FA2CB0">
            <w:pPr>
              <w:jc w:val="center"/>
              <w:rPr>
                <w:rFonts w:ascii="Calibri" w:hAnsi="Calibri" w:cs="Calibri"/>
                <w:color w:val="000000"/>
                <w:sz w:val="22"/>
                <w:szCs w:val="22"/>
              </w:rPr>
            </w:pPr>
            <w:r>
              <w:rPr>
                <w:rFonts w:ascii="Calibri" w:hAnsi="Calibri" w:cs="Calibri"/>
                <w:color w:val="000000"/>
                <w:sz w:val="22"/>
                <w:szCs w:val="22"/>
              </w:rPr>
              <w:t>6</w:t>
            </w:r>
          </w:p>
        </w:tc>
        <w:tc>
          <w:tcPr>
            <w:tcW w:w="5700" w:type="dxa"/>
            <w:tcBorders>
              <w:top w:val="nil"/>
              <w:left w:val="nil"/>
              <w:bottom w:val="single" w:sz="4" w:space="0" w:color="auto"/>
              <w:right w:val="single" w:sz="4" w:space="0" w:color="auto"/>
            </w:tcBorders>
            <w:vAlign w:val="bottom"/>
            <w:hideMark/>
          </w:tcPr>
          <w:p w14:paraId="39E3924A" w14:textId="77777777" w:rsidR="00FA2CB0" w:rsidRDefault="00FA2CB0">
            <w:pPr>
              <w:rPr>
                <w:rFonts w:ascii="Calibri" w:hAnsi="Calibri" w:cs="Calibri"/>
                <w:sz w:val="20"/>
                <w:szCs w:val="20"/>
              </w:rPr>
            </w:pPr>
            <w:r>
              <w:rPr>
                <w:rFonts w:ascii="Calibri" w:hAnsi="Calibri" w:cs="Calibri"/>
                <w:sz w:val="20"/>
                <w:szCs w:val="20"/>
              </w:rPr>
              <w:t>Cash</w:t>
            </w:r>
          </w:p>
        </w:tc>
      </w:tr>
      <w:tr w:rsidR="00FA2CB0" w14:paraId="611692D1" w14:textId="77777777" w:rsidTr="00FA2CB0">
        <w:trPr>
          <w:trHeight w:val="300"/>
        </w:trPr>
        <w:tc>
          <w:tcPr>
            <w:tcW w:w="720" w:type="dxa"/>
            <w:tcBorders>
              <w:top w:val="nil"/>
              <w:left w:val="single" w:sz="4" w:space="0" w:color="auto"/>
              <w:bottom w:val="single" w:sz="4" w:space="0" w:color="auto"/>
              <w:right w:val="single" w:sz="4" w:space="0" w:color="auto"/>
            </w:tcBorders>
            <w:noWrap/>
            <w:vAlign w:val="bottom"/>
            <w:hideMark/>
          </w:tcPr>
          <w:p w14:paraId="628578D0" w14:textId="77777777" w:rsidR="00FA2CB0" w:rsidRDefault="00FA2CB0">
            <w:pPr>
              <w:jc w:val="right"/>
              <w:rPr>
                <w:rFonts w:ascii="Calibri" w:hAnsi="Calibri" w:cs="Calibri"/>
                <w:color w:val="000000"/>
                <w:sz w:val="20"/>
                <w:szCs w:val="20"/>
              </w:rPr>
            </w:pPr>
            <w:r>
              <w:rPr>
                <w:rFonts w:ascii="Calibri" w:hAnsi="Calibri" w:cs="Calibri"/>
                <w:color w:val="000000"/>
                <w:sz w:val="20"/>
                <w:szCs w:val="20"/>
              </w:rPr>
              <w:t>30-Sep</w:t>
            </w:r>
          </w:p>
        </w:tc>
        <w:tc>
          <w:tcPr>
            <w:tcW w:w="580" w:type="dxa"/>
            <w:tcBorders>
              <w:top w:val="nil"/>
              <w:left w:val="nil"/>
              <w:bottom w:val="single" w:sz="4" w:space="0" w:color="auto"/>
              <w:right w:val="single" w:sz="4" w:space="0" w:color="auto"/>
            </w:tcBorders>
            <w:noWrap/>
            <w:vAlign w:val="bottom"/>
            <w:hideMark/>
          </w:tcPr>
          <w:p w14:paraId="3578A4BF" w14:textId="77777777" w:rsidR="00FA2CB0" w:rsidRDefault="00FA2CB0">
            <w:pPr>
              <w:rPr>
                <w:rFonts w:ascii="Calibri" w:hAnsi="Calibri" w:cs="Calibri"/>
                <w:color w:val="000000"/>
                <w:sz w:val="20"/>
                <w:szCs w:val="20"/>
              </w:rPr>
            </w:pPr>
            <w:r>
              <w:rPr>
                <w:rFonts w:ascii="Calibri" w:hAnsi="Calibri" w:cs="Calibri"/>
                <w:color w:val="000000"/>
                <w:sz w:val="20"/>
                <w:szCs w:val="20"/>
              </w:rPr>
              <w:t>Wed</w:t>
            </w:r>
          </w:p>
        </w:tc>
        <w:tc>
          <w:tcPr>
            <w:tcW w:w="520" w:type="dxa"/>
            <w:tcBorders>
              <w:top w:val="nil"/>
              <w:left w:val="nil"/>
              <w:bottom w:val="single" w:sz="4" w:space="0" w:color="auto"/>
              <w:right w:val="single" w:sz="4" w:space="0" w:color="auto"/>
            </w:tcBorders>
            <w:noWrap/>
            <w:vAlign w:val="bottom"/>
            <w:hideMark/>
          </w:tcPr>
          <w:p w14:paraId="7054FD6A" w14:textId="77777777" w:rsidR="00FA2CB0" w:rsidRDefault="00FA2CB0">
            <w:pPr>
              <w:rPr>
                <w:rFonts w:ascii="Calibri" w:hAnsi="Calibri" w:cs="Calibri"/>
                <w:color w:val="000000"/>
                <w:sz w:val="20"/>
                <w:szCs w:val="20"/>
              </w:rPr>
            </w:pPr>
            <w:r>
              <w:rPr>
                <w:rFonts w:ascii="Calibri" w:hAnsi="Calibri" w:cs="Calibri"/>
                <w:color w:val="000000"/>
                <w:sz w:val="20"/>
                <w:szCs w:val="20"/>
              </w:rPr>
              <w:t>13</w:t>
            </w:r>
          </w:p>
        </w:tc>
        <w:tc>
          <w:tcPr>
            <w:tcW w:w="1000" w:type="dxa"/>
            <w:tcBorders>
              <w:top w:val="nil"/>
              <w:left w:val="nil"/>
              <w:bottom w:val="single" w:sz="4" w:space="0" w:color="auto"/>
              <w:right w:val="single" w:sz="4" w:space="0" w:color="auto"/>
            </w:tcBorders>
            <w:noWrap/>
            <w:vAlign w:val="bottom"/>
            <w:hideMark/>
          </w:tcPr>
          <w:p w14:paraId="078AB709" w14:textId="77777777" w:rsidR="00FA2CB0" w:rsidRDefault="00FA2CB0">
            <w:pPr>
              <w:jc w:val="center"/>
              <w:rPr>
                <w:rFonts w:ascii="Calibri" w:hAnsi="Calibri" w:cs="Calibri"/>
                <w:color w:val="000000"/>
                <w:sz w:val="22"/>
                <w:szCs w:val="22"/>
              </w:rPr>
            </w:pPr>
            <w:r>
              <w:rPr>
                <w:rFonts w:ascii="Calibri" w:hAnsi="Calibri" w:cs="Calibri"/>
                <w:color w:val="000000"/>
                <w:sz w:val="22"/>
                <w:szCs w:val="22"/>
              </w:rPr>
              <w:t>6</w:t>
            </w:r>
          </w:p>
        </w:tc>
        <w:tc>
          <w:tcPr>
            <w:tcW w:w="5700" w:type="dxa"/>
            <w:tcBorders>
              <w:top w:val="nil"/>
              <w:left w:val="nil"/>
              <w:bottom w:val="single" w:sz="4" w:space="0" w:color="auto"/>
              <w:right w:val="single" w:sz="4" w:space="0" w:color="auto"/>
            </w:tcBorders>
            <w:vAlign w:val="bottom"/>
            <w:hideMark/>
          </w:tcPr>
          <w:p w14:paraId="6F9C7A8E" w14:textId="77777777" w:rsidR="00FA2CB0" w:rsidRDefault="00FA2CB0">
            <w:pPr>
              <w:rPr>
                <w:rFonts w:ascii="Calibri" w:hAnsi="Calibri" w:cs="Calibri"/>
                <w:sz w:val="20"/>
                <w:szCs w:val="20"/>
              </w:rPr>
            </w:pPr>
            <w:r>
              <w:rPr>
                <w:rFonts w:ascii="Calibri" w:hAnsi="Calibri" w:cs="Calibri"/>
                <w:sz w:val="20"/>
                <w:szCs w:val="20"/>
              </w:rPr>
              <w:t>Cash and Internal Control</w:t>
            </w:r>
          </w:p>
        </w:tc>
      </w:tr>
      <w:tr w:rsidR="00FA2CB0" w14:paraId="3C30E46C" w14:textId="77777777" w:rsidTr="00FA2CB0">
        <w:trPr>
          <w:trHeight w:val="300"/>
        </w:trPr>
        <w:tc>
          <w:tcPr>
            <w:tcW w:w="720" w:type="dxa"/>
            <w:tcBorders>
              <w:top w:val="nil"/>
              <w:left w:val="single" w:sz="4" w:space="0" w:color="auto"/>
              <w:bottom w:val="single" w:sz="4" w:space="0" w:color="auto"/>
              <w:right w:val="single" w:sz="4" w:space="0" w:color="auto"/>
            </w:tcBorders>
            <w:noWrap/>
            <w:vAlign w:val="bottom"/>
            <w:hideMark/>
          </w:tcPr>
          <w:p w14:paraId="3A0B583C" w14:textId="77777777" w:rsidR="00FA2CB0" w:rsidRDefault="00FA2CB0">
            <w:pPr>
              <w:jc w:val="right"/>
              <w:rPr>
                <w:rFonts w:ascii="Calibri" w:hAnsi="Calibri" w:cs="Calibri"/>
                <w:color w:val="000000"/>
                <w:sz w:val="20"/>
                <w:szCs w:val="20"/>
              </w:rPr>
            </w:pPr>
            <w:r>
              <w:rPr>
                <w:rFonts w:ascii="Calibri" w:hAnsi="Calibri" w:cs="Calibri"/>
                <w:color w:val="000000"/>
                <w:sz w:val="20"/>
                <w:szCs w:val="20"/>
              </w:rPr>
              <w:t>5-Oct</w:t>
            </w:r>
          </w:p>
        </w:tc>
        <w:tc>
          <w:tcPr>
            <w:tcW w:w="580" w:type="dxa"/>
            <w:tcBorders>
              <w:top w:val="nil"/>
              <w:left w:val="nil"/>
              <w:bottom w:val="single" w:sz="4" w:space="0" w:color="auto"/>
              <w:right w:val="single" w:sz="4" w:space="0" w:color="auto"/>
            </w:tcBorders>
            <w:noWrap/>
            <w:vAlign w:val="bottom"/>
            <w:hideMark/>
          </w:tcPr>
          <w:p w14:paraId="6044B662" w14:textId="77777777" w:rsidR="00FA2CB0" w:rsidRDefault="00FA2CB0">
            <w:pPr>
              <w:rPr>
                <w:rFonts w:ascii="Calibri" w:hAnsi="Calibri" w:cs="Calibri"/>
                <w:color w:val="000000"/>
                <w:sz w:val="20"/>
                <w:szCs w:val="20"/>
              </w:rPr>
            </w:pPr>
            <w:r>
              <w:rPr>
                <w:rFonts w:ascii="Calibri" w:hAnsi="Calibri" w:cs="Calibri"/>
                <w:color w:val="000000"/>
                <w:sz w:val="20"/>
                <w:szCs w:val="20"/>
              </w:rPr>
              <w:t>Mon</w:t>
            </w:r>
          </w:p>
        </w:tc>
        <w:tc>
          <w:tcPr>
            <w:tcW w:w="520" w:type="dxa"/>
            <w:tcBorders>
              <w:top w:val="nil"/>
              <w:left w:val="nil"/>
              <w:bottom w:val="single" w:sz="4" w:space="0" w:color="auto"/>
              <w:right w:val="single" w:sz="4" w:space="0" w:color="auto"/>
            </w:tcBorders>
            <w:noWrap/>
            <w:vAlign w:val="bottom"/>
            <w:hideMark/>
          </w:tcPr>
          <w:p w14:paraId="4715BD78" w14:textId="77777777" w:rsidR="00FA2CB0" w:rsidRDefault="00FA2CB0">
            <w:pPr>
              <w:rPr>
                <w:rFonts w:ascii="Calibri" w:hAnsi="Calibri" w:cs="Calibri"/>
                <w:color w:val="000000"/>
                <w:sz w:val="20"/>
                <w:szCs w:val="20"/>
              </w:rPr>
            </w:pPr>
            <w:r>
              <w:rPr>
                <w:rFonts w:ascii="Calibri" w:hAnsi="Calibri" w:cs="Calibri"/>
                <w:color w:val="000000"/>
                <w:sz w:val="20"/>
                <w:szCs w:val="20"/>
              </w:rPr>
              <w:t>14</w:t>
            </w:r>
          </w:p>
        </w:tc>
        <w:tc>
          <w:tcPr>
            <w:tcW w:w="1000" w:type="dxa"/>
            <w:tcBorders>
              <w:top w:val="nil"/>
              <w:left w:val="nil"/>
              <w:bottom w:val="single" w:sz="4" w:space="0" w:color="auto"/>
              <w:right w:val="single" w:sz="4" w:space="0" w:color="auto"/>
            </w:tcBorders>
            <w:noWrap/>
            <w:vAlign w:val="bottom"/>
            <w:hideMark/>
          </w:tcPr>
          <w:p w14:paraId="281285B4" w14:textId="77777777" w:rsidR="00FA2CB0" w:rsidRDefault="00FA2CB0">
            <w:pPr>
              <w:jc w:val="center"/>
              <w:rPr>
                <w:rFonts w:ascii="Calibri" w:hAnsi="Calibri" w:cs="Calibri"/>
                <w:color w:val="000000"/>
                <w:sz w:val="22"/>
                <w:szCs w:val="22"/>
              </w:rPr>
            </w:pPr>
            <w:r>
              <w:rPr>
                <w:rFonts w:ascii="Calibri" w:hAnsi="Calibri" w:cs="Calibri"/>
                <w:color w:val="000000"/>
                <w:sz w:val="22"/>
                <w:szCs w:val="22"/>
              </w:rPr>
              <w:t>7</w:t>
            </w:r>
          </w:p>
        </w:tc>
        <w:tc>
          <w:tcPr>
            <w:tcW w:w="5700" w:type="dxa"/>
            <w:tcBorders>
              <w:top w:val="nil"/>
              <w:left w:val="nil"/>
              <w:bottom w:val="single" w:sz="4" w:space="0" w:color="auto"/>
              <w:right w:val="single" w:sz="4" w:space="0" w:color="auto"/>
            </w:tcBorders>
            <w:vAlign w:val="bottom"/>
            <w:hideMark/>
          </w:tcPr>
          <w:p w14:paraId="69A00D73" w14:textId="77777777" w:rsidR="00FA2CB0" w:rsidRDefault="00FA2CB0">
            <w:pPr>
              <w:rPr>
                <w:rFonts w:ascii="Calibri" w:hAnsi="Calibri" w:cs="Calibri"/>
                <w:sz w:val="20"/>
                <w:szCs w:val="20"/>
              </w:rPr>
            </w:pPr>
            <w:r>
              <w:rPr>
                <w:rFonts w:ascii="Calibri" w:hAnsi="Calibri" w:cs="Calibri"/>
                <w:sz w:val="20"/>
                <w:szCs w:val="20"/>
              </w:rPr>
              <w:t>Bad Debt</w:t>
            </w:r>
          </w:p>
        </w:tc>
      </w:tr>
      <w:tr w:rsidR="00FA2CB0" w14:paraId="5D24029F" w14:textId="77777777" w:rsidTr="00FA2CB0">
        <w:trPr>
          <w:trHeight w:val="300"/>
        </w:trPr>
        <w:tc>
          <w:tcPr>
            <w:tcW w:w="720" w:type="dxa"/>
            <w:tcBorders>
              <w:top w:val="nil"/>
              <w:left w:val="single" w:sz="4" w:space="0" w:color="auto"/>
              <w:bottom w:val="single" w:sz="4" w:space="0" w:color="auto"/>
              <w:right w:val="single" w:sz="4" w:space="0" w:color="auto"/>
            </w:tcBorders>
            <w:noWrap/>
            <w:vAlign w:val="bottom"/>
            <w:hideMark/>
          </w:tcPr>
          <w:p w14:paraId="3AB7CF70" w14:textId="77777777" w:rsidR="00FA2CB0" w:rsidRDefault="00FA2CB0">
            <w:pPr>
              <w:jc w:val="right"/>
              <w:rPr>
                <w:rFonts w:ascii="Calibri" w:hAnsi="Calibri" w:cs="Calibri"/>
                <w:color w:val="000000"/>
                <w:sz w:val="20"/>
                <w:szCs w:val="20"/>
              </w:rPr>
            </w:pPr>
            <w:r>
              <w:rPr>
                <w:rFonts w:ascii="Calibri" w:hAnsi="Calibri" w:cs="Calibri"/>
                <w:color w:val="000000"/>
                <w:sz w:val="20"/>
                <w:szCs w:val="20"/>
              </w:rPr>
              <w:t>7-Oct</w:t>
            </w:r>
          </w:p>
        </w:tc>
        <w:tc>
          <w:tcPr>
            <w:tcW w:w="580" w:type="dxa"/>
            <w:tcBorders>
              <w:top w:val="nil"/>
              <w:left w:val="nil"/>
              <w:bottom w:val="single" w:sz="4" w:space="0" w:color="auto"/>
              <w:right w:val="single" w:sz="4" w:space="0" w:color="auto"/>
            </w:tcBorders>
            <w:noWrap/>
            <w:vAlign w:val="bottom"/>
            <w:hideMark/>
          </w:tcPr>
          <w:p w14:paraId="389DCB1D" w14:textId="77777777" w:rsidR="00FA2CB0" w:rsidRDefault="00FA2CB0">
            <w:pPr>
              <w:rPr>
                <w:rFonts w:ascii="Calibri" w:hAnsi="Calibri" w:cs="Calibri"/>
                <w:color w:val="000000"/>
                <w:sz w:val="20"/>
                <w:szCs w:val="20"/>
              </w:rPr>
            </w:pPr>
            <w:r>
              <w:rPr>
                <w:rFonts w:ascii="Calibri" w:hAnsi="Calibri" w:cs="Calibri"/>
                <w:color w:val="000000"/>
                <w:sz w:val="20"/>
                <w:szCs w:val="20"/>
              </w:rPr>
              <w:t>Wed</w:t>
            </w:r>
          </w:p>
        </w:tc>
        <w:tc>
          <w:tcPr>
            <w:tcW w:w="520" w:type="dxa"/>
            <w:tcBorders>
              <w:top w:val="nil"/>
              <w:left w:val="nil"/>
              <w:bottom w:val="single" w:sz="4" w:space="0" w:color="auto"/>
              <w:right w:val="single" w:sz="4" w:space="0" w:color="auto"/>
            </w:tcBorders>
            <w:noWrap/>
            <w:vAlign w:val="bottom"/>
            <w:hideMark/>
          </w:tcPr>
          <w:p w14:paraId="1885DFB2" w14:textId="77777777" w:rsidR="00FA2CB0" w:rsidRDefault="00FA2CB0">
            <w:pPr>
              <w:rPr>
                <w:rFonts w:ascii="Calibri" w:hAnsi="Calibri" w:cs="Calibri"/>
                <w:color w:val="000000"/>
                <w:sz w:val="20"/>
                <w:szCs w:val="20"/>
              </w:rPr>
            </w:pPr>
            <w:r>
              <w:rPr>
                <w:rFonts w:ascii="Calibri" w:hAnsi="Calibri" w:cs="Calibri"/>
                <w:color w:val="000000"/>
                <w:sz w:val="20"/>
                <w:szCs w:val="20"/>
              </w:rPr>
              <w:t>15</w:t>
            </w:r>
          </w:p>
        </w:tc>
        <w:tc>
          <w:tcPr>
            <w:tcW w:w="1000" w:type="dxa"/>
            <w:tcBorders>
              <w:top w:val="nil"/>
              <w:left w:val="nil"/>
              <w:bottom w:val="single" w:sz="4" w:space="0" w:color="auto"/>
              <w:right w:val="single" w:sz="4" w:space="0" w:color="auto"/>
            </w:tcBorders>
            <w:noWrap/>
            <w:vAlign w:val="bottom"/>
            <w:hideMark/>
          </w:tcPr>
          <w:p w14:paraId="62E36011" w14:textId="77777777" w:rsidR="00FA2CB0" w:rsidRDefault="00FA2CB0">
            <w:pPr>
              <w:jc w:val="center"/>
              <w:rPr>
                <w:rFonts w:ascii="Calibri" w:hAnsi="Calibri" w:cs="Calibri"/>
                <w:color w:val="000000"/>
                <w:sz w:val="22"/>
                <w:szCs w:val="22"/>
              </w:rPr>
            </w:pPr>
            <w:r>
              <w:rPr>
                <w:rFonts w:ascii="Calibri" w:hAnsi="Calibri" w:cs="Calibri"/>
                <w:color w:val="000000"/>
                <w:sz w:val="22"/>
                <w:szCs w:val="22"/>
              </w:rPr>
              <w:t>7</w:t>
            </w:r>
          </w:p>
        </w:tc>
        <w:tc>
          <w:tcPr>
            <w:tcW w:w="5700" w:type="dxa"/>
            <w:tcBorders>
              <w:top w:val="nil"/>
              <w:left w:val="nil"/>
              <w:bottom w:val="single" w:sz="4" w:space="0" w:color="auto"/>
              <w:right w:val="single" w:sz="4" w:space="0" w:color="auto"/>
            </w:tcBorders>
            <w:vAlign w:val="bottom"/>
            <w:hideMark/>
          </w:tcPr>
          <w:p w14:paraId="47E9530D" w14:textId="77777777" w:rsidR="00FA2CB0" w:rsidRDefault="00FA2CB0">
            <w:pPr>
              <w:rPr>
                <w:rFonts w:ascii="Calibri" w:hAnsi="Calibri" w:cs="Calibri"/>
                <w:sz w:val="20"/>
                <w:szCs w:val="20"/>
              </w:rPr>
            </w:pPr>
            <w:r>
              <w:rPr>
                <w:rFonts w:ascii="Calibri" w:hAnsi="Calibri" w:cs="Calibri"/>
                <w:sz w:val="20"/>
                <w:szCs w:val="20"/>
              </w:rPr>
              <w:t>Bad Debt</w:t>
            </w:r>
          </w:p>
        </w:tc>
      </w:tr>
      <w:tr w:rsidR="00FA2CB0" w14:paraId="6755B05A" w14:textId="77777777" w:rsidTr="00FA2CB0">
        <w:trPr>
          <w:trHeight w:val="300"/>
        </w:trPr>
        <w:tc>
          <w:tcPr>
            <w:tcW w:w="720" w:type="dxa"/>
            <w:tcBorders>
              <w:top w:val="nil"/>
              <w:left w:val="single" w:sz="4" w:space="0" w:color="auto"/>
              <w:bottom w:val="single" w:sz="4" w:space="0" w:color="auto"/>
              <w:right w:val="single" w:sz="4" w:space="0" w:color="auto"/>
            </w:tcBorders>
            <w:shd w:val="clear" w:color="000000" w:fill="D9D9D9"/>
            <w:noWrap/>
            <w:vAlign w:val="bottom"/>
            <w:hideMark/>
          </w:tcPr>
          <w:p w14:paraId="498572FD" w14:textId="77777777" w:rsidR="00FA2CB0" w:rsidRDefault="00FA2CB0">
            <w:pPr>
              <w:jc w:val="right"/>
              <w:rPr>
                <w:rFonts w:ascii="Calibri" w:hAnsi="Calibri" w:cs="Calibri"/>
                <w:color w:val="000000"/>
                <w:sz w:val="20"/>
                <w:szCs w:val="20"/>
              </w:rPr>
            </w:pPr>
            <w:r>
              <w:rPr>
                <w:rFonts w:ascii="Calibri" w:hAnsi="Calibri" w:cs="Calibri"/>
                <w:color w:val="000000"/>
                <w:sz w:val="20"/>
                <w:szCs w:val="20"/>
              </w:rPr>
              <w:t>8-Oct</w:t>
            </w:r>
          </w:p>
        </w:tc>
        <w:tc>
          <w:tcPr>
            <w:tcW w:w="580" w:type="dxa"/>
            <w:tcBorders>
              <w:top w:val="nil"/>
              <w:left w:val="nil"/>
              <w:bottom w:val="single" w:sz="4" w:space="0" w:color="auto"/>
              <w:right w:val="single" w:sz="4" w:space="0" w:color="auto"/>
            </w:tcBorders>
            <w:shd w:val="clear" w:color="000000" w:fill="D9D9D9"/>
            <w:noWrap/>
            <w:vAlign w:val="bottom"/>
            <w:hideMark/>
          </w:tcPr>
          <w:p w14:paraId="1F993CF6" w14:textId="77777777" w:rsidR="00FA2CB0" w:rsidRDefault="00FA2CB0">
            <w:pPr>
              <w:rPr>
                <w:rFonts w:ascii="Calibri" w:hAnsi="Calibri" w:cs="Calibri"/>
                <w:color w:val="000000"/>
                <w:sz w:val="20"/>
                <w:szCs w:val="20"/>
              </w:rPr>
            </w:pPr>
            <w:r>
              <w:rPr>
                <w:rFonts w:ascii="Calibri" w:hAnsi="Calibri" w:cs="Calibri"/>
                <w:color w:val="000000"/>
                <w:sz w:val="20"/>
                <w:szCs w:val="20"/>
              </w:rPr>
              <w:t>Thurs</w:t>
            </w:r>
          </w:p>
        </w:tc>
        <w:tc>
          <w:tcPr>
            <w:tcW w:w="520" w:type="dxa"/>
            <w:tcBorders>
              <w:top w:val="nil"/>
              <w:left w:val="nil"/>
              <w:bottom w:val="single" w:sz="4" w:space="0" w:color="auto"/>
              <w:right w:val="single" w:sz="4" w:space="0" w:color="auto"/>
            </w:tcBorders>
            <w:shd w:val="clear" w:color="000000" w:fill="D9D9D9"/>
            <w:noWrap/>
            <w:vAlign w:val="bottom"/>
            <w:hideMark/>
          </w:tcPr>
          <w:p w14:paraId="54C4762B" w14:textId="77777777" w:rsidR="00FA2CB0" w:rsidRDefault="00FA2CB0">
            <w:pPr>
              <w:rPr>
                <w:rFonts w:ascii="Calibri" w:hAnsi="Calibri" w:cs="Calibri"/>
                <w:color w:val="000000"/>
                <w:sz w:val="20"/>
                <w:szCs w:val="20"/>
              </w:rPr>
            </w:pPr>
            <w:r>
              <w:rPr>
                <w:rFonts w:ascii="Calibri" w:hAnsi="Calibri" w:cs="Calibri"/>
                <w:color w:val="000000"/>
                <w:sz w:val="20"/>
                <w:szCs w:val="20"/>
              </w:rPr>
              <w:t> </w:t>
            </w:r>
          </w:p>
        </w:tc>
        <w:tc>
          <w:tcPr>
            <w:tcW w:w="1000" w:type="dxa"/>
            <w:tcBorders>
              <w:top w:val="nil"/>
              <w:left w:val="nil"/>
              <w:bottom w:val="single" w:sz="4" w:space="0" w:color="auto"/>
              <w:right w:val="single" w:sz="4" w:space="0" w:color="auto"/>
            </w:tcBorders>
            <w:shd w:val="clear" w:color="000000" w:fill="D9D9D9"/>
            <w:noWrap/>
            <w:vAlign w:val="bottom"/>
            <w:hideMark/>
          </w:tcPr>
          <w:p w14:paraId="0FF6306F" w14:textId="77777777" w:rsidR="00FA2CB0" w:rsidRDefault="00FA2CB0">
            <w:pPr>
              <w:jc w:val="center"/>
              <w:rPr>
                <w:rFonts w:ascii="Calibri" w:hAnsi="Calibri" w:cs="Calibri"/>
                <w:color w:val="000000"/>
                <w:sz w:val="22"/>
                <w:szCs w:val="22"/>
              </w:rPr>
            </w:pPr>
            <w:r>
              <w:rPr>
                <w:rFonts w:ascii="Calibri" w:hAnsi="Calibri" w:cs="Calibri"/>
                <w:color w:val="000000"/>
                <w:sz w:val="22"/>
                <w:szCs w:val="22"/>
              </w:rPr>
              <w:t>4, 5, 6, &amp; 7</w:t>
            </w:r>
          </w:p>
        </w:tc>
        <w:tc>
          <w:tcPr>
            <w:tcW w:w="5700" w:type="dxa"/>
            <w:tcBorders>
              <w:top w:val="nil"/>
              <w:left w:val="nil"/>
              <w:bottom w:val="single" w:sz="4" w:space="0" w:color="auto"/>
              <w:right w:val="single" w:sz="4" w:space="0" w:color="auto"/>
            </w:tcBorders>
            <w:shd w:val="clear" w:color="000000" w:fill="D9D9D9"/>
            <w:vAlign w:val="bottom"/>
            <w:hideMark/>
          </w:tcPr>
          <w:p w14:paraId="72ACB982" w14:textId="77777777" w:rsidR="00FA2CB0" w:rsidRDefault="00FA2CB0">
            <w:pPr>
              <w:rPr>
                <w:rFonts w:ascii="Calibri" w:hAnsi="Calibri" w:cs="Calibri"/>
                <w:sz w:val="20"/>
                <w:szCs w:val="20"/>
              </w:rPr>
            </w:pPr>
            <w:r>
              <w:rPr>
                <w:rFonts w:ascii="Calibri" w:hAnsi="Calibri" w:cs="Calibri"/>
                <w:sz w:val="20"/>
                <w:szCs w:val="20"/>
              </w:rPr>
              <w:t>Review Session for Exam 2, 5-7 pm, SFHB 357</w:t>
            </w:r>
          </w:p>
        </w:tc>
      </w:tr>
      <w:tr w:rsidR="00FA2CB0" w14:paraId="496868A5" w14:textId="77777777" w:rsidTr="00FA2CB0">
        <w:trPr>
          <w:trHeight w:val="300"/>
        </w:trPr>
        <w:tc>
          <w:tcPr>
            <w:tcW w:w="720" w:type="dxa"/>
            <w:tcBorders>
              <w:top w:val="nil"/>
              <w:left w:val="single" w:sz="4" w:space="0" w:color="auto"/>
              <w:bottom w:val="single" w:sz="4" w:space="0" w:color="auto"/>
              <w:right w:val="single" w:sz="4" w:space="0" w:color="auto"/>
            </w:tcBorders>
            <w:shd w:val="clear" w:color="000000" w:fill="D9D9D9"/>
            <w:noWrap/>
            <w:vAlign w:val="bottom"/>
            <w:hideMark/>
          </w:tcPr>
          <w:p w14:paraId="5D5B5DE9" w14:textId="77777777" w:rsidR="00FA2CB0" w:rsidRDefault="00FA2CB0">
            <w:pPr>
              <w:jc w:val="right"/>
              <w:rPr>
                <w:rFonts w:ascii="Calibri" w:hAnsi="Calibri" w:cs="Calibri"/>
                <w:color w:val="000000"/>
                <w:sz w:val="20"/>
                <w:szCs w:val="20"/>
              </w:rPr>
            </w:pPr>
            <w:r>
              <w:rPr>
                <w:rFonts w:ascii="Calibri" w:hAnsi="Calibri" w:cs="Calibri"/>
                <w:color w:val="000000"/>
                <w:sz w:val="20"/>
                <w:szCs w:val="20"/>
              </w:rPr>
              <w:t>12-Oct</w:t>
            </w:r>
          </w:p>
        </w:tc>
        <w:tc>
          <w:tcPr>
            <w:tcW w:w="580" w:type="dxa"/>
            <w:tcBorders>
              <w:top w:val="nil"/>
              <w:left w:val="nil"/>
              <w:bottom w:val="single" w:sz="4" w:space="0" w:color="auto"/>
              <w:right w:val="single" w:sz="4" w:space="0" w:color="auto"/>
            </w:tcBorders>
            <w:shd w:val="clear" w:color="000000" w:fill="D9D9D9"/>
            <w:noWrap/>
            <w:vAlign w:val="bottom"/>
            <w:hideMark/>
          </w:tcPr>
          <w:p w14:paraId="152E9F18" w14:textId="77777777" w:rsidR="00FA2CB0" w:rsidRDefault="00FA2CB0">
            <w:pPr>
              <w:rPr>
                <w:rFonts w:ascii="Calibri" w:hAnsi="Calibri" w:cs="Calibri"/>
                <w:color w:val="000000"/>
                <w:sz w:val="20"/>
                <w:szCs w:val="20"/>
              </w:rPr>
            </w:pPr>
            <w:r>
              <w:rPr>
                <w:rFonts w:ascii="Calibri" w:hAnsi="Calibri" w:cs="Calibri"/>
                <w:color w:val="000000"/>
                <w:sz w:val="20"/>
                <w:szCs w:val="20"/>
              </w:rPr>
              <w:t>Mon</w:t>
            </w:r>
          </w:p>
        </w:tc>
        <w:tc>
          <w:tcPr>
            <w:tcW w:w="520" w:type="dxa"/>
            <w:tcBorders>
              <w:top w:val="nil"/>
              <w:left w:val="nil"/>
              <w:bottom w:val="single" w:sz="4" w:space="0" w:color="auto"/>
              <w:right w:val="single" w:sz="4" w:space="0" w:color="auto"/>
            </w:tcBorders>
            <w:shd w:val="clear" w:color="000000" w:fill="D9D9D9"/>
            <w:noWrap/>
            <w:vAlign w:val="bottom"/>
            <w:hideMark/>
          </w:tcPr>
          <w:p w14:paraId="389A2154" w14:textId="77777777" w:rsidR="00FA2CB0" w:rsidRDefault="00FA2CB0">
            <w:pPr>
              <w:rPr>
                <w:rFonts w:ascii="Calibri" w:hAnsi="Calibri" w:cs="Calibri"/>
                <w:color w:val="000000"/>
                <w:sz w:val="20"/>
                <w:szCs w:val="20"/>
              </w:rPr>
            </w:pPr>
            <w:r>
              <w:rPr>
                <w:rFonts w:ascii="Calibri" w:hAnsi="Calibri" w:cs="Calibri"/>
                <w:color w:val="000000"/>
                <w:sz w:val="20"/>
                <w:szCs w:val="20"/>
              </w:rPr>
              <w:t>16</w:t>
            </w:r>
          </w:p>
        </w:tc>
        <w:tc>
          <w:tcPr>
            <w:tcW w:w="1000" w:type="dxa"/>
            <w:tcBorders>
              <w:top w:val="nil"/>
              <w:left w:val="nil"/>
              <w:bottom w:val="single" w:sz="4" w:space="0" w:color="auto"/>
              <w:right w:val="single" w:sz="4" w:space="0" w:color="auto"/>
            </w:tcBorders>
            <w:shd w:val="clear" w:color="000000" w:fill="D9D9D9"/>
            <w:noWrap/>
            <w:vAlign w:val="bottom"/>
            <w:hideMark/>
          </w:tcPr>
          <w:p w14:paraId="0BFD638B" w14:textId="77777777" w:rsidR="00FA2CB0" w:rsidRDefault="00FA2CB0">
            <w:pPr>
              <w:jc w:val="center"/>
              <w:rPr>
                <w:rFonts w:ascii="Calibri" w:hAnsi="Calibri" w:cs="Calibri"/>
                <w:color w:val="000000"/>
                <w:sz w:val="22"/>
                <w:szCs w:val="22"/>
              </w:rPr>
            </w:pPr>
            <w:r>
              <w:rPr>
                <w:rFonts w:ascii="Calibri" w:hAnsi="Calibri" w:cs="Calibri"/>
                <w:color w:val="000000"/>
                <w:sz w:val="22"/>
                <w:szCs w:val="22"/>
              </w:rPr>
              <w:t>4, 5, 6, &amp; 7</w:t>
            </w:r>
          </w:p>
        </w:tc>
        <w:tc>
          <w:tcPr>
            <w:tcW w:w="5700" w:type="dxa"/>
            <w:tcBorders>
              <w:top w:val="nil"/>
              <w:left w:val="nil"/>
              <w:bottom w:val="single" w:sz="4" w:space="0" w:color="auto"/>
              <w:right w:val="single" w:sz="4" w:space="0" w:color="auto"/>
            </w:tcBorders>
            <w:shd w:val="clear" w:color="000000" w:fill="D9D9D9"/>
            <w:vAlign w:val="bottom"/>
            <w:hideMark/>
          </w:tcPr>
          <w:p w14:paraId="12E07EAD" w14:textId="77777777" w:rsidR="00FA2CB0" w:rsidRDefault="00FA2CB0">
            <w:pPr>
              <w:rPr>
                <w:rFonts w:ascii="Calibri" w:hAnsi="Calibri" w:cs="Calibri"/>
                <w:b/>
                <w:bCs/>
                <w:sz w:val="20"/>
                <w:szCs w:val="20"/>
              </w:rPr>
            </w:pPr>
            <w:r>
              <w:rPr>
                <w:rFonts w:ascii="Calibri" w:hAnsi="Calibri" w:cs="Calibri"/>
                <w:b/>
                <w:bCs/>
                <w:sz w:val="20"/>
                <w:szCs w:val="20"/>
              </w:rPr>
              <w:t>Exam 2</w:t>
            </w:r>
          </w:p>
        </w:tc>
      </w:tr>
      <w:tr w:rsidR="00FA2CB0" w14:paraId="5ED07AE1" w14:textId="77777777" w:rsidTr="00FA2CB0">
        <w:trPr>
          <w:trHeight w:val="300"/>
        </w:trPr>
        <w:tc>
          <w:tcPr>
            <w:tcW w:w="720" w:type="dxa"/>
            <w:tcBorders>
              <w:top w:val="nil"/>
              <w:left w:val="single" w:sz="4" w:space="0" w:color="auto"/>
              <w:bottom w:val="single" w:sz="4" w:space="0" w:color="auto"/>
              <w:right w:val="single" w:sz="4" w:space="0" w:color="auto"/>
            </w:tcBorders>
            <w:noWrap/>
            <w:vAlign w:val="bottom"/>
            <w:hideMark/>
          </w:tcPr>
          <w:p w14:paraId="45836BD1" w14:textId="77777777" w:rsidR="00FA2CB0" w:rsidRDefault="00FA2CB0">
            <w:pPr>
              <w:jc w:val="right"/>
              <w:rPr>
                <w:rFonts w:ascii="Calibri" w:hAnsi="Calibri" w:cs="Calibri"/>
                <w:color w:val="000000"/>
                <w:sz w:val="20"/>
                <w:szCs w:val="20"/>
              </w:rPr>
            </w:pPr>
            <w:r>
              <w:rPr>
                <w:rFonts w:ascii="Calibri" w:hAnsi="Calibri" w:cs="Calibri"/>
                <w:color w:val="000000"/>
                <w:sz w:val="20"/>
                <w:szCs w:val="20"/>
              </w:rPr>
              <w:t>14-Oct</w:t>
            </w:r>
          </w:p>
        </w:tc>
        <w:tc>
          <w:tcPr>
            <w:tcW w:w="580" w:type="dxa"/>
            <w:tcBorders>
              <w:top w:val="nil"/>
              <w:left w:val="nil"/>
              <w:bottom w:val="single" w:sz="4" w:space="0" w:color="auto"/>
              <w:right w:val="single" w:sz="4" w:space="0" w:color="auto"/>
            </w:tcBorders>
            <w:noWrap/>
            <w:vAlign w:val="bottom"/>
            <w:hideMark/>
          </w:tcPr>
          <w:p w14:paraId="5DCBFDA7" w14:textId="77777777" w:rsidR="00FA2CB0" w:rsidRDefault="00FA2CB0">
            <w:pPr>
              <w:rPr>
                <w:rFonts w:ascii="Calibri" w:hAnsi="Calibri" w:cs="Calibri"/>
                <w:color w:val="000000"/>
                <w:sz w:val="20"/>
                <w:szCs w:val="20"/>
              </w:rPr>
            </w:pPr>
            <w:r>
              <w:rPr>
                <w:rFonts w:ascii="Calibri" w:hAnsi="Calibri" w:cs="Calibri"/>
                <w:color w:val="000000"/>
                <w:sz w:val="20"/>
                <w:szCs w:val="20"/>
              </w:rPr>
              <w:t>Wed</w:t>
            </w:r>
          </w:p>
        </w:tc>
        <w:tc>
          <w:tcPr>
            <w:tcW w:w="520" w:type="dxa"/>
            <w:tcBorders>
              <w:top w:val="nil"/>
              <w:left w:val="nil"/>
              <w:bottom w:val="single" w:sz="4" w:space="0" w:color="auto"/>
              <w:right w:val="single" w:sz="4" w:space="0" w:color="auto"/>
            </w:tcBorders>
            <w:noWrap/>
            <w:vAlign w:val="bottom"/>
            <w:hideMark/>
          </w:tcPr>
          <w:p w14:paraId="75CEC981" w14:textId="77777777" w:rsidR="00FA2CB0" w:rsidRDefault="00FA2CB0">
            <w:pPr>
              <w:rPr>
                <w:rFonts w:ascii="Calibri" w:hAnsi="Calibri" w:cs="Calibri"/>
                <w:color w:val="000000"/>
                <w:sz w:val="20"/>
                <w:szCs w:val="20"/>
              </w:rPr>
            </w:pPr>
            <w:r>
              <w:rPr>
                <w:rFonts w:ascii="Calibri" w:hAnsi="Calibri" w:cs="Calibri"/>
                <w:color w:val="000000"/>
                <w:sz w:val="20"/>
                <w:szCs w:val="20"/>
              </w:rPr>
              <w:t>17</w:t>
            </w:r>
          </w:p>
        </w:tc>
        <w:tc>
          <w:tcPr>
            <w:tcW w:w="1000" w:type="dxa"/>
            <w:tcBorders>
              <w:top w:val="nil"/>
              <w:left w:val="nil"/>
              <w:bottom w:val="single" w:sz="4" w:space="0" w:color="auto"/>
              <w:right w:val="single" w:sz="4" w:space="0" w:color="auto"/>
            </w:tcBorders>
            <w:noWrap/>
            <w:vAlign w:val="bottom"/>
            <w:hideMark/>
          </w:tcPr>
          <w:p w14:paraId="191551E7" w14:textId="77777777" w:rsidR="00FA2CB0" w:rsidRDefault="00FA2CB0">
            <w:pPr>
              <w:jc w:val="center"/>
              <w:rPr>
                <w:rFonts w:ascii="Calibri" w:hAnsi="Calibri" w:cs="Calibri"/>
                <w:color w:val="000000"/>
                <w:sz w:val="22"/>
                <w:szCs w:val="22"/>
              </w:rPr>
            </w:pPr>
            <w:r>
              <w:rPr>
                <w:rFonts w:ascii="Calibri" w:hAnsi="Calibri" w:cs="Calibri"/>
                <w:color w:val="000000"/>
                <w:sz w:val="22"/>
                <w:szCs w:val="22"/>
              </w:rPr>
              <w:t>8</w:t>
            </w:r>
          </w:p>
        </w:tc>
        <w:tc>
          <w:tcPr>
            <w:tcW w:w="5700" w:type="dxa"/>
            <w:tcBorders>
              <w:top w:val="nil"/>
              <w:left w:val="nil"/>
              <w:bottom w:val="single" w:sz="4" w:space="0" w:color="auto"/>
              <w:right w:val="single" w:sz="4" w:space="0" w:color="auto"/>
            </w:tcBorders>
            <w:vAlign w:val="bottom"/>
            <w:hideMark/>
          </w:tcPr>
          <w:p w14:paraId="61F3BE18" w14:textId="77777777" w:rsidR="00FA2CB0" w:rsidRDefault="00FA2CB0">
            <w:pPr>
              <w:rPr>
                <w:rFonts w:ascii="Calibri" w:hAnsi="Calibri" w:cs="Calibri"/>
                <w:sz w:val="20"/>
                <w:szCs w:val="20"/>
              </w:rPr>
            </w:pPr>
            <w:r>
              <w:rPr>
                <w:rFonts w:ascii="Calibri" w:hAnsi="Calibri" w:cs="Calibri"/>
                <w:sz w:val="20"/>
                <w:szCs w:val="20"/>
              </w:rPr>
              <w:t>COGS Model, Freight, Discounts</w:t>
            </w:r>
          </w:p>
        </w:tc>
      </w:tr>
      <w:tr w:rsidR="00FA2CB0" w14:paraId="4DF14313" w14:textId="77777777" w:rsidTr="00FA2CB0">
        <w:trPr>
          <w:trHeight w:val="300"/>
        </w:trPr>
        <w:tc>
          <w:tcPr>
            <w:tcW w:w="720" w:type="dxa"/>
            <w:tcBorders>
              <w:top w:val="nil"/>
              <w:left w:val="single" w:sz="4" w:space="0" w:color="auto"/>
              <w:bottom w:val="single" w:sz="4" w:space="0" w:color="auto"/>
              <w:right w:val="single" w:sz="4" w:space="0" w:color="auto"/>
            </w:tcBorders>
            <w:shd w:val="clear" w:color="000000" w:fill="D9D9D9"/>
            <w:noWrap/>
            <w:vAlign w:val="bottom"/>
            <w:hideMark/>
          </w:tcPr>
          <w:p w14:paraId="7F06F39C" w14:textId="77777777" w:rsidR="00FA2CB0" w:rsidRDefault="00FA2CB0">
            <w:pPr>
              <w:jc w:val="right"/>
              <w:rPr>
                <w:rFonts w:ascii="Calibri" w:hAnsi="Calibri" w:cs="Calibri"/>
                <w:color w:val="000000"/>
                <w:sz w:val="20"/>
                <w:szCs w:val="20"/>
              </w:rPr>
            </w:pPr>
            <w:r>
              <w:rPr>
                <w:rFonts w:ascii="Calibri" w:hAnsi="Calibri" w:cs="Calibri"/>
                <w:color w:val="000000"/>
                <w:sz w:val="20"/>
                <w:szCs w:val="20"/>
              </w:rPr>
              <w:t>16-Oct</w:t>
            </w:r>
          </w:p>
        </w:tc>
        <w:tc>
          <w:tcPr>
            <w:tcW w:w="580" w:type="dxa"/>
            <w:tcBorders>
              <w:top w:val="nil"/>
              <w:left w:val="nil"/>
              <w:bottom w:val="single" w:sz="4" w:space="0" w:color="auto"/>
              <w:right w:val="single" w:sz="4" w:space="0" w:color="auto"/>
            </w:tcBorders>
            <w:shd w:val="clear" w:color="000000" w:fill="D9D9D9"/>
            <w:noWrap/>
            <w:vAlign w:val="bottom"/>
            <w:hideMark/>
          </w:tcPr>
          <w:p w14:paraId="48BC9AC3" w14:textId="77777777" w:rsidR="00FA2CB0" w:rsidRDefault="00FA2CB0">
            <w:pPr>
              <w:rPr>
                <w:rFonts w:ascii="Calibri" w:hAnsi="Calibri" w:cs="Calibri"/>
                <w:color w:val="000000"/>
                <w:sz w:val="20"/>
                <w:szCs w:val="20"/>
              </w:rPr>
            </w:pPr>
            <w:r>
              <w:rPr>
                <w:rFonts w:ascii="Calibri" w:hAnsi="Calibri" w:cs="Calibri"/>
                <w:color w:val="000000"/>
                <w:sz w:val="20"/>
                <w:szCs w:val="20"/>
              </w:rPr>
              <w:t>Fri</w:t>
            </w:r>
          </w:p>
        </w:tc>
        <w:tc>
          <w:tcPr>
            <w:tcW w:w="520" w:type="dxa"/>
            <w:tcBorders>
              <w:top w:val="nil"/>
              <w:left w:val="nil"/>
              <w:bottom w:val="single" w:sz="4" w:space="0" w:color="auto"/>
              <w:right w:val="single" w:sz="4" w:space="0" w:color="auto"/>
            </w:tcBorders>
            <w:shd w:val="clear" w:color="000000" w:fill="D9D9D9"/>
            <w:noWrap/>
            <w:vAlign w:val="bottom"/>
            <w:hideMark/>
          </w:tcPr>
          <w:p w14:paraId="068A04AF" w14:textId="77777777" w:rsidR="00FA2CB0" w:rsidRDefault="00FA2CB0">
            <w:pPr>
              <w:rPr>
                <w:rFonts w:ascii="Calibri" w:hAnsi="Calibri" w:cs="Calibri"/>
                <w:color w:val="000000"/>
                <w:sz w:val="20"/>
                <w:szCs w:val="20"/>
              </w:rPr>
            </w:pPr>
            <w:r>
              <w:rPr>
                <w:rFonts w:ascii="Calibri" w:hAnsi="Calibri" w:cs="Calibri"/>
                <w:color w:val="000000"/>
                <w:sz w:val="20"/>
                <w:szCs w:val="20"/>
              </w:rPr>
              <w:t> </w:t>
            </w:r>
          </w:p>
        </w:tc>
        <w:tc>
          <w:tcPr>
            <w:tcW w:w="1000" w:type="dxa"/>
            <w:tcBorders>
              <w:top w:val="nil"/>
              <w:left w:val="nil"/>
              <w:bottom w:val="single" w:sz="4" w:space="0" w:color="auto"/>
              <w:right w:val="single" w:sz="4" w:space="0" w:color="auto"/>
            </w:tcBorders>
            <w:shd w:val="clear" w:color="000000" w:fill="D9D9D9"/>
            <w:noWrap/>
            <w:vAlign w:val="bottom"/>
            <w:hideMark/>
          </w:tcPr>
          <w:p w14:paraId="77E258E1" w14:textId="77777777" w:rsidR="00FA2CB0" w:rsidRDefault="00FA2CB0">
            <w:pPr>
              <w:jc w:val="center"/>
              <w:rPr>
                <w:rFonts w:ascii="Calibri" w:hAnsi="Calibri" w:cs="Calibri"/>
                <w:color w:val="000000"/>
                <w:sz w:val="22"/>
                <w:szCs w:val="22"/>
              </w:rPr>
            </w:pPr>
            <w:r>
              <w:rPr>
                <w:rFonts w:ascii="Calibri" w:hAnsi="Calibri" w:cs="Calibri"/>
                <w:color w:val="000000"/>
                <w:sz w:val="22"/>
                <w:szCs w:val="22"/>
              </w:rPr>
              <w:t>4, 5, 6, &amp; 7</w:t>
            </w:r>
          </w:p>
        </w:tc>
        <w:tc>
          <w:tcPr>
            <w:tcW w:w="5700" w:type="dxa"/>
            <w:tcBorders>
              <w:top w:val="nil"/>
              <w:left w:val="nil"/>
              <w:bottom w:val="single" w:sz="4" w:space="0" w:color="auto"/>
              <w:right w:val="single" w:sz="4" w:space="0" w:color="auto"/>
            </w:tcBorders>
            <w:shd w:val="clear" w:color="000000" w:fill="D9D9D9"/>
            <w:vAlign w:val="bottom"/>
            <w:hideMark/>
          </w:tcPr>
          <w:p w14:paraId="4178AF7E" w14:textId="77777777" w:rsidR="00FA2CB0" w:rsidRDefault="00FA2CB0">
            <w:pPr>
              <w:rPr>
                <w:rFonts w:ascii="Calibri" w:hAnsi="Calibri" w:cs="Calibri"/>
                <w:sz w:val="20"/>
                <w:szCs w:val="20"/>
              </w:rPr>
            </w:pPr>
            <w:r>
              <w:rPr>
                <w:rFonts w:ascii="Calibri" w:hAnsi="Calibri" w:cs="Calibri"/>
                <w:sz w:val="20"/>
                <w:szCs w:val="20"/>
              </w:rPr>
              <w:t>Exam Wrapper for Exam 2, 10 am - 3 pm, SFHB 357</w:t>
            </w:r>
          </w:p>
        </w:tc>
      </w:tr>
      <w:tr w:rsidR="00FA2CB0" w14:paraId="4158ADCB" w14:textId="77777777" w:rsidTr="00FA2CB0">
        <w:trPr>
          <w:trHeight w:val="300"/>
        </w:trPr>
        <w:tc>
          <w:tcPr>
            <w:tcW w:w="720" w:type="dxa"/>
            <w:tcBorders>
              <w:top w:val="nil"/>
              <w:left w:val="single" w:sz="4" w:space="0" w:color="auto"/>
              <w:bottom w:val="single" w:sz="4" w:space="0" w:color="auto"/>
              <w:right w:val="single" w:sz="4" w:space="0" w:color="auto"/>
            </w:tcBorders>
            <w:noWrap/>
            <w:vAlign w:val="bottom"/>
            <w:hideMark/>
          </w:tcPr>
          <w:p w14:paraId="3BA702A0" w14:textId="77777777" w:rsidR="00FA2CB0" w:rsidRDefault="00FA2CB0">
            <w:pPr>
              <w:jc w:val="right"/>
              <w:rPr>
                <w:rFonts w:ascii="Calibri" w:hAnsi="Calibri" w:cs="Calibri"/>
                <w:color w:val="000000"/>
                <w:sz w:val="20"/>
                <w:szCs w:val="20"/>
              </w:rPr>
            </w:pPr>
            <w:r>
              <w:rPr>
                <w:rFonts w:ascii="Calibri" w:hAnsi="Calibri" w:cs="Calibri"/>
                <w:color w:val="000000"/>
                <w:sz w:val="20"/>
                <w:szCs w:val="20"/>
              </w:rPr>
              <w:t>19-Oct</w:t>
            </w:r>
          </w:p>
        </w:tc>
        <w:tc>
          <w:tcPr>
            <w:tcW w:w="580" w:type="dxa"/>
            <w:tcBorders>
              <w:top w:val="nil"/>
              <w:left w:val="nil"/>
              <w:bottom w:val="single" w:sz="4" w:space="0" w:color="auto"/>
              <w:right w:val="single" w:sz="4" w:space="0" w:color="auto"/>
            </w:tcBorders>
            <w:noWrap/>
            <w:vAlign w:val="bottom"/>
            <w:hideMark/>
          </w:tcPr>
          <w:p w14:paraId="111C7BFC" w14:textId="77777777" w:rsidR="00FA2CB0" w:rsidRDefault="00FA2CB0">
            <w:pPr>
              <w:rPr>
                <w:rFonts w:ascii="Calibri" w:hAnsi="Calibri" w:cs="Calibri"/>
                <w:color w:val="000000"/>
                <w:sz w:val="20"/>
                <w:szCs w:val="20"/>
              </w:rPr>
            </w:pPr>
            <w:r>
              <w:rPr>
                <w:rFonts w:ascii="Calibri" w:hAnsi="Calibri" w:cs="Calibri"/>
                <w:color w:val="000000"/>
                <w:sz w:val="20"/>
                <w:szCs w:val="20"/>
              </w:rPr>
              <w:t>Mon</w:t>
            </w:r>
          </w:p>
        </w:tc>
        <w:tc>
          <w:tcPr>
            <w:tcW w:w="520" w:type="dxa"/>
            <w:tcBorders>
              <w:top w:val="nil"/>
              <w:left w:val="nil"/>
              <w:bottom w:val="single" w:sz="4" w:space="0" w:color="auto"/>
              <w:right w:val="single" w:sz="4" w:space="0" w:color="auto"/>
            </w:tcBorders>
            <w:noWrap/>
            <w:vAlign w:val="bottom"/>
            <w:hideMark/>
          </w:tcPr>
          <w:p w14:paraId="0CCD2D72" w14:textId="77777777" w:rsidR="00FA2CB0" w:rsidRDefault="00FA2CB0">
            <w:pPr>
              <w:rPr>
                <w:rFonts w:ascii="Calibri" w:hAnsi="Calibri" w:cs="Calibri"/>
                <w:color w:val="000000"/>
                <w:sz w:val="20"/>
                <w:szCs w:val="20"/>
              </w:rPr>
            </w:pPr>
            <w:r>
              <w:rPr>
                <w:rFonts w:ascii="Calibri" w:hAnsi="Calibri" w:cs="Calibri"/>
                <w:color w:val="000000"/>
                <w:sz w:val="20"/>
                <w:szCs w:val="20"/>
              </w:rPr>
              <w:t>18</w:t>
            </w:r>
          </w:p>
        </w:tc>
        <w:tc>
          <w:tcPr>
            <w:tcW w:w="1000" w:type="dxa"/>
            <w:tcBorders>
              <w:top w:val="nil"/>
              <w:left w:val="nil"/>
              <w:bottom w:val="single" w:sz="4" w:space="0" w:color="auto"/>
              <w:right w:val="single" w:sz="4" w:space="0" w:color="auto"/>
            </w:tcBorders>
            <w:noWrap/>
            <w:vAlign w:val="bottom"/>
            <w:hideMark/>
          </w:tcPr>
          <w:p w14:paraId="3655190D" w14:textId="77777777" w:rsidR="00FA2CB0" w:rsidRDefault="00FA2CB0">
            <w:pPr>
              <w:jc w:val="center"/>
              <w:rPr>
                <w:rFonts w:ascii="Calibri" w:hAnsi="Calibri" w:cs="Calibri"/>
                <w:color w:val="000000"/>
                <w:sz w:val="22"/>
                <w:szCs w:val="22"/>
              </w:rPr>
            </w:pPr>
            <w:r>
              <w:rPr>
                <w:rFonts w:ascii="Calibri" w:hAnsi="Calibri" w:cs="Calibri"/>
                <w:color w:val="000000"/>
                <w:sz w:val="22"/>
                <w:szCs w:val="22"/>
              </w:rPr>
              <w:t>8</w:t>
            </w:r>
          </w:p>
        </w:tc>
        <w:tc>
          <w:tcPr>
            <w:tcW w:w="5700" w:type="dxa"/>
            <w:tcBorders>
              <w:top w:val="nil"/>
              <w:left w:val="nil"/>
              <w:bottom w:val="single" w:sz="4" w:space="0" w:color="auto"/>
              <w:right w:val="single" w:sz="4" w:space="0" w:color="auto"/>
            </w:tcBorders>
            <w:vAlign w:val="bottom"/>
            <w:hideMark/>
          </w:tcPr>
          <w:p w14:paraId="79AEC8C2" w14:textId="77777777" w:rsidR="00FA2CB0" w:rsidRDefault="00FA2CB0">
            <w:pPr>
              <w:rPr>
                <w:rFonts w:ascii="Calibri" w:hAnsi="Calibri" w:cs="Calibri"/>
                <w:sz w:val="20"/>
                <w:szCs w:val="20"/>
              </w:rPr>
            </w:pPr>
            <w:r>
              <w:rPr>
                <w:rFonts w:ascii="Calibri" w:hAnsi="Calibri" w:cs="Calibri"/>
                <w:sz w:val="20"/>
                <w:szCs w:val="20"/>
              </w:rPr>
              <w:t>Returns &amp; Allowances</w:t>
            </w:r>
          </w:p>
        </w:tc>
      </w:tr>
      <w:tr w:rsidR="00FA2CB0" w14:paraId="1E76C803" w14:textId="77777777" w:rsidTr="00FA2CB0">
        <w:trPr>
          <w:trHeight w:val="300"/>
        </w:trPr>
        <w:tc>
          <w:tcPr>
            <w:tcW w:w="720" w:type="dxa"/>
            <w:tcBorders>
              <w:top w:val="nil"/>
              <w:left w:val="single" w:sz="4" w:space="0" w:color="auto"/>
              <w:bottom w:val="single" w:sz="4" w:space="0" w:color="auto"/>
              <w:right w:val="single" w:sz="4" w:space="0" w:color="auto"/>
            </w:tcBorders>
            <w:noWrap/>
            <w:vAlign w:val="bottom"/>
            <w:hideMark/>
          </w:tcPr>
          <w:p w14:paraId="02100D35" w14:textId="77777777" w:rsidR="00FA2CB0" w:rsidRDefault="00FA2CB0">
            <w:pPr>
              <w:jc w:val="right"/>
              <w:rPr>
                <w:rFonts w:ascii="Calibri" w:hAnsi="Calibri" w:cs="Calibri"/>
                <w:color w:val="000000"/>
                <w:sz w:val="20"/>
                <w:szCs w:val="20"/>
              </w:rPr>
            </w:pPr>
            <w:r>
              <w:rPr>
                <w:rFonts w:ascii="Calibri" w:hAnsi="Calibri" w:cs="Calibri"/>
                <w:color w:val="000000"/>
                <w:sz w:val="20"/>
                <w:szCs w:val="20"/>
              </w:rPr>
              <w:t>21-Oct</w:t>
            </w:r>
          </w:p>
        </w:tc>
        <w:tc>
          <w:tcPr>
            <w:tcW w:w="580" w:type="dxa"/>
            <w:tcBorders>
              <w:top w:val="nil"/>
              <w:left w:val="nil"/>
              <w:bottom w:val="single" w:sz="4" w:space="0" w:color="auto"/>
              <w:right w:val="single" w:sz="4" w:space="0" w:color="auto"/>
            </w:tcBorders>
            <w:noWrap/>
            <w:vAlign w:val="bottom"/>
            <w:hideMark/>
          </w:tcPr>
          <w:p w14:paraId="3CD7502B" w14:textId="77777777" w:rsidR="00FA2CB0" w:rsidRDefault="00FA2CB0">
            <w:pPr>
              <w:rPr>
                <w:rFonts w:ascii="Calibri" w:hAnsi="Calibri" w:cs="Calibri"/>
                <w:color w:val="000000"/>
                <w:sz w:val="20"/>
                <w:szCs w:val="20"/>
              </w:rPr>
            </w:pPr>
            <w:r>
              <w:rPr>
                <w:rFonts w:ascii="Calibri" w:hAnsi="Calibri" w:cs="Calibri"/>
                <w:color w:val="000000"/>
                <w:sz w:val="20"/>
                <w:szCs w:val="20"/>
              </w:rPr>
              <w:t>Wed</w:t>
            </w:r>
          </w:p>
        </w:tc>
        <w:tc>
          <w:tcPr>
            <w:tcW w:w="520" w:type="dxa"/>
            <w:tcBorders>
              <w:top w:val="nil"/>
              <w:left w:val="nil"/>
              <w:bottom w:val="single" w:sz="4" w:space="0" w:color="auto"/>
              <w:right w:val="single" w:sz="4" w:space="0" w:color="auto"/>
            </w:tcBorders>
            <w:noWrap/>
            <w:vAlign w:val="bottom"/>
            <w:hideMark/>
          </w:tcPr>
          <w:p w14:paraId="2B2B5804" w14:textId="77777777" w:rsidR="00FA2CB0" w:rsidRDefault="00FA2CB0">
            <w:pPr>
              <w:rPr>
                <w:rFonts w:ascii="Calibri" w:hAnsi="Calibri" w:cs="Calibri"/>
                <w:color w:val="000000"/>
                <w:sz w:val="20"/>
                <w:szCs w:val="20"/>
              </w:rPr>
            </w:pPr>
            <w:r>
              <w:rPr>
                <w:rFonts w:ascii="Calibri" w:hAnsi="Calibri" w:cs="Calibri"/>
                <w:color w:val="000000"/>
                <w:sz w:val="20"/>
                <w:szCs w:val="20"/>
              </w:rPr>
              <w:t>19</w:t>
            </w:r>
          </w:p>
        </w:tc>
        <w:tc>
          <w:tcPr>
            <w:tcW w:w="1000" w:type="dxa"/>
            <w:tcBorders>
              <w:top w:val="nil"/>
              <w:left w:val="nil"/>
              <w:bottom w:val="single" w:sz="4" w:space="0" w:color="auto"/>
              <w:right w:val="single" w:sz="4" w:space="0" w:color="auto"/>
            </w:tcBorders>
            <w:noWrap/>
            <w:vAlign w:val="bottom"/>
            <w:hideMark/>
          </w:tcPr>
          <w:p w14:paraId="38DC6C7E" w14:textId="77777777" w:rsidR="00FA2CB0" w:rsidRDefault="00FA2CB0">
            <w:pPr>
              <w:jc w:val="center"/>
              <w:rPr>
                <w:rFonts w:ascii="Calibri" w:hAnsi="Calibri" w:cs="Calibri"/>
                <w:color w:val="000000"/>
                <w:sz w:val="22"/>
                <w:szCs w:val="22"/>
              </w:rPr>
            </w:pPr>
            <w:r>
              <w:rPr>
                <w:rFonts w:ascii="Calibri" w:hAnsi="Calibri" w:cs="Calibri"/>
                <w:color w:val="000000"/>
                <w:sz w:val="22"/>
                <w:szCs w:val="22"/>
              </w:rPr>
              <w:t>9</w:t>
            </w:r>
          </w:p>
        </w:tc>
        <w:tc>
          <w:tcPr>
            <w:tcW w:w="5700" w:type="dxa"/>
            <w:tcBorders>
              <w:top w:val="nil"/>
              <w:left w:val="nil"/>
              <w:bottom w:val="single" w:sz="4" w:space="0" w:color="auto"/>
              <w:right w:val="single" w:sz="4" w:space="0" w:color="auto"/>
            </w:tcBorders>
            <w:vAlign w:val="bottom"/>
            <w:hideMark/>
          </w:tcPr>
          <w:p w14:paraId="7B3AEBD8" w14:textId="77777777" w:rsidR="00FA2CB0" w:rsidRDefault="00FA2CB0">
            <w:pPr>
              <w:rPr>
                <w:rFonts w:ascii="Calibri" w:hAnsi="Calibri" w:cs="Calibri"/>
                <w:sz w:val="20"/>
                <w:szCs w:val="20"/>
              </w:rPr>
            </w:pPr>
            <w:r>
              <w:rPr>
                <w:rFonts w:ascii="Calibri" w:hAnsi="Calibri" w:cs="Calibri"/>
                <w:sz w:val="20"/>
                <w:szCs w:val="20"/>
              </w:rPr>
              <w:t>COGS and Inventory</w:t>
            </w:r>
          </w:p>
        </w:tc>
      </w:tr>
      <w:tr w:rsidR="00FA2CB0" w14:paraId="5B792643" w14:textId="77777777" w:rsidTr="00FA2CB0">
        <w:trPr>
          <w:trHeight w:val="300"/>
        </w:trPr>
        <w:tc>
          <w:tcPr>
            <w:tcW w:w="720" w:type="dxa"/>
            <w:tcBorders>
              <w:top w:val="nil"/>
              <w:left w:val="single" w:sz="4" w:space="0" w:color="auto"/>
              <w:bottom w:val="single" w:sz="4" w:space="0" w:color="auto"/>
              <w:right w:val="single" w:sz="4" w:space="0" w:color="auto"/>
            </w:tcBorders>
            <w:noWrap/>
            <w:vAlign w:val="bottom"/>
            <w:hideMark/>
          </w:tcPr>
          <w:p w14:paraId="4DE3EF62" w14:textId="77777777" w:rsidR="00FA2CB0" w:rsidRDefault="00FA2CB0">
            <w:pPr>
              <w:jc w:val="right"/>
              <w:rPr>
                <w:rFonts w:ascii="Calibri" w:hAnsi="Calibri" w:cs="Calibri"/>
                <w:color w:val="000000"/>
                <w:sz w:val="20"/>
                <w:szCs w:val="20"/>
              </w:rPr>
            </w:pPr>
            <w:r>
              <w:rPr>
                <w:rFonts w:ascii="Calibri" w:hAnsi="Calibri" w:cs="Calibri"/>
                <w:color w:val="000000"/>
                <w:sz w:val="20"/>
                <w:szCs w:val="20"/>
              </w:rPr>
              <w:t>26-Oct</w:t>
            </w:r>
          </w:p>
        </w:tc>
        <w:tc>
          <w:tcPr>
            <w:tcW w:w="580" w:type="dxa"/>
            <w:tcBorders>
              <w:top w:val="nil"/>
              <w:left w:val="nil"/>
              <w:bottom w:val="single" w:sz="4" w:space="0" w:color="auto"/>
              <w:right w:val="single" w:sz="4" w:space="0" w:color="auto"/>
            </w:tcBorders>
            <w:noWrap/>
            <w:vAlign w:val="bottom"/>
            <w:hideMark/>
          </w:tcPr>
          <w:p w14:paraId="3C6369B4" w14:textId="77777777" w:rsidR="00FA2CB0" w:rsidRDefault="00FA2CB0">
            <w:pPr>
              <w:rPr>
                <w:rFonts w:ascii="Calibri" w:hAnsi="Calibri" w:cs="Calibri"/>
                <w:color w:val="000000"/>
                <w:sz w:val="20"/>
                <w:szCs w:val="20"/>
              </w:rPr>
            </w:pPr>
            <w:r>
              <w:rPr>
                <w:rFonts w:ascii="Calibri" w:hAnsi="Calibri" w:cs="Calibri"/>
                <w:color w:val="000000"/>
                <w:sz w:val="20"/>
                <w:szCs w:val="20"/>
              </w:rPr>
              <w:t>Mon</w:t>
            </w:r>
          </w:p>
        </w:tc>
        <w:tc>
          <w:tcPr>
            <w:tcW w:w="520" w:type="dxa"/>
            <w:tcBorders>
              <w:top w:val="nil"/>
              <w:left w:val="nil"/>
              <w:bottom w:val="single" w:sz="4" w:space="0" w:color="auto"/>
              <w:right w:val="single" w:sz="4" w:space="0" w:color="auto"/>
            </w:tcBorders>
            <w:noWrap/>
            <w:vAlign w:val="bottom"/>
            <w:hideMark/>
          </w:tcPr>
          <w:p w14:paraId="4CDAF5D5" w14:textId="77777777" w:rsidR="00FA2CB0" w:rsidRDefault="00FA2CB0">
            <w:pPr>
              <w:rPr>
                <w:rFonts w:ascii="Calibri" w:hAnsi="Calibri" w:cs="Calibri"/>
                <w:color w:val="000000"/>
                <w:sz w:val="20"/>
                <w:szCs w:val="20"/>
              </w:rPr>
            </w:pPr>
            <w:r>
              <w:rPr>
                <w:rFonts w:ascii="Calibri" w:hAnsi="Calibri" w:cs="Calibri"/>
                <w:color w:val="000000"/>
                <w:sz w:val="20"/>
                <w:szCs w:val="20"/>
              </w:rPr>
              <w:t>20</w:t>
            </w:r>
          </w:p>
        </w:tc>
        <w:tc>
          <w:tcPr>
            <w:tcW w:w="1000" w:type="dxa"/>
            <w:tcBorders>
              <w:top w:val="nil"/>
              <w:left w:val="nil"/>
              <w:bottom w:val="single" w:sz="4" w:space="0" w:color="auto"/>
              <w:right w:val="single" w:sz="4" w:space="0" w:color="auto"/>
            </w:tcBorders>
            <w:noWrap/>
            <w:vAlign w:val="bottom"/>
            <w:hideMark/>
          </w:tcPr>
          <w:p w14:paraId="0715C53F" w14:textId="77777777" w:rsidR="00FA2CB0" w:rsidRDefault="00FA2CB0">
            <w:pPr>
              <w:jc w:val="center"/>
              <w:rPr>
                <w:rFonts w:ascii="Calibri" w:hAnsi="Calibri" w:cs="Calibri"/>
                <w:color w:val="000000"/>
                <w:sz w:val="22"/>
                <w:szCs w:val="22"/>
              </w:rPr>
            </w:pPr>
            <w:r>
              <w:rPr>
                <w:rFonts w:ascii="Calibri" w:hAnsi="Calibri" w:cs="Calibri"/>
                <w:color w:val="000000"/>
                <w:sz w:val="22"/>
                <w:szCs w:val="22"/>
              </w:rPr>
              <w:t>9</w:t>
            </w:r>
          </w:p>
        </w:tc>
        <w:tc>
          <w:tcPr>
            <w:tcW w:w="5700" w:type="dxa"/>
            <w:tcBorders>
              <w:top w:val="nil"/>
              <w:left w:val="nil"/>
              <w:bottom w:val="single" w:sz="4" w:space="0" w:color="auto"/>
              <w:right w:val="single" w:sz="4" w:space="0" w:color="auto"/>
            </w:tcBorders>
            <w:vAlign w:val="bottom"/>
            <w:hideMark/>
          </w:tcPr>
          <w:p w14:paraId="693CC5B2" w14:textId="77777777" w:rsidR="00FA2CB0" w:rsidRDefault="00FA2CB0">
            <w:pPr>
              <w:rPr>
                <w:rFonts w:ascii="Calibri" w:hAnsi="Calibri" w:cs="Calibri"/>
                <w:sz w:val="20"/>
                <w:szCs w:val="20"/>
              </w:rPr>
            </w:pPr>
            <w:r>
              <w:rPr>
                <w:rFonts w:ascii="Calibri" w:hAnsi="Calibri" w:cs="Calibri"/>
                <w:sz w:val="20"/>
                <w:szCs w:val="20"/>
              </w:rPr>
              <w:t>COGS and Inventory</w:t>
            </w:r>
          </w:p>
        </w:tc>
      </w:tr>
      <w:tr w:rsidR="00FA2CB0" w14:paraId="25026C2A" w14:textId="77777777" w:rsidTr="00FA2CB0">
        <w:trPr>
          <w:trHeight w:val="300"/>
        </w:trPr>
        <w:tc>
          <w:tcPr>
            <w:tcW w:w="720" w:type="dxa"/>
            <w:tcBorders>
              <w:top w:val="nil"/>
              <w:left w:val="single" w:sz="4" w:space="0" w:color="auto"/>
              <w:bottom w:val="single" w:sz="4" w:space="0" w:color="auto"/>
              <w:right w:val="single" w:sz="4" w:space="0" w:color="auto"/>
            </w:tcBorders>
            <w:noWrap/>
            <w:vAlign w:val="bottom"/>
            <w:hideMark/>
          </w:tcPr>
          <w:p w14:paraId="51BDC80F" w14:textId="77777777" w:rsidR="00FA2CB0" w:rsidRDefault="00FA2CB0">
            <w:pPr>
              <w:jc w:val="right"/>
              <w:rPr>
                <w:rFonts w:ascii="Calibri" w:hAnsi="Calibri" w:cs="Calibri"/>
                <w:color w:val="000000"/>
                <w:sz w:val="20"/>
                <w:szCs w:val="20"/>
              </w:rPr>
            </w:pPr>
            <w:r>
              <w:rPr>
                <w:rFonts w:ascii="Calibri" w:hAnsi="Calibri" w:cs="Calibri"/>
                <w:color w:val="000000"/>
                <w:sz w:val="20"/>
                <w:szCs w:val="20"/>
              </w:rPr>
              <w:t>28-Oct</w:t>
            </w:r>
          </w:p>
        </w:tc>
        <w:tc>
          <w:tcPr>
            <w:tcW w:w="580" w:type="dxa"/>
            <w:tcBorders>
              <w:top w:val="nil"/>
              <w:left w:val="nil"/>
              <w:bottom w:val="single" w:sz="4" w:space="0" w:color="auto"/>
              <w:right w:val="single" w:sz="4" w:space="0" w:color="auto"/>
            </w:tcBorders>
            <w:noWrap/>
            <w:vAlign w:val="bottom"/>
            <w:hideMark/>
          </w:tcPr>
          <w:p w14:paraId="78B0BA9E" w14:textId="77777777" w:rsidR="00FA2CB0" w:rsidRDefault="00FA2CB0">
            <w:pPr>
              <w:rPr>
                <w:rFonts w:ascii="Calibri" w:hAnsi="Calibri" w:cs="Calibri"/>
                <w:color w:val="000000"/>
                <w:sz w:val="20"/>
                <w:szCs w:val="20"/>
              </w:rPr>
            </w:pPr>
            <w:r>
              <w:rPr>
                <w:rFonts w:ascii="Calibri" w:hAnsi="Calibri" w:cs="Calibri"/>
                <w:color w:val="000000"/>
                <w:sz w:val="20"/>
                <w:szCs w:val="20"/>
              </w:rPr>
              <w:t>Wed</w:t>
            </w:r>
          </w:p>
        </w:tc>
        <w:tc>
          <w:tcPr>
            <w:tcW w:w="520" w:type="dxa"/>
            <w:tcBorders>
              <w:top w:val="nil"/>
              <w:left w:val="nil"/>
              <w:bottom w:val="single" w:sz="4" w:space="0" w:color="auto"/>
              <w:right w:val="single" w:sz="4" w:space="0" w:color="auto"/>
            </w:tcBorders>
            <w:noWrap/>
            <w:vAlign w:val="bottom"/>
            <w:hideMark/>
          </w:tcPr>
          <w:p w14:paraId="2EF43111" w14:textId="77777777" w:rsidR="00FA2CB0" w:rsidRDefault="00FA2CB0">
            <w:pPr>
              <w:rPr>
                <w:rFonts w:ascii="Calibri" w:hAnsi="Calibri" w:cs="Calibri"/>
                <w:color w:val="000000"/>
                <w:sz w:val="20"/>
                <w:szCs w:val="20"/>
              </w:rPr>
            </w:pPr>
            <w:r>
              <w:rPr>
                <w:rFonts w:ascii="Calibri" w:hAnsi="Calibri" w:cs="Calibri"/>
                <w:color w:val="000000"/>
                <w:sz w:val="20"/>
                <w:szCs w:val="20"/>
              </w:rPr>
              <w:t>21</w:t>
            </w:r>
          </w:p>
        </w:tc>
        <w:tc>
          <w:tcPr>
            <w:tcW w:w="1000" w:type="dxa"/>
            <w:tcBorders>
              <w:top w:val="nil"/>
              <w:left w:val="nil"/>
              <w:bottom w:val="single" w:sz="4" w:space="0" w:color="auto"/>
              <w:right w:val="single" w:sz="4" w:space="0" w:color="auto"/>
            </w:tcBorders>
            <w:noWrap/>
            <w:vAlign w:val="bottom"/>
            <w:hideMark/>
          </w:tcPr>
          <w:p w14:paraId="690B21C7" w14:textId="77777777" w:rsidR="00FA2CB0" w:rsidRDefault="00FA2CB0">
            <w:pPr>
              <w:jc w:val="center"/>
              <w:rPr>
                <w:rFonts w:ascii="Calibri" w:hAnsi="Calibri" w:cs="Calibri"/>
                <w:color w:val="000000"/>
                <w:sz w:val="22"/>
                <w:szCs w:val="22"/>
              </w:rPr>
            </w:pPr>
            <w:r>
              <w:rPr>
                <w:rFonts w:ascii="Calibri" w:hAnsi="Calibri" w:cs="Calibri"/>
                <w:color w:val="000000"/>
                <w:sz w:val="22"/>
                <w:szCs w:val="22"/>
              </w:rPr>
              <w:t>10</w:t>
            </w:r>
          </w:p>
        </w:tc>
        <w:tc>
          <w:tcPr>
            <w:tcW w:w="5700" w:type="dxa"/>
            <w:tcBorders>
              <w:top w:val="nil"/>
              <w:left w:val="nil"/>
              <w:bottom w:val="single" w:sz="4" w:space="0" w:color="auto"/>
              <w:right w:val="single" w:sz="4" w:space="0" w:color="auto"/>
            </w:tcBorders>
            <w:vAlign w:val="bottom"/>
            <w:hideMark/>
          </w:tcPr>
          <w:p w14:paraId="6B1BCFDE" w14:textId="77777777" w:rsidR="00FA2CB0" w:rsidRDefault="00FA2CB0">
            <w:pPr>
              <w:rPr>
                <w:rFonts w:ascii="Calibri" w:hAnsi="Calibri" w:cs="Calibri"/>
                <w:sz w:val="20"/>
                <w:szCs w:val="20"/>
              </w:rPr>
            </w:pPr>
            <w:r>
              <w:rPr>
                <w:rFonts w:ascii="Calibri" w:hAnsi="Calibri" w:cs="Calibri"/>
                <w:sz w:val="20"/>
                <w:szCs w:val="20"/>
              </w:rPr>
              <w:t>PPE Expenditures and Depreciation</w:t>
            </w:r>
          </w:p>
        </w:tc>
      </w:tr>
      <w:tr w:rsidR="00FA2CB0" w14:paraId="0E750759" w14:textId="77777777" w:rsidTr="00FA2CB0">
        <w:trPr>
          <w:trHeight w:val="300"/>
        </w:trPr>
        <w:tc>
          <w:tcPr>
            <w:tcW w:w="720" w:type="dxa"/>
            <w:tcBorders>
              <w:top w:val="nil"/>
              <w:left w:val="single" w:sz="4" w:space="0" w:color="auto"/>
              <w:bottom w:val="single" w:sz="4" w:space="0" w:color="auto"/>
              <w:right w:val="single" w:sz="4" w:space="0" w:color="auto"/>
            </w:tcBorders>
            <w:noWrap/>
            <w:vAlign w:val="bottom"/>
            <w:hideMark/>
          </w:tcPr>
          <w:p w14:paraId="68FC4C1D" w14:textId="77777777" w:rsidR="00FA2CB0" w:rsidRDefault="00FA2CB0">
            <w:pPr>
              <w:jc w:val="right"/>
              <w:rPr>
                <w:rFonts w:ascii="Calibri" w:hAnsi="Calibri" w:cs="Calibri"/>
                <w:color w:val="000000"/>
                <w:sz w:val="20"/>
                <w:szCs w:val="20"/>
              </w:rPr>
            </w:pPr>
            <w:r>
              <w:rPr>
                <w:rFonts w:ascii="Calibri" w:hAnsi="Calibri" w:cs="Calibri"/>
                <w:color w:val="000000"/>
                <w:sz w:val="20"/>
                <w:szCs w:val="20"/>
              </w:rPr>
              <w:t>2-Nov</w:t>
            </w:r>
          </w:p>
        </w:tc>
        <w:tc>
          <w:tcPr>
            <w:tcW w:w="580" w:type="dxa"/>
            <w:tcBorders>
              <w:top w:val="nil"/>
              <w:left w:val="nil"/>
              <w:bottom w:val="single" w:sz="4" w:space="0" w:color="auto"/>
              <w:right w:val="single" w:sz="4" w:space="0" w:color="auto"/>
            </w:tcBorders>
            <w:noWrap/>
            <w:vAlign w:val="bottom"/>
            <w:hideMark/>
          </w:tcPr>
          <w:p w14:paraId="3200F1F7" w14:textId="77777777" w:rsidR="00FA2CB0" w:rsidRDefault="00FA2CB0">
            <w:pPr>
              <w:rPr>
                <w:rFonts w:ascii="Calibri" w:hAnsi="Calibri" w:cs="Calibri"/>
                <w:color w:val="000000"/>
                <w:sz w:val="20"/>
                <w:szCs w:val="20"/>
              </w:rPr>
            </w:pPr>
            <w:r>
              <w:rPr>
                <w:rFonts w:ascii="Calibri" w:hAnsi="Calibri" w:cs="Calibri"/>
                <w:color w:val="000000"/>
                <w:sz w:val="20"/>
                <w:szCs w:val="20"/>
              </w:rPr>
              <w:t>Mon</w:t>
            </w:r>
          </w:p>
        </w:tc>
        <w:tc>
          <w:tcPr>
            <w:tcW w:w="520" w:type="dxa"/>
            <w:tcBorders>
              <w:top w:val="nil"/>
              <w:left w:val="nil"/>
              <w:bottom w:val="single" w:sz="4" w:space="0" w:color="auto"/>
              <w:right w:val="single" w:sz="4" w:space="0" w:color="auto"/>
            </w:tcBorders>
            <w:noWrap/>
            <w:vAlign w:val="bottom"/>
            <w:hideMark/>
          </w:tcPr>
          <w:p w14:paraId="694F6D1D" w14:textId="77777777" w:rsidR="00FA2CB0" w:rsidRDefault="00FA2CB0">
            <w:pPr>
              <w:rPr>
                <w:rFonts w:ascii="Calibri" w:hAnsi="Calibri" w:cs="Calibri"/>
                <w:color w:val="000000"/>
                <w:sz w:val="20"/>
                <w:szCs w:val="20"/>
              </w:rPr>
            </w:pPr>
            <w:r>
              <w:rPr>
                <w:rFonts w:ascii="Calibri" w:hAnsi="Calibri" w:cs="Calibri"/>
                <w:color w:val="000000"/>
                <w:sz w:val="20"/>
                <w:szCs w:val="20"/>
              </w:rPr>
              <w:t>22</w:t>
            </w:r>
          </w:p>
        </w:tc>
        <w:tc>
          <w:tcPr>
            <w:tcW w:w="1000" w:type="dxa"/>
            <w:tcBorders>
              <w:top w:val="nil"/>
              <w:left w:val="nil"/>
              <w:bottom w:val="single" w:sz="4" w:space="0" w:color="auto"/>
              <w:right w:val="single" w:sz="4" w:space="0" w:color="auto"/>
            </w:tcBorders>
            <w:noWrap/>
            <w:vAlign w:val="bottom"/>
            <w:hideMark/>
          </w:tcPr>
          <w:p w14:paraId="2719F051" w14:textId="77777777" w:rsidR="00FA2CB0" w:rsidRDefault="00FA2CB0">
            <w:pPr>
              <w:jc w:val="center"/>
              <w:rPr>
                <w:rFonts w:ascii="Calibri" w:hAnsi="Calibri" w:cs="Calibri"/>
                <w:color w:val="000000"/>
                <w:sz w:val="22"/>
                <w:szCs w:val="22"/>
              </w:rPr>
            </w:pPr>
            <w:r>
              <w:rPr>
                <w:rFonts w:ascii="Calibri" w:hAnsi="Calibri" w:cs="Calibri"/>
                <w:color w:val="000000"/>
                <w:sz w:val="22"/>
                <w:szCs w:val="22"/>
              </w:rPr>
              <w:t>10</w:t>
            </w:r>
          </w:p>
        </w:tc>
        <w:tc>
          <w:tcPr>
            <w:tcW w:w="5700" w:type="dxa"/>
            <w:tcBorders>
              <w:top w:val="nil"/>
              <w:left w:val="nil"/>
              <w:bottom w:val="single" w:sz="4" w:space="0" w:color="auto"/>
              <w:right w:val="single" w:sz="4" w:space="0" w:color="auto"/>
            </w:tcBorders>
            <w:vAlign w:val="bottom"/>
            <w:hideMark/>
          </w:tcPr>
          <w:p w14:paraId="292513CA" w14:textId="77777777" w:rsidR="00FA2CB0" w:rsidRDefault="00FA2CB0">
            <w:pPr>
              <w:rPr>
                <w:rFonts w:ascii="Calibri" w:hAnsi="Calibri" w:cs="Calibri"/>
                <w:sz w:val="20"/>
                <w:szCs w:val="20"/>
              </w:rPr>
            </w:pPr>
            <w:r>
              <w:rPr>
                <w:rFonts w:ascii="Calibri" w:hAnsi="Calibri" w:cs="Calibri"/>
                <w:sz w:val="20"/>
                <w:szCs w:val="20"/>
              </w:rPr>
              <w:t>PPE Depreciation and Disposals</w:t>
            </w:r>
          </w:p>
        </w:tc>
      </w:tr>
      <w:tr w:rsidR="00FA2CB0" w14:paraId="08233622" w14:textId="77777777" w:rsidTr="00FA2CB0">
        <w:trPr>
          <w:trHeight w:val="300"/>
        </w:trPr>
        <w:tc>
          <w:tcPr>
            <w:tcW w:w="720" w:type="dxa"/>
            <w:tcBorders>
              <w:top w:val="nil"/>
              <w:left w:val="single" w:sz="4" w:space="0" w:color="auto"/>
              <w:bottom w:val="single" w:sz="4" w:space="0" w:color="auto"/>
              <w:right w:val="single" w:sz="4" w:space="0" w:color="auto"/>
            </w:tcBorders>
            <w:shd w:val="clear" w:color="000000" w:fill="D9D9D9"/>
            <w:noWrap/>
            <w:vAlign w:val="bottom"/>
            <w:hideMark/>
          </w:tcPr>
          <w:p w14:paraId="3AA7A871" w14:textId="77777777" w:rsidR="00FA2CB0" w:rsidRDefault="00FA2CB0">
            <w:pPr>
              <w:jc w:val="right"/>
              <w:rPr>
                <w:rFonts w:ascii="Calibri" w:hAnsi="Calibri" w:cs="Calibri"/>
                <w:color w:val="000000"/>
                <w:sz w:val="20"/>
                <w:szCs w:val="20"/>
              </w:rPr>
            </w:pPr>
            <w:r>
              <w:rPr>
                <w:rFonts w:ascii="Calibri" w:hAnsi="Calibri" w:cs="Calibri"/>
                <w:color w:val="000000"/>
                <w:sz w:val="20"/>
                <w:szCs w:val="20"/>
              </w:rPr>
              <w:lastRenderedPageBreak/>
              <w:t>3-Nov</w:t>
            </w:r>
          </w:p>
        </w:tc>
        <w:tc>
          <w:tcPr>
            <w:tcW w:w="580" w:type="dxa"/>
            <w:tcBorders>
              <w:top w:val="nil"/>
              <w:left w:val="nil"/>
              <w:bottom w:val="single" w:sz="4" w:space="0" w:color="auto"/>
              <w:right w:val="single" w:sz="4" w:space="0" w:color="auto"/>
            </w:tcBorders>
            <w:shd w:val="clear" w:color="000000" w:fill="D9D9D9"/>
            <w:noWrap/>
            <w:vAlign w:val="bottom"/>
            <w:hideMark/>
          </w:tcPr>
          <w:p w14:paraId="4CF5B8FD" w14:textId="77777777" w:rsidR="00FA2CB0" w:rsidRDefault="00FA2CB0">
            <w:pPr>
              <w:rPr>
                <w:rFonts w:ascii="Calibri" w:hAnsi="Calibri" w:cs="Calibri"/>
                <w:color w:val="000000"/>
                <w:sz w:val="20"/>
                <w:szCs w:val="20"/>
              </w:rPr>
            </w:pPr>
            <w:r>
              <w:rPr>
                <w:rFonts w:ascii="Calibri" w:hAnsi="Calibri" w:cs="Calibri"/>
                <w:color w:val="000000"/>
                <w:sz w:val="20"/>
                <w:szCs w:val="20"/>
              </w:rPr>
              <w:t>Tues</w:t>
            </w:r>
          </w:p>
        </w:tc>
        <w:tc>
          <w:tcPr>
            <w:tcW w:w="520" w:type="dxa"/>
            <w:tcBorders>
              <w:top w:val="nil"/>
              <w:left w:val="nil"/>
              <w:bottom w:val="single" w:sz="4" w:space="0" w:color="auto"/>
              <w:right w:val="single" w:sz="4" w:space="0" w:color="auto"/>
            </w:tcBorders>
            <w:shd w:val="clear" w:color="000000" w:fill="D9D9D9"/>
            <w:noWrap/>
            <w:vAlign w:val="bottom"/>
            <w:hideMark/>
          </w:tcPr>
          <w:p w14:paraId="09C695C2" w14:textId="77777777" w:rsidR="00FA2CB0" w:rsidRDefault="00FA2CB0">
            <w:pPr>
              <w:rPr>
                <w:rFonts w:ascii="Calibri" w:hAnsi="Calibri" w:cs="Calibri"/>
                <w:color w:val="000000"/>
                <w:sz w:val="20"/>
                <w:szCs w:val="20"/>
              </w:rPr>
            </w:pPr>
            <w:r>
              <w:rPr>
                <w:rFonts w:ascii="Calibri" w:hAnsi="Calibri" w:cs="Calibri"/>
                <w:color w:val="000000"/>
                <w:sz w:val="20"/>
                <w:szCs w:val="20"/>
              </w:rPr>
              <w:t> </w:t>
            </w:r>
          </w:p>
        </w:tc>
        <w:tc>
          <w:tcPr>
            <w:tcW w:w="1000" w:type="dxa"/>
            <w:tcBorders>
              <w:top w:val="nil"/>
              <w:left w:val="nil"/>
              <w:bottom w:val="single" w:sz="4" w:space="0" w:color="auto"/>
              <w:right w:val="single" w:sz="4" w:space="0" w:color="auto"/>
            </w:tcBorders>
            <w:shd w:val="clear" w:color="000000" w:fill="D9D9D9"/>
            <w:noWrap/>
            <w:vAlign w:val="bottom"/>
            <w:hideMark/>
          </w:tcPr>
          <w:p w14:paraId="226BF0C5" w14:textId="77777777" w:rsidR="00FA2CB0" w:rsidRDefault="00FA2CB0">
            <w:pPr>
              <w:jc w:val="center"/>
              <w:rPr>
                <w:rFonts w:ascii="Calibri" w:hAnsi="Calibri" w:cs="Calibri"/>
                <w:color w:val="000000"/>
                <w:sz w:val="22"/>
                <w:szCs w:val="22"/>
              </w:rPr>
            </w:pPr>
            <w:r>
              <w:rPr>
                <w:rFonts w:ascii="Calibri" w:hAnsi="Calibri" w:cs="Calibri"/>
                <w:color w:val="000000"/>
                <w:sz w:val="22"/>
                <w:szCs w:val="22"/>
              </w:rPr>
              <w:t>8, 9, &amp; 10</w:t>
            </w:r>
          </w:p>
        </w:tc>
        <w:tc>
          <w:tcPr>
            <w:tcW w:w="5700" w:type="dxa"/>
            <w:tcBorders>
              <w:top w:val="nil"/>
              <w:left w:val="nil"/>
              <w:bottom w:val="single" w:sz="4" w:space="0" w:color="auto"/>
              <w:right w:val="single" w:sz="4" w:space="0" w:color="auto"/>
            </w:tcBorders>
            <w:shd w:val="clear" w:color="000000" w:fill="D9D9D9"/>
            <w:vAlign w:val="bottom"/>
            <w:hideMark/>
          </w:tcPr>
          <w:p w14:paraId="22007F5F" w14:textId="77777777" w:rsidR="00FA2CB0" w:rsidRDefault="00FA2CB0">
            <w:pPr>
              <w:rPr>
                <w:rFonts w:ascii="Calibri" w:hAnsi="Calibri" w:cs="Calibri"/>
                <w:sz w:val="20"/>
                <w:szCs w:val="20"/>
              </w:rPr>
            </w:pPr>
            <w:r>
              <w:rPr>
                <w:rFonts w:ascii="Calibri" w:hAnsi="Calibri" w:cs="Calibri"/>
                <w:sz w:val="20"/>
                <w:szCs w:val="20"/>
              </w:rPr>
              <w:t>Review Session for Exam 3, 5-7 pm, CVA 145</w:t>
            </w:r>
          </w:p>
        </w:tc>
      </w:tr>
      <w:tr w:rsidR="00FA2CB0" w14:paraId="6D227B64" w14:textId="77777777" w:rsidTr="00FA2CB0">
        <w:trPr>
          <w:trHeight w:val="300"/>
        </w:trPr>
        <w:tc>
          <w:tcPr>
            <w:tcW w:w="720" w:type="dxa"/>
            <w:tcBorders>
              <w:top w:val="nil"/>
              <w:left w:val="single" w:sz="4" w:space="0" w:color="auto"/>
              <w:bottom w:val="single" w:sz="4" w:space="0" w:color="auto"/>
              <w:right w:val="single" w:sz="4" w:space="0" w:color="auto"/>
            </w:tcBorders>
            <w:shd w:val="clear" w:color="000000" w:fill="D9D9D9"/>
            <w:noWrap/>
            <w:vAlign w:val="bottom"/>
            <w:hideMark/>
          </w:tcPr>
          <w:p w14:paraId="49E068EE" w14:textId="77777777" w:rsidR="00FA2CB0" w:rsidRDefault="00FA2CB0">
            <w:pPr>
              <w:jc w:val="right"/>
              <w:rPr>
                <w:rFonts w:ascii="Calibri" w:hAnsi="Calibri" w:cs="Calibri"/>
                <w:color w:val="000000"/>
                <w:sz w:val="20"/>
                <w:szCs w:val="20"/>
              </w:rPr>
            </w:pPr>
            <w:r>
              <w:rPr>
                <w:rFonts w:ascii="Calibri" w:hAnsi="Calibri" w:cs="Calibri"/>
                <w:color w:val="000000"/>
                <w:sz w:val="20"/>
                <w:szCs w:val="20"/>
              </w:rPr>
              <w:t>4-Nov</w:t>
            </w:r>
          </w:p>
        </w:tc>
        <w:tc>
          <w:tcPr>
            <w:tcW w:w="580" w:type="dxa"/>
            <w:tcBorders>
              <w:top w:val="nil"/>
              <w:left w:val="nil"/>
              <w:bottom w:val="single" w:sz="4" w:space="0" w:color="auto"/>
              <w:right w:val="single" w:sz="4" w:space="0" w:color="auto"/>
            </w:tcBorders>
            <w:shd w:val="clear" w:color="000000" w:fill="D9D9D9"/>
            <w:noWrap/>
            <w:vAlign w:val="bottom"/>
            <w:hideMark/>
          </w:tcPr>
          <w:p w14:paraId="41263D3D" w14:textId="77777777" w:rsidR="00FA2CB0" w:rsidRDefault="00FA2CB0">
            <w:pPr>
              <w:rPr>
                <w:rFonts w:ascii="Calibri" w:hAnsi="Calibri" w:cs="Calibri"/>
                <w:color w:val="000000"/>
                <w:sz w:val="20"/>
                <w:szCs w:val="20"/>
              </w:rPr>
            </w:pPr>
            <w:r>
              <w:rPr>
                <w:rFonts w:ascii="Calibri" w:hAnsi="Calibri" w:cs="Calibri"/>
                <w:color w:val="000000"/>
                <w:sz w:val="20"/>
                <w:szCs w:val="20"/>
              </w:rPr>
              <w:t>Wed</w:t>
            </w:r>
          </w:p>
        </w:tc>
        <w:tc>
          <w:tcPr>
            <w:tcW w:w="520" w:type="dxa"/>
            <w:tcBorders>
              <w:top w:val="nil"/>
              <w:left w:val="nil"/>
              <w:bottom w:val="single" w:sz="4" w:space="0" w:color="auto"/>
              <w:right w:val="single" w:sz="4" w:space="0" w:color="auto"/>
            </w:tcBorders>
            <w:shd w:val="clear" w:color="000000" w:fill="D9D9D9"/>
            <w:noWrap/>
            <w:vAlign w:val="bottom"/>
            <w:hideMark/>
          </w:tcPr>
          <w:p w14:paraId="730831A3" w14:textId="77777777" w:rsidR="00FA2CB0" w:rsidRDefault="00FA2CB0">
            <w:pPr>
              <w:rPr>
                <w:rFonts w:ascii="Calibri" w:hAnsi="Calibri" w:cs="Calibri"/>
                <w:color w:val="000000"/>
                <w:sz w:val="20"/>
                <w:szCs w:val="20"/>
              </w:rPr>
            </w:pPr>
            <w:r>
              <w:rPr>
                <w:rFonts w:ascii="Calibri" w:hAnsi="Calibri" w:cs="Calibri"/>
                <w:color w:val="000000"/>
                <w:sz w:val="20"/>
                <w:szCs w:val="20"/>
              </w:rPr>
              <w:t>23</w:t>
            </w:r>
          </w:p>
        </w:tc>
        <w:tc>
          <w:tcPr>
            <w:tcW w:w="1000" w:type="dxa"/>
            <w:tcBorders>
              <w:top w:val="nil"/>
              <w:left w:val="nil"/>
              <w:bottom w:val="single" w:sz="4" w:space="0" w:color="auto"/>
              <w:right w:val="single" w:sz="4" w:space="0" w:color="auto"/>
            </w:tcBorders>
            <w:shd w:val="clear" w:color="000000" w:fill="D9D9D9"/>
            <w:noWrap/>
            <w:vAlign w:val="bottom"/>
            <w:hideMark/>
          </w:tcPr>
          <w:p w14:paraId="1C652A4F" w14:textId="77777777" w:rsidR="00FA2CB0" w:rsidRDefault="00FA2CB0">
            <w:pPr>
              <w:jc w:val="center"/>
              <w:rPr>
                <w:rFonts w:ascii="Calibri" w:hAnsi="Calibri" w:cs="Calibri"/>
                <w:color w:val="000000"/>
                <w:sz w:val="22"/>
                <w:szCs w:val="22"/>
              </w:rPr>
            </w:pPr>
            <w:r>
              <w:rPr>
                <w:rFonts w:ascii="Calibri" w:hAnsi="Calibri" w:cs="Calibri"/>
                <w:color w:val="000000"/>
                <w:sz w:val="22"/>
                <w:szCs w:val="22"/>
              </w:rPr>
              <w:t>8, 9, &amp; 10</w:t>
            </w:r>
          </w:p>
        </w:tc>
        <w:tc>
          <w:tcPr>
            <w:tcW w:w="5700" w:type="dxa"/>
            <w:tcBorders>
              <w:top w:val="nil"/>
              <w:left w:val="nil"/>
              <w:bottom w:val="single" w:sz="4" w:space="0" w:color="auto"/>
              <w:right w:val="single" w:sz="4" w:space="0" w:color="auto"/>
            </w:tcBorders>
            <w:shd w:val="clear" w:color="000000" w:fill="D9D9D9"/>
            <w:vAlign w:val="bottom"/>
            <w:hideMark/>
          </w:tcPr>
          <w:p w14:paraId="7014E858" w14:textId="77777777" w:rsidR="00FA2CB0" w:rsidRDefault="00FA2CB0">
            <w:pPr>
              <w:rPr>
                <w:rFonts w:ascii="Calibri" w:hAnsi="Calibri" w:cs="Calibri"/>
                <w:b/>
                <w:bCs/>
                <w:sz w:val="20"/>
                <w:szCs w:val="20"/>
              </w:rPr>
            </w:pPr>
            <w:r>
              <w:rPr>
                <w:rFonts w:ascii="Calibri" w:hAnsi="Calibri" w:cs="Calibri"/>
                <w:b/>
                <w:bCs/>
                <w:sz w:val="20"/>
                <w:szCs w:val="20"/>
              </w:rPr>
              <w:t>Exam 3</w:t>
            </w:r>
          </w:p>
        </w:tc>
      </w:tr>
      <w:tr w:rsidR="00FA2CB0" w14:paraId="1C0CA0AA" w14:textId="77777777" w:rsidTr="00FA2CB0">
        <w:trPr>
          <w:trHeight w:val="300"/>
        </w:trPr>
        <w:tc>
          <w:tcPr>
            <w:tcW w:w="720" w:type="dxa"/>
            <w:tcBorders>
              <w:top w:val="nil"/>
              <w:left w:val="single" w:sz="4" w:space="0" w:color="auto"/>
              <w:bottom w:val="single" w:sz="4" w:space="0" w:color="auto"/>
              <w:right w:val="single" w:sz="4" w:space="0" w:color="auto"/>
            </w:tcBorders>
            <w:shd w:val="clear" w:color="000000" w:fill="A6A6A6"/>
            <w:noWrap/>
            <w:vAlign w:val="bottom"/>
            <w:hideMark/>
          </w:tcPr>
          <w:p w14:paraId="5EE49C3E" w14:textId="77777777" w:rsidR="00FA2CB0" w:rsidRDefault="00FA2CB0">
            <w:pPr>
              <w:jc w:val="right"/>
              <w:rPr>
                <w:rFonts w:ascii="Calibri" w:hAnsi="Calibri" w:cs="Calibri"/>
                <w:color w:val="000000"/>
                <w:sz w:val="20"/>
                <w:szCs w:val="20"/>
              </w:rPr>
            </w:pPr>
            <w:r>
              <w:rPr>
                <w:rFonts w:ascii="Calibri" w:hAnsi="Calibri" w:cs="Calibri"/>
                <w:color w:val="000000"/>
                <w:sz w:val="20"/>
                <w:szCs w:val="20"/>
              </w:rPr>
              <w:t>6-Nov</w:t>
            </w:r>
          </w:p>
        </w:tc>
        <w:tc>
          <w:tcPr>
            <w:tcW w:w="580" w:type="dxa"/>
            <w:tcBorders>
              <w:top w:val="nil"/>
              <w:left w:val="nil"/>
              <w:bottom w:val="single" w:sz="4" w:space="0" w:color="auto"/>
              <w:right w:val="single" w:sz="4" w:space="0" w:color="auto"/>
            </w:tcBorders>
            <w:shd w:val="clear" w:color="000000" w:fill="A6A6A6"/>
            <w:noWrap/>
            <w:vAlign w:val="bottom"/>
            <w:hideMark/>
          </w:tcPr>
          <w:p w14:paraId="034AEC8A" w14:textId="77777777" w:rsidR="00FA2CB0" w:rsidRDefault="00FA2CB0">
            <w:pPr>
              <w:rPr>
                <w:rFonts w:ascii="Calibri" w:hAnsi="Calibri" w:cs="Calibri"/>
                <w:color w:val="000000"/>
                <w:sz w:val="20"/>
                <w:szCs w:val="20"/>
              </w:rPr>
            </w:pPr>
            <w:r>
              <w:rPr>
                <w:rFonts w:ascii="Calibri" w:hAnsi="Calibri" w:cs="Calibri"/>
                <w:color w:val="000000"/>
                <w:sz w:val="20"/>
                <w:szCs w:val="20"/>
              </w:rPr>
              <w:t>Fri</w:t>
            </w:r>
          </w:p>
        </w:tc>
        <w:tc>
          <w:tcPr>
            <w:tcW w:w="520" w:type="dxa"/>
            <w:tcBorders>
              <w:top w:val="nil"/>
              <w:left w:val="nil"/>
              <w:bottom w:val="single" w:sz="4" w:space="0" w:color="auto"/>
              <w:right w:val="single" w:sz="4" w:space="0" w:color="auto"/>
            </w:tcBorders>
            <w:shd w:val="clear" w:color="000000" w:fill="A6A6A6"/>
            <w:noWrap/>
            <w:vAlign w:val="bottom"/>
            <w:hideMark/>
          </w:tcPr>
          <w:p w14:paraId="6C6120D4" w14:textId="77777777" w:rsidR="00FA2CB0" w:rsidRDefault="00FA2CB0">
            <w:pPr>
              <w:rPr>
                <w:rFonts w:ascii="Calibri" w:hAnsi="Calibri" w:cs="Calibri"/>
                <w:color w:val="000000"/>
                <w:sz w:val="20"/>
                <w:szCs w:val="20"/>
              </w:rPr>
            </w:pPr>
            <w:r>
              <w:rPr>
                <w:rFonts w:ascii="Calibri" w:hAnsi="Calibri" w:cs="Calibri"/>
                <w:color w:val="000000"/>
                <w:sz w:val="20"/>
                <w:szCs w:val="20"/>
              </w:rPr>
              <w:t> </w:t>
            </w:r>
          </w:p>
        </w:tc>
        <w:tc>
          <w:tcPr>
            <w:tcW w:w="1000" w:type="dxa"/>
            <w:tcBorders>
              <w:top w:val="nil"/>
              <w:left w:val="nil"/>
              <w:bottom w:val="single" w:sz="4" w:space="0" w:color="auto"/>
              <w:right w:val="single" w:sz="4" w:space="0" w:color="auto"/>
            </w:tcBorders>
            <w:shd w:val="clear" w:color="000000" w:fill="A6A6A6"/>
            <w:noWrap/>
            <w:vAlign w:val="bottom"/>
            <w:hideMark/>
          </w:tcPr>
          <w:p w14:paraId="653555C8" w14:textId="77777777" w:rsidR="00FA2CB0" w:rsidRDefault="00FA2CB0">
            <w:pPr>
              <w:jc w:val="center"/>
              <w:rPr>
                <w:rFonts w:ascii="Calibri" w:hAnsi="Calibri" w:cs="Calibri"/>
                <w:color w:val="000000"/>
                <w:sz w:val="22"/>
                <w:szCs w:val="22"/>
              </w:rPr>
            </w:pPr>
            <w:r>
              <w:rPr>
                <w:rFonts w:ascii="Calibri" w:hAnsi="Calibri" w:cs="Calibri"/>
                <w:color w:val="000000"/>
                <w:sz w:val="22"/>
                <w:szCs w:val="22"/>
              </w:rPr>
              <w:t> </w:t>
            </w:r>
          </w:p>
        </w:tc>
        <w:tc>
          <w:tcPr>
            <w:tcW w:w="5700" w:type="dxa"/>
            <w:tcBorders>
              <w:top w:val="nil"/>
              <w:left w:val="nil"/>
              <w:bottom w:val="single" w:sz="4" w:space="0" w:color="auto"/>
              <w:right w:val="single" w:sz="4" w:space="0" w:color="auto"/>
            </w:tcBorders>
            <w:shd w:val="clear" w:color="000000" w:fill="A6A6A6"/>
            <w:vAlign w:val="bottom"/>
            <w:hideMark/>
          </w:tcPr>
          <w:p w14:paraId="4A28D8A9" w14:textId="77777777" w:rsidR="00FA2CB0" w:rsidRDefault="00FA2CB0">
            <w:pPr>
              <w:rPr>
                <w:rFonts w:ascii="Calibri" w:hAnsi="Calibri" w:cs="Calibri"/>
                <w:sz w:val="22"/>
                <w:szCs w:val="22"/>
              </w:rPr>
            </w:pPr>
            <w:r>
              <w:rPr>
                <w:rFonts w:ascii="Calibri" w:hAnsi="Calibri" w:cs="Calibri"/>
                <w:sz w:val="22"/>
                <w:szCs w:val="22"/>
              </w:rPr>
              <w:t>Last Day to Drop with Grade of WX</w:t>
            </w:r>
          </w:p>
        </w:tc>
      </w:tr>
      <w:tr w:rsidR="00FA2CB0" w14:paraId="038FE181" w14:textId="77777777" w:rsidTr="00FA2CB0">
        <w:trPr>
          <w:trHeight w:val="300"/>
        </w:trPr>
        <w:tc>
          <w:tcPr>
            <w:tcW w:w="720" w:type="dxa"/>
            <w:tcBorders>
              <w:top w:val="nil"/>
              <w:left w:val="single" w:sz="4" w:space="0" w:color="auto"/>
              <w:bottom w:val="single" w:sz="4" w:space="0" w:color="auto"/>
              <w:right w:val="single" w:sz="4" w:space="0" w:color="auto"/>
            </w:tcBorders>
            <w:noWrap/>
            <w:vAlign w:val="bottom"/>
            <w:hideMark/>
          </w:tcPr>
          <w:p w14:paraId="2B7C685C" w14:textId="77777777" w:rsidR="00FA2CB0" w:rsidRDefault="00FA2CB0">
            <w:pPr>
              <w:jc w:val="right"/>
              <w:rPr>
                <w:rFonts w:ascii="Calibri" w:hAnsi="Calibri" w:cs="Calibri"/>
                <w:color w:val="000000"/>
                <w:sz w:val="20"/>
                <w:szCs w:val="20"/>
              </w:rPr>
            </w:pPr>
            <w:r>
              <w:rPr>
                <w:rFonts w:ascii="Calibri" w:hAnsi="Calibri" w:cs="Calibri"/>
                <w:color w:val="000000"/>
                <w:sz w:val="20"/>
                <w:szCs w:val="20"/>
              </w:rPr>
              <w:t>9-Nov</w:t>
            </w:r>
          </w:p>
        </w:tc>
        <w:tc>
          <w:tcPr>
            <w:tcW w:w="580" w:type="dxa"/>
            <w:tcBorders>
              <w:top w:val="nil"/>
              <w:left w:val="nil"/>
              <w:bottom w:val="single" w:sz="4" w:space="0" w:color="auto"/>
              <w:right w:val="single" w:sz="4" w:space="0" w:color="auto"/>
            </w:tcBorders>
            <w:noWrap/>
            <w:vAlign w:val="bottom"/>
            <w:hideMark/>
          </w:tcPr>
          <w:p w14:paraId="5EBC59A7" w14:textId="77777777" w:rsidR="00FA2CB0" w:rsidRDefault="00FA2CB0">
            <w:pPr>
              <w:rPr>
                <w:rFonts w:ascii="Calibri" w:hAnsi="Calibri" w:cs="Calibri"/>
                <w:color w:val="000000"/>
                <w:sz w:val="20"/>
                <w:szCs w:val="20"/>
              </w:rPr>
            </w:pPr>
            <w:r>
              <w:rPr>
                <w:rFonts w:ascii="Calibri" w:hAnsi="Calibri" w:cs="Calibri"/>
                <w:color w:val="000000"/>
                <w:sz w:val="20"/>
                <w:szCs w:val="20"/>
              </w:rPr>
              <w:t>Mon</w:t>
            </w:r>
          </w:p>
        </w:tc>
        <w:tc>
          <w:tcPr>
            <w:tcW w:w="520" w:type="dxa"/>
            <w:tcBorders>
              <w:top w:val="nil"/>
              <w:left w:val="nil"/>
              <w:bottom w:val="single" w:sz="4" w:space="0" w:color="auto"/>
              <w:right w:val="single" w:sz="4" w:space="0" w:color="auto"/>
            </w:tcBorders>
            <w:noWrap/>
            <w:vAlign w:val="bottom"/>
            <w:hideMark/>
          </w:tcPr>
          <w:p w14:paraId="7AC83966" w14:textId="77777777" w:rsidR="00FA2CB0" w:rsidRDefault="00FA2CB0">
            <w:pPr>
              <w:rPr>
                <w:rFonts w:ascii="Calibri" w:hAnsi="Calibri" w:cs="Calibri"/>
                <w:color w:val="000000"/>
                <w:sz w:val="20"/>
                <w:szCs w:val="20"/>
              </w:rPr>
            </w:pPr>
            <w:r>
              <w:rPr>
                <w:rFonts w:ascii="Calibri" w:hAnsi="Calibri" w:cs="Calibri"/>
                <w:color w:val="000000"/>
                <w:sz w:val="20"/>
                <w:szCs w:val="20"/>
              </w:rPr>
              <w:t>24</w:t>
            </w:r>
          </w:p>
        </w:tc>
        <w:tc>
          <w:tcPr>
            <w:tcW w:w="1000" w:type="dxa"/>
            <w:tcBorders>
              <w:top w:val="nil"/>
              <w:left w:val="nil"/>
              <w:bottom w:val="single" w:sz="4" w:space="0" w:color="auto"/>
              <w:right w:val="single" w:sz="4" w:space="0" w:color="auto"/>
            </w:tcBorders>
            <w:noWrap/>
            <w:vAlign w:val="bottom"/>
            <w:hideMark/>
          </w:tcPr>
          <w:p w14:paraId="6E4F072C" w14:textId="77777777" w:rsidR="00FA2CB0" w:rsidRDefault="00FA2CB0">
            <w:pPr>
              <w:jc w:val="center"/>
              <w:rPr>
                <w:rFonts w:ascii="Calibri" w:hAnsi="Calibri" w:cs="Calibri"/>
                <w:color w:val="000000"/>
                <w:sz w:val="22"/>
                <w:szCs w:val="22"/>
              </w:rPr>
            </w:pPr>
            <w:r>
              <w:rPr>
                <w:rFonts w:ascii="Calibri" w:hAnsi="Calibri" w:cs="Calibri"/>
                <w:color w:val="000000"/>
                <w:sz w:val="22"/>
                <w:szCs w:val="22"/>
              </w:rPr>
              <w:t>11</w:t>
            </w:r>
          </w:p>
        </w:tc>
        <w:tc>
          <w:tcPr>
            <w:tcW w:w="5700" w:type="dxa"/>
            <w:tcBorders>
              <w:top w:val="nil"/>
              <w:left w:val="nil"/>
              <w:bottom w:val="single" w:sz="4" w:space="0" w:color="auto"/>
              <w:right w:val="single" w:sz="4" w:space="0" w:color="auto"/>
            </w:tcBorders>
            <w:vAlign w:val="bottom"/>
            <w:hideMark/>
          </w:tcPr>
          <w:p w14:paraId="68D30C68" w14:textId="77777777" w:rsidR="00FA2CB0" w:rsidRDefault="00FA2CB0">
            <w:pPr>
              <w:rPr>
                <w:rFonts w:ascii="Calibri" w:hAnsi="Calibri" w:cs="Calibri"/>
                <w:sz w:val="20"/>
                <w:szCs w:val="20"/>
              </w:rPr>
            </w:pPr>
            <w:r>
              <w:rPr>
                <w:rFonts w:ascii="Calibri" w:hAnsi="Calibri" w:cs="Calibri"/>
                <w:sz w:val="20"/>
                <w:szCs w:val="20"/>
              </w:rPr>
              <w:t>Current and Contingent Liabilities</w:t>
            </w:r>
          </w:p>
        </w:tc>
      </w:tr>
      <w:tr w:rsidR="00FA2CB0" w14:paraId="3B9547E0" w14:textId="77777777" w:rsidTr="00FA2CB0">
        <w:trPr>
          <w:trHeight w:val="300"/>
        </w:trPr>
        <w:tc>
          <w:tcPr>
            <w:tcW w:w="720" w:type="dxa"/>
            <w:tcBorders>
              <w:top w:val="nil"/>
              <w:left w:val="single" w:sz="4" w:space="0" w:color="auto"/>
              <w:bottom w:val="single" w:sz="4" w:space="0" w:color="auto"/>
              <w:right w:val="single" w:sz="4" w:space="0" w:color="auto"/>
            </w:tcBorders>
            <w:noWrap/>
            <w:vAlign w:val="bottom"/>
            <w:hideMark/>
          </w:tcPr>
          <w:p w14:paraId="41CABEAC" w14:textId="77777777" w:rsidR="00FA2CB0" w:rsidRDefault="00FA2CB0">
            <w:pPr>
              <w:jc w:val="right"/>
              <w:rPr>
                <w:rFonts w:ascii="Calibri" w:hAnsi="Calibri" w:cs="Calibri"/>
                <w:color w:val="000000"/>
                <w:sz w:val="20"/>
                <w:szCs w:val="20"/>
              </w:rPr>
            </w:pPr>
            <w:r>
              <w:rPr>
                <w:rFonts w:ascii="Calibri" w:hAnsi="Calibri" w:cs="Calibri"/>
                <w:color w:val="000000"/>
                <w:sz w:val="20"/>
                <w:szCs w:val="20"/>
              </w:rPr>
              <w:t>11-Nov</w:t>
            </w:r>
          </w:p>
        </w:tc>
        <w:tc>
          <w:tcPr>
            <w:tcW w:w="580" w:type="dxa"/>
            <w:tcBorders>
              <w:top w:val="nil"/>
              <w:left w:val="nil"/>
              <w:bottom w:val="single" w:sz="4" w:space="0" w:color="auto"/>
              <w:right w:val="single" w:sz="4" w:space="0" w:color="auto"/>
            </w:tcBorders>
            <w:noWrap/>
            <w:vAlign w:val="bottom"/>
            <w:hideMark/>
          </w:tcPr>
          <w:p w14:paraId="1A0197CA" w14:textId="77777777" w:rsidR="00FA2CB0" w:rsidRDefault="00FA2CB0">
            <w:pPr>
              <w:rPr>
                <w:rFonts w:ascii="Calibri" w:hAnsi="Calibri" w:cs="Calibri"/>
                <w:color w:val="000000"/>
                <w:sz w:val="20"/>
                <w:szCs w:val="20"/>
              </w:rPr>
            </w:pPr>
            <w:r>
              <w:rPr>
                <w:rFonts w:ascii="Calibri" w:hAnsi="Calibri" w:cs="Calibri"/>
                <w:color w:val="000000"/>
                <w:sz w:val="20"/>
                <w:szCs w:val="20"/>
              </w:rPr>
              <w:t>Wed</w:t>
            </w:r>
          </w:p>
        </w:tc>
        <w:tc>
          <w:tcPr>
            <w:tcW w:w="520" w:type="dxa"/>
            <w:tcBorders>
              <w:top w:val="nil"/>
              <w:left w:val="nil"/>
              <w:bottom w:val="single" w:sz="4" w:space="0" w:color="auto"/>
              <w:right w:val="single" w:sz="4" w:space="0" w:color="auto"/>
            </w:tcBorders>
            <w:noWrap/>
            <w:vAlign w:val="bottom"/>
            <w:hideMark/>
          </w:tcPr>
          <w:p w14:paraId="4A28E8EA" w14:textId="77777777" w:rsidR="00FA2CB0" w:rsidRDefault="00FA2CB0">
            <w:pPr>
              <w:rPr>
                <w:rFonts w:ascii="Calibri" w:hAnsi="Calibri" w:cs="Calibri"/>
                <w:color w:val="000000"/>
                <w:sz w:val="20"/>
                <w:szCs w:val="20"/>
              </w:rPr>
            </w:pPr>
            <w:r>
              <w:rPr>
                <w:rFonts w:ascii="Calibri" w:hAnsi="Calibri" w:cs="Calibri"/>
                <w:color w:val="000000"/>
                <w:sz w:val="20"/>
                <w:szCs w:val="20"/>
              </w:rPr>
              <w:t>25</w:t>
            </w:r>
          </w:p>
        </w:tc>
        <w:tc>
          <w:tcPr>
            <w:tcW w:w="1000" w:type="dxa"/>
            <w:tcBorders>
              <w:top w:val="nil"/>
              <w:left w:val="nil"/>
              <w:bottom w:val="single" w:sz="4" w:space="0" w:color="auto"/>
              <w:right w:val="single" w:sz="4" w:space="0" w:color="auto"/>
            </w:tcBorders>
            <w:noWrap/>
            <w:vAlign w:val="bottom"/>
            <w:hideMark/>
          </w:tcPr>
          <w:p w14:paraId="1E7C2C41" w14:textId="77777777" w:rsidR="00FA2CB0" w:rsidRDefault="00FA2CB0">
            <w:pPr>
              <w:jc w:val="center"/>
              <w:rPr>
                <w:rFonts w:ascii="Calibri" w:hAnsi="Calibri" w:cs="Calibri"/>
                <w:color w:val="000000"/>
                <w:sz w:val="22"/>
                <w:szCs w:val="22"/>
              </w:rPr>
            </w:pPr>
            <w:r>
              <w:rPr>
                <w:rFonts w:ascii="Calibri" w:hAnsi="Calibri" w:cs="Calibri"/>
                <w:color w:val="000000"/>
                <w:sz w:val="22"/>
                <w:szCs w:val="22"/>
              </w:rPr>
              <w:t>11</w:t>
            </w:r>
          </w:p>
        </w:tc>
        <w:tc>
          <w:tcPr>
            <w:tcW w:w="5700" w:type="dxa"/>
            <w:tcBorders>
              <w:top w:val="nil"/>
              <w:left w:val="nil"/>
              <w:bottom w:val="single" w:sz="4" w:space="0" w:color="auto"/>
              <w:right w:val="single" w:sz="4" w:space="0" w:color="auto"/>
            </w:tcBorders>
            <w:vAlign w:val="bottom"/>
            <w:hideMark/>
          </w:tcPr>
          <w:p w14:paraId="1CBA8BE3" w14:textId="77777777" w:rsidR="00FA2CB0" w:rsidRDefault="00FA2CB0">
            <w:pPr>
              <w:rPr>
                <w:rFonts w:ascii="Calibri" w:hAnsi="Calibri" w:cs="Calibri"/>
                <w:sz w:val="20"/>
                <w:szCs w:val="20"/>
              </w:rPr>
            </w:pPr>
            <w:r>
              <w:rPr>
                <w:rFonts w:ascii="Calibri" w:hAnsi="Calibri" w:cs="Calibri"/>
                <w:sz w:val="20"/>
                <w:szCs w:val="20"/>
              </w:rPr>
              <w:t>Current and Contingent Liabilities</w:t>
            </w:r>
          </w:p>
        </w:tc>
      </w:tr>
      <w:tr w:rsidR="00FA2CB0" w14:paraId="798FD8AF" w14:textId="77777777" w:rsidTr="00FA2CB0">
        <w:trPr>
          <w:trHeight w:val="300"/>
        </w:trPr>
        <w:tc>
          <w:tcPr>
            <w:tcW w:w="720" w:type="dxa"/>
            <w:tcBorders>
              <w:top w:val="nil"/>
              <w:left w:val="single" w:sz="4" w:space="0" w:color="auto"/>
              <w:bottom w:val="single" w:sz="4" w:space="0" w:color="auto"/>
              <w:right w:val="single" w:sz="4" w:space="0" w:color="auto"/>
            </w:tcBorders>
            <w:shd w:val="clear" w:color="000000" w:fill="D9D9D9"/>
            <w:noWrap/>
            <w:vAlign w:val="bottom"/>
            <w:hideMark/>
          </w:tcPr>
          <w:p w14:paraId="68F32FFE" w14:textId="77777777" w:rsidR="00FA2CB0" w:rsidRDefault="00FA2CB0">
            <w:pPr>
              <w:jc w:val="right"/>
              <w:rPr>
                <w:rFonts w:ascii="Calibri" w:hAnsi="Calibri" w:cs="Calibri"/>
                <w:color w:val="000000"/>
                <w:sz w:val="20"/>
                <w:szCs w:val="20"/>
              </w:rPr>
            </w:pPr>
            <w:r>
              <w:rPr>
                <w:rFonts w:ascii="Calibri" w:hAnsi="Calibri" w:cs="Calibri"/>
                <w:color w:val="000000"/>
                <w:sz w:val="20"/>
                <w:szCs w:val="20"/>
              </w:rPr>
              <w:t>13-Nov</w:t>
            </w:r>
          </w:p>
        </w:tc>
        <w:tc>
          <w:tcPr>
            <w:tcW w:w="580" w:type="dxa"/>
            <w:tcBorders>
              <w:top w:val="nil"/>
              <w:left w:val="nil"/>
              <w:bottom w:val="single" w:sz="4" w:space="0" w:color="auto"/>
              <w:right w:val="single" w:sz="4" w:space="0" w:color="auto"/>
            </w:tcBorders>
            <w:shd w:val="clear" w:color="000000" w:fill="D9D9D9"/>
            <w:noWrap/>
            <w:vAlign w:val="bottom"/>
            <w:hideMark/>
          </w:tcPr>
          <w:p w14:paraId="54851863" w14:textId="77777777" w:rsidR="00FA2CB0" w:rsidRDefault="00FA2CB0">
            <w:pPr>
              <w:rPr>
                <w:rFonts w:ascii="Calibri" w:hAnsi="Calibri" w:cs="Calibri"/>
                <w:color w:val="000000"/>
                <w:sz w:val="20"/>
                <w:szCs w:val="20"/>
              </w:rPr>
            </w:pPr>
            <w:r>
              <w:rPr>
                <w:rFonts w:ascii="Calibri" w:hAnsi="Calibri" w:cs="Calibri"/>
                <w:color w:val="000000"/>
                <w:sz w:val="20"/>
                <w:szCs w:val="20"/>
              </w:rPr>
              <w:t>Fri</w:t>
            </w:r>
          </w:p>
        </w:tc>
        <w:tc>
          <w:tcPr>
            <w:tcW w:w="520" w:type="dxa"/>
            <w:tcBorders>
              <w:top w:val="nil"/>
              <w:left w:val="nil"/>
              <w:bottom w:val="single" w:sz="4" w:space="0" w:color="auto"/>
              <w:right w:val="single" w:sz="4" w:space="0" w:color="auto"/>
            </w:tcBorders>
            <w:shd w:val="clear" w:color="000000" w:fill="D9D9D9"/>
            <w:noWrap/>
            <w:vAlign w:val="bottom"/>
            <w:hideMark/>
          </w:tcPr>
          <w:p w14:paraId="11056423" w14:textId="77777777" w:rsidR="00FA2CB0" w:rsidRDefault="00FA2CB0">
            <w:pPr>
              <w:rPr>
                <w:rFonts w:ascii="Calibri" w:hAnsi="Calibri" w:cs="Calibri"/>
                <w:color w:val="000000"/>
                <w:sz w:val="20"/>
                <w:szCs w:val="20"/>
              </w:rPr>
            </w:pPr>
            <w:r>
              <w:rPr>
                <w:rFonts w:ascii="Calibri" w:hAnsi="Calibri" w:cs="Calibri"/>
                <w:color w:val="000000"/>
                <w:sz w:val="20"/>
                <w:szCs w:val="20"/>
              </w:rPr>
              <w:t> </w:t>
            </w:r>
          </w:p>
        </w:tc>
        <w:tc>
          <w:tcPr>
            <w:tcW w:w="1000" w:type="dxa"/>
            <w:tcBorders>
              <w:top w:val="nil"/>
              <w:left w:val="nil"/>
              <w:bottom w:val="single" w:sz="4" w:space="0" w:color="auto"/>
              <w:right w:val="single" w:sz="4" w:space="0" w:color="auto"/>
            </w:tcBorders>
            <w:shd w:val="clear" w:color="000000" w:fill="D9D9D9"/>
            <w:noWrap/>
            <w:vAlign w:val="bottom"/>
            <w:hideMark/>
          </w:tcPr>
          <w:p w14:paraId="16DF41D9" w14:textId="77777777" w:rsidR="00FA2CB0" w:rsidRDefault="00FA2CB0">
            <w:pPr>
              <w:jc w:val="center"/>
              <w:rPr>
                <w:rFonts w:ascii="Calibri" w:hAnsi="Calibri" w:cs="Calibri"/>
                <w:color w:val="000000"/>
                <w:sz w:val="22"/>
                <w:szCs w:val="22"/>
              </w:rPr>
            </w:pPr>
            <w:r>
              <w:rPr>
                <w:rFonts w:ascii="Calibri" w:hAnsi="Calibri" w:cs="Calibri"/>
                <w:color w:val="000000"/>
                <w:sz w:val="22"/>
                <w:szCs w:val="22"/>
              </w:rPr>
              <w:t>8, 9, &amp; 10</w:t>
            </w:r>
          </w:p>
        </w:tc>
        <w:tc>
          <w:tcPr>
            <w:tcW w:w="5700" w:type="dxa"/>
            <w:tcBorders>
              <w:top w:val="nil"/>
              <w:left w:val="nil"/>
              <w:bottom w:val="single" w:sz="4" w:space="0" w:color="auto"/>
              <w:right w:val="single" w:sz="4" w:space="0" w:color="auto"/>
            </w:tcBorders>
            <w:shd w:val="clear" w:color="000000" w:fill="D9D9D9"/>
            <w:vAlign w:val="bottom"/>
            <w:hideMark/>
          </w:tcPr>
          <w:p w14:paraId="0DEDDEFA" w14:textId="77777777" w:rsidR="00FA2CB0" w:rsidRDefault="00FA2CB0">
            <w:pPr>
              <w:rPr>
                <w:rFonts w:ascii="Calibri" w:hAnsi="Calibri" w:cs="Calibri"/>
                <w:sz w:val="20"/>
                <w:szCs w:val="20"/>
              </w:rPr>
            </w:pPr>
            <w:r>
              <w:rPr>
                <w:rFonts w:ascii="Calibri" w:hAnsi="Calibri" w:cs="Calibri"/>
                <w:sz w:val="20"/>
                <w:szCs w:val="20"/>
              </w:rPr>
              <w:t>Exam Wrapper for Exam 3, 10 am - 3 pm, SFHB 357</w:t>
            </w:r>
          </w:p>
        </w:tc>
      </w:tr>
      <w:tr w:rsidR="00FA2CB0" w14:paraId="11EDDFB5" w14:textId="77777777" w:rsidTr="00FA2CB0">
        <w:trPr>
          <w:trHeight w:val="300"/>
        </w:trPr>
        <w:tc>
          <w:tcPr>
            <w:tcW w:w="720" w:type="dxa"/>
            <w:tcBorders>
              <w:top w:val="nil"/>
              <w:left w:val="single" w:sz="4" w:space="0" w:color="auto"/>
              <w:bottom w:val="single" w:sz="4" w:space="0" w:color="auto"/>
              <w:right w:val="single" w:sz="4" w:space="0" w:color="auto"/>
            </w:tcBorders>
            <w:noWrap/>
            <w:vAlign w:val="bottom"/>
            <w:hideMark/>
          </w:tcPr>
          <w:p w14:paraId="1E78B6CD" w14:textId="77777777" w:rsidR="00FA2CB0" w:rsidRDefault="00FA2CB0">
            <w:pPr>
              <w:jc w:val="right"/>
              <w:rPr>
                <w:rFonts w:ascii="Calibri" w:hAnsi="Calibri" w:cs="Calibri"/>
                <w:color w:val="000000"/>
                <w:sz w:val="20"/>
                <w:szCs w:val="20"/>
              </w:rPr>
            </w:pPr>
            <w:r>
              <w:rPr>
                <w:rFonts w:ascii="Calibri" w:hAnsi="Calibri" w:cs="Calibri"/>
                <w:color w:val="000000"/>
                <w:sz w:val="20"/>
                <w:szCs w:val="20"/>
              </w:rPr>
              <w:t>16-Nov</w:t>
            </w:r>
          </w:p>
        </w:tc>
        <w:tc>
          <w:tcPr>
            <w:tcW w:w="580" w:type="dxa"/>
            <w:tcBorders>
              <w:top w:val="nil"/>
              <w:left w:val="nil"/>
              <w:bottom w:val="single" w:sz="4" w:space="0" w:color="auto"/>
              <w:right w:val="single" w:sz="4" w:space="0" w:color="auto"/>
            </w:tcBorders>
            <w:noWrap/>
            <w:vAlign w:val="bottom"/>
            <w:hideMark/>
          </w:tcPr>
          <w:p w14:paraId="18098874" w14:textId="77777777" w:rsidR="00FA2CB0" w:rsidRDefault="00FA2CB0">
            <w:pPr>
              <w:rPr>
                <w:rFonts w:ascii="Calibri" w:hAnsi="Calibri" w:cs="Calibri"/>
                <w:color w:val="000000"/>
                <w:sz w:val="20"/>
                <w:szCs w:val="20"/>
              </w:rPr>
            </w:pPr>
            <w:r>
              <w:rPr>
                <w:rFonts w:ascii="Calibri" w:hAnsi="Calibri" w:cs="Calibri"/>
                <w:color w:val="000000"/>
                <w:sz w:val="20"/>
                <w:szCs w:val="20"/>
              </w:rPr>
              <w:t>Mon</w:t>
            </w:r>
          </w:p>
        </w:tc>
        <w:tc>
          <w:tcPr>
            <w:tcW w:w="520" w:type="dxa"/>
            <w:tcBorders>
              <w:top w:val="nil"/>
              <w:left w:val="nil"/>
              <w:bottom w:val="single" w:sz="4" w:space="0" w:color="auto"/>
              <w:right w:val="single" w:sz="4" w:space="0" w:color="auto"/>
            </w:tcBorders>
            <w:noWrap/>
            <w:vAlign w:val="bottom"/>
            <w:hideMark/>
          </w:tcPr>
          <w:p w14:paraId="40C48389" w14:textId="77777777" w:rsidR="00FA2CB0" w:rsidRDefault="00FA2CB0">
            <w:pPr>
              <w:rPr>
                <w:rFonts w:ascii="Calibri" w:hAnsi="Calibri" w:cs="Calibri"/>
                <w:color w:val="000000"/>
                <w:sz w:val="20"/>
                <w:szCs w:val="20"/>
              </w:rPr>
            </w:pPr>
            <w:r>
              <w:rPr>
                <w:rFonts w:ascii="Calibri" w:hAnsi="Calibri" w:cs="Calibri"/>
                <w:color w:val="000000"/>
                <w:sz w:val="20"/>
                <w:szCs w:val="20"/>
              </w:rPr>
              <w:t>26</w:t>
            </w:r>
          </w:p>
        </w:tc>
        <w:tc>
          <w:tcPr>
            <w:tcW w:w="1000" w:type="dxa"/>
            <w:tcBorders>
              <w:top w:val="nil"/>
              <w:left w:val="nil"/>
              <w:bottom w:val="single" w:sz="4" w:space="0" w:color="auto"/>
              <w:right w:val="single" w:sz="4" w:space="0" w:color="auto"/>
            </w:tcBorders>
            <w:noWrap/>
            <w:vAlign w:val="bottom"/>
            <w:hideMark/>
          </w:tcPr>
          <w:p w14:paraId="4DF6FDDA" w14:textId="77777777" w:rsidR="00FA2CB0" w:rsidRDefault="00FA2CB0">
            <w:pPr>
              <w:jc w:val="center"/>
              <w:rPr>
                <w:rFonts w:ascii="Calibri" w:hAnsi="Calibri" w:cs="Calibri"/>
                <w:color w:val="000000"/>
                <w:sz w:val="22"/>
                <w:szCs w:val="22"/>
              </w:rPr>
            </w:pPr>
            <w:r>
              <w:rPr>
                <w:rFonts w:ascii="Calibri" w:hAnsi="Calibri" w:cs="Calibri"/>
                <w:color w:val="000000"/>
                <w:sz w:val="22"/>
                <w:szCs w:val="22"/>
              </w:rPr>
              <w:t>12</w:t>
            </w:r>
          </w:p>
        </w:tc>
        <w:tc>
          <w:tcPr>
            <w:tcW w:w="5700" w:type="dxa"/>
            <w:tcBorders>
              <w:top w:val="nil"/>
              <w:left w:val="nil"/>
              <w:bottom w:val="single" w:sz="4" w:space="0" w:color="auto"/>
              <w:right w:val="single" w:sz="4" w:space="0" w:color="auto"/>
            </w:tcBorders>
            <w:vAlign w:val="bottom"/>
            <w:hideMark/>
          </w:tcPr>
          <w:p w14:paraId="1775814B" w14:textId="77777777" w:rsidR="00FA2CB0" w:rsidRDefault="00FA2CB0">
            <w:pPr>
              <w:rPr>
                <w:rFonts w:ascii="Calibri" w:hAnsi="Calibri" w:cs="Calibri"/>
                <w:sz w:val="20"/>
                <w:szCs w:val="20"/>
              </w:rPr>
            </w:pPr>
            <w:r>
              <w:rPr>
                <w:rFonts w:ascii="Calibri" w:hAnsi="Calibri" w:cs="Calibri"/>
                <w:sz w:val="20"/>
                <w:szCs w:val="20"/>
              </w:rPr>
              <w:t>Long-Term Liabilities</w:t>
            </w:r>
          </w:p>
        </w:tc>
      </w:tr>
      <w:tr w:rsidR="00FA2CB0" w14:paraId="45564E7A" w14:textId="77777777" w:rsidTr="00FA2CB0">
        <w:trPr>
          <w:trHeight w:val="300"/>
        </w:trPr>
        <w:tc>
          <w:tcPr>
            <w:tcW w:w="720" w:type="dxa"/>
            <w:tcBorders>
              <w:top w:val="nil"/>
              <w:left w:val="single" w:sz="4" w:space="0" w:color="auto"/>
              <w:bottom w:val="single" w:sz="4" w:space="0" w:color="auto"/>
              <w:right w:val="single" w:sz="4" w:space="0" w:color="auto"/>
            </w:tcBorders>
            <w:noWrap/>
            <w:vAlign w:val="bottom"/>
            <w:hideMark/>
          </w:tcPr>
          <w:p w14:paraId="6DABE4D7" w14:textId="77777777" w:rsidR="00FA2CB0" w:rsidRDefault="00FA2CB0">
            <w:pPr>
              <w:jc w:val="right"/>
              <w:rPr>
                <w:rFonts w:ascii="Calibri" w:hAnsi="Calibri" w:cs="Calibri"/>
                <w:color w:val="000000"/>
                <w:sz w:val="20"/>
                <w:szCs w:val="20"/>
              </w:rPr>
            </w:pPr>
            <w:r>
              <w:rPr>
                <w:rFonts w:ascii="Calibri" w:hAnsi="Calibri" w:cs="Calibri"/>
                <w:color w:val="000000"/>
                <w:sz w:val="20"/>
                <w:szCs w:val="20"/>
              </w:rPr>
              <w:t>18-Nov</w:t>
            </w:r>
          </w:p>
        </w:tc>
        <w:tc>
          <w:tcPr>
            <w:tcW w:w="580" w:type="dxa"/>
            <w:tcBorders>
              <w:top w:val="nil"/>
              <w:left w:val="nil"/>
              <w:bottom w:val="single" w:sz="4" w:space="0" w:color="auto"/>
              <w:right w:val="single" w:sz="4" w:space="0" w:color="auto"/>
            </w:tcBorders>
            <w:noWrap/>
            <w:vAlign w:val="bottom"/>
            <w:hideMark/>
          </w:tcPr>
          <w:p w14:paraId="7676EDE2" w14:textId="77777777" w:rsidR="00FA2CB0" w:rsidRDefault="00FA2CB0">
            <w:pPr>
              <w:rPr>
                <w:rFonts w:ascii="Calibri" w:hAnsi="Calibri" w:cs="Calibri"/>
                <w:color w:val="000000"/>
                <w:sz w:val="20"/>
                <w:szCs w:val="20"/>
              </w:rPr>
            </w:pPr>
            <w:r>
              <w:rPr>
                <w:rFonts w:ascii="Calibri" w:hAnsi="Calibri" w:cs="Calibri"/>
                <w:color w:val="000000"/>
                <w:sz w:val="20"/>
                <w:szCs w:val="20"/>
              </w:rPr>
              <w:t>Wed</w:t>
            </w:r>
          </w:p>
        </w:tc>
        <w:tc>
          <w:tcPr>
            <w:tcW w:w="520" w:type="dxa"/>
            <w:tcBorders>
              <w:top w:val="nil"/>
              <w:left w:val="nil"/>
              <w:bottom w:val="single" w:sz="4" w:space="0" w:color="auto"/>
              <w:right w:val="single" w:sz="4" w:space="0" w:color="auto"/>
            </w:tcBorders>
            <w:noWrap/>
            <w:vAlign w:val="bottom"/>
            <w:hideMark/>
          </w:tcPr>
          <w:p w14:paraId="4B90F8F4" w14:textId="77777777" w:rsidR="00FA2CB0" w:rsidRDefault="00FA2CB0">
            <w:pPr>
              <w:rPr>
                <w:rFonts w:ascii="Calibri" w:hAnsi="Calibri" w:cs="Calibri"/>
                <w:color w:val="000000"/>
                <w:sz w:val="20"/>
                <w:szCs w:val="20"/>
              </w:rPr>
            </w:pPr>
            <w:r>
              <w:rPr>
                <w:rFonts w:ascii="Calibri" w:hAnsi="Calibri" w:cs="Calibri"/>
                <w:color w:val="000000"/>
                <w:sz w:val="20"/>
                <w:szCs w:val="20"/>
              </w:rPr>
              <w:t>27</w:t>
            </w:r>
          </w:p>
        </w:tc>
        <w:tc>
          <w:tcPr>
            <w:tcW w:w="1000" w:type="dxa"/>
            <w:tcBorders>
              <w:top w:val="nil"/>
              <w:left w:val="nil"/>
              <w:bottom w:val="single" w:sz="4" w:space="0" w:color="auto"/>
              <w:right w:val="single" w:sz="4" w:space="0" w:color="auto"/>
            </w:tcBorders>
            <w:noWrap/>
            <w:vAlign w:val="bottom"/>
            <w:hideMark/>
          </w:tcPr>
          <w:p w14:paraId="13AB7A3E" w14:textId="77777777" w:rsidR="00FA2CB0" w:rsidRDefault="00FA2CB0">
            <w:pPr>
              <w:jc w:val="center"/>
              <w:rPr>
                <w:rFonts w:ascii="Calibri" w:hAnsi="Calibri" w:cs="Calibri"/>
                <w:color w:val="000000"/>
                <w:sz w:val="22"/>
                <w:szCs w:val="22"/>
              </w:rPr>
            </w:pPr>
            <w:r>
              <w:rPr>
                <w:rFonts w:ascii="Calibri" w:hAnsi="Calibri" w:cs="Calibri"/>
                <w:color w:val="000000"/>
                <w:sz w:val="22"/>
                <w:szCs w:val="22"/>
              </w:rPr>
              <w:t>12</w:t>
            </w:r>
          </w:p>
        </w:tc>
        <w:tc>
          <w:tcPr>
            <w:tcW w:w="5700" w:type="dxa"/>
            <w:tcBorders>
              <w:top w:val="nil"/>
              <w:left w:val="nil"/>
              <w:bottom w:val="single" w:sz="4" w:space="0" w:color="auto"/>
              <w:right w:val="single" w:sz="4" w:space="0" w:color="auto"/>
            </w:tcBorders>
            <w:vAlign w:val="bottom"/>
            <w:hideMark/>
          </w:tcPr>
          <w:p w14:paraId="347D4895" w14:textId="77777777" w:rsidR="00FA2CB0" w:rsidRDefault="00FA2CB0">
            <w:pPr>
              <w:rPr>
                <w:rFonts w:ascii="Calibri" w:hAnsi="Calibri" w:cs="Calibri"/>
                <w:sz w:val="20"/>
                <w:szCs w:val="20"/>
              </w:rPr>
            </w:pPr>
            <w:r>
              <w:rPr>
                <w:rFonts w:ascii="Calibri" w:hAnsi="Calibri" w:cs="Calibri"/>
                <w:sz w:val="20"/>
                <w:szCs w:val="20"/>
              </w:rPr>
              <w:t>Long-Term Liabilities</w:t>
            </w:r>
          </w:p>
        </w:tc>
      </w:tr>
      <w:tr w:rsidR="00FA2CB0" w14:paraId="4CD7DE05" w14:textId="77777777" w:rsidTr="00FA2CB0">
        <w:trPr>
          <w:trHeight w:val="300"/>
        </w:trPr>
        <w:tc>
          <w:tcPr>
            <w:tcW w:w="720" w:type="dxa"/>
            <w:tcBorders>
              <w:top w:val="nil"/>
              <w:left w:val="single" w:sz="4" w:space="0" w:color="auto"/>
              <w:bottom w:val="single" w:sz="4" w:space="0" w:color="auto"/>
              <w:right w:val="single" w:sz="4" w:space="0" w:color="auto"/>
            </w:tcBorders>
            <w:shd w:val="clear" w:color="000000" w:fill="D9D9D9"/>
            <w:noWrap/>
            <w:vAlign w:val="bottom"/>
            <w:hideMark/>
          </w:tcPr>
          <w:p w14:paraId="1B0D69B3" w14:textId="77777777" w:rsidR="00FA2CB0" w:rsidRDefault="00FA2CB0">
            <w:pPr>
              <w:jc w:val="right"/>
              <w:rPr>
                <w:rFonts w:ascii="Calibri" w:hAnsi="Calibri" w:cs="Calibri"/>
                <w:color w:val="000000"/>
                <w:sz w:val="20"/>
                <w:szCs w:val="20"/>
              </w:rPr>
            </w:pPr>
            <w:r>
              <w:rPr>
                <w:rFonts w:ascii="Calibri" w:hAnsi="Calibri" w:cs="Calibri"/>
                <w:color w:val="000000"/>
                <w:sz w:val="20"/>
                <w:szCs w:val="20"/>
              </w:rPr>
              <w:t>19-Nov</w:t>
            </w:r>
          </w:p>
        </w:tc>
        <w:tc>
          <w:tcPr>
            <w:tcW w:w="580" w:type="dxa"/>
            <w:tcBorders>
              <w:top w:val="nil"/>
              <w:left w:val="nil"/>
              <w:bottom w:val="single" w:sz="4" w:space="0" w:color="auto"/>
              <w:right w:val="single" w:sz="4" w:space="0" w:color="auto"/>
            </w:tcBorders>
            <w:shd w:val="clear" w:color="000000" w:fill="D9D9D9"/>
            <w:noWrap/>
            <w:vAlign w:val="bottom"/>
            <w:hideMark/>
          </w:tcPr>
          <w:p w14:paraId="6C9CC786" w14:textId="77777777" w:rsidR="00FA2CB0" w:rsidRDefault="00FA2CB0">
            <w:pPr>
              <w:rPr>
                <w:rFonts w:ascii="Calibri" w:hAnsi="Calibri" w:cs="Calibri"/>
                <w:color w:val="000000"/>
                <w:sz w:val="20"/>
                <w:szCs w:val="20"/>
              </w:rPr>
            </w:pPr>
            <w:r>
              <w:rPr>
                <w:rFonts w:ascii="Calibri" w:hAnsi="Calibri" w:cs="Calibri"/>
                <w:color w:val="000000"/>
                <w:sz w:val="20"/>
                <w:szCs w:val="20"/>
              </w:rPr>
              <w:t>Thurs</w:t>
            </w:r>
          </w:p>
        </w:tc>
        <w:tc>
          <w:tcPr>
            <w:tcW w:w="520" w:type="dxa"/>
            <w:tcBorders>
              <w:top w:val="nil"/>
              <w:left w:val="nil"/>
              <w:bottom w:val="single" w:sz="4" w:space="0" w:color="auto"/>
              <w:right w:val="single" w:sz="4" w:space="0" w:color="auto"/>
            </w:tcBorders>
            <w:shd w:val="clear" w:color="000000" w:fill="D9D9D9"/>
            <w:noWrap/>
            <w:vAlign w:val="bottom"/>
            <w:hideMark/>
          </w:tcPr>
          <w:p w14:paraId="559F552B" w14:textId="77777777" w:rsidR="00FA2CB0" w:rsidRDefault="00FA2CB0">
            <w:pPr>
              <w:rPr>
                <w:rFonts w:ascii="Calibri" w:hAnsi="Calibri" w:cs="Calibri"/>
                <w:color w:val="000000"/>
                <w:sz w:val="20"/>
                <w:szCs w:val="20"/>
              </w:rPr>
            </w:pPr>
            <w:r>
              <w:rPr>
                <w:rFonts w:ascii="Calibri" w:hAnsi="Calibri" w:cs="Calibri"/>
                <w:color w:val="000000"/>
                <w:sz w:val="20"/>
                <w:szCs w:val="20"/>
              </w:rPr>
              <w:t> </w:t>
            </w:r>
          </w:p>
        </w:tc>
        <w:tc>
          <w:tcPr>
            <w:tcW w:w="1000" w:type="dxa"/>
            <w:tcBorders>
              <w:top w:val="nil"/>
              <w:left w:val="nil"/>
              <w:bottom w:val="single" w:sz="4" w:space="0" w:color="auto"/>
              <w:right w:val="nil"/>
            </w:tcBorders>
            <w:shd w:val="clear" w:color="000000" w:fill="D9D9D9"/>
            <w:noWrap/>
            <w:vAlign w:val="bottom"/>
            <w:hideMark/>
          </w:tcPr>
          <w:p w14:paraId="5C932544" w14:textId="77777777" w:rsidR="00FA2CB0" w:rsidRDefault="00FA2CB0">
            <w:pPr>
              <w:jc w:val="center"/>
              <w:rPr>
                <w:rFonts w:ascii="Calibri" w:hAnsi="Calibri" w:cs="Calibri"/>
                <w:color w:val="000000"/>
                <w:sz w:val="22"/>
                <w:szCs w:val="22"/>
              </w:rPr>
            </w:pPr>
            <w:r>
              <w:rPr>
                <w:rFonts w:ascii="Calibri" w:hAnsi="Calibri" w:cs="Calibri"/>
                <w:color w:val="000000"/>
                <w:sz w:val="22"/>
                <w:szCs w:val="22"/>
              </w:rPr>
              <w:t> </w:t>
            </w:r>
          </w:p>
        </w:tc>
        <w:tc>
          <w:tcPr>
            <w:tcW w:w="5700" w:type="dxa"/>
            <w:tcBorders>
              <w:top w:val="nil"/>
              <w:left w:val="single" w:sz="4" w:space="0" w:color="auto"/>
              <w:bottom w:val="single" w:sz="4" w:space="0" w:color="auto"/>
              <w:right w:val="single" w:sz="4" w:space="0" w:color="auto"/>
            </w:tcBorders>
            <w:shd w:val="clear" w:color="000000" w:fill="D9D9D9"/>
            <w:vAlign w:val="bottom"/>
            <w:hideMark/>
          </w:tcPr>
          <w:p w14:paraId="140988F5" w14:textId="77777777" w:rsidR="00FA2CB0" w:rsidRDefault="00FA2CB0">
            <w:pPr>
              <w:rPr>
                <w:rFonts w:ascii="Calibri" w:hAnsi="Calibri" w:cs="Calibri"/>
                <w:sz w:val="20"/>
                <w:szCs w:val="20"/>
              </w:rPr>
            </w:pPr>
            <w:r>
              <w:rPr>
                <w:rFonts w:ascii="Calibri" w:hAnsi="Calibri" w:cs="Calibri"/>
                <w:sz w:val="20"/>
                <w:szCs w:val="20"/>
              </w:rPr>
              <w:t xml:space="preserve">RETAKE OPTION FOR EXAM 2 </w:t>
            </w:r>
            <w:r>
              <w:rPr>
                <w:rFonts w:ascii="Calibri" w:hAnsi="Calibri" w:cs="Calibri"/>
                <w:b/>
                <w:bCs/>
                <w:sz w:val="20"/>
                <w:szCs w:val="20"/>
              </w:rPr>
              <w:t xml:space="preserve">OR </w:t>
            </w:r>
            <w:r>
              <w:rPr>
                <w:rFonts w:ascii="Calibri" w:hAnsi="Calibri" w:cs="Calibri"/>
                <w:sz w:val="20"/>
                <w:szCs w:val="20"/>
              </w:rPr>
              <w:t>EXAM 3 at 5:00 pm in SFHB 357</w:t>
            </w:r>
          </w:p>
        </w:tc>
      </w:tr>
      <w:tr w:rsidR="00FA2CB0" w14:paraId="704D1E0B" w14:textId="77777777" w:rsidTr="00FA2CB0">
        <w:trPr>
          <w:trHeight w:val="300"/>
        </w:trPr>
        <w:tc>
          <w:tcPr>
            <w:tcW w:w="720" w:type="dxa"/>
            <w:tcBorders>
              <w:top w:val="nil"/>
              <w:left w:val="single" w:sz="4" w:space="0" w:color="auto"/>
              <w:bottom w:val="single" w:sz="4" w:space="0" w:color="auto"/>
              <w:right w:val="single" w:sz="4" w:space="0" w:color="auto"/>
            </w:tcBorders>
            <w:shd w:val="clear" w:color="000000" w:fill="A6A6A6"/>
            <w:noWrap/>
            <w:vAlign w:val="bottom"/>
            <w:hideMark/>
          </w:tcPr>
          <w:p w14:paraId="106D3671" w14:textId="77777777" w:rsidR="00FA2CB0" w:rsidRDefault="00FA2CB0">
            <w:pPr>
              <w:jc w:val="right"/>
              <w:rPr>
                <w:rFonts w:ascii="Calibri" w:hAnsi="Calibri" w:cs="Calibri"/>
                <w:color w:val="000000"/>
                <w:sz w:val="20"/>
                <w:szCs w:val="20"/>
              </w:rPr>
            </w:pPr>
            <w:r>
              <w:rPr>
                <w:rFonts w:ascii="Calibri" w:hAnsi="Calibri" w:cs="Calibri"/>
                <w:color w:val="000000"/>
                <w:sz w:val="20"/>
                <w:szCs w:val="20"/>
              </w:rPr>
              <w:t>23-Nov</w:t>
            </w:r>
          </w:p>
        </w:tc>
        <w:tc>
          <w:tcPr>
            <w:tcW w:w="580" w:type="dxa"/>
            <w:tcBorders>
              <w:top w:val="nil"/>
              <w:left w:val="nil"/>
              <w:bottom w:val="single" w:sz="4" w:space="0" w:color="auto"/>
              <w:right w:val="single" w:sz="4" w:space="0" w:color="auto"/>
            </w:tcBorders>
            <w:shd w:val="clear" w:color="000000" w:fill="A6A6A6"/>
            <w:noWrap/>
            <w:vAlign w:val="bottom"/>
            <w:hideMark/>
          </w:tcPr>
          <w:p w14:paraId="48CE519C" w14:textId="77777777" w:rsidR="00FA2CB0" w:rsidRDefault="00FA2CB0">
            <w:pPr>
              <w:rPr>
                <w:rFonts w:ascii="Calibri" w:hAnsi="Calibri" w:cs="Calibri"/>
                <w:color w:val="000000"/>
                <w:sz w:val="20"/>
                <w:szCs w:val="20"/>
              </w:rPr>
            </w:pPr>
            <w:r>
              <w:rPr>
                <w:rFonts w:ascii="Calibri" w:hAnsi="Calibri" w:cs="Calibri"/>
                <w:color w:val="000000"/>
                <w:sz w:val="20"/>
                <w:szCs w:val="20"/>
              </w:rPr>
              <w:t>Mon</w:t>
            </w:r>
          </w:p>
        </w:tc>
        <w:tc>
          <w:tcPr>
            <w:tcW w:w="520" w:type="dxa"/>
            <w:tcBorders>
              <w:top w:val="nil"/>
              <w:left w:val="nil"/>
              <w:bottom w:val="single" w:sz="4" w:space="0" w:color="auto"/>
              <w:right w:val="single" w:sz="4" w:space="0" w:color="auto"/>
            </w:tcBorders>
            <w:shd w:val="clear" w:color="000000" w:fill="A6A6A6"/>
            <w:noWrap/>
            <w:vAlign w:val="bottom"/>
            <w:hideMark/>
          </w:tcPr>
          <w:p w14:paraId="2E1DAF3B" w14:textId="77777777" w:rsidR="00FA2CB0" w:rsidRDefault="00FA2CB0">
            <w:pPr>
              <w:rPr>
                <w:rFonts w:ascii="Calibri" w:hAnsi="Calibri" w:cs="Calibri"/>
                <w:color w:val="000000"/>
                <w:sz w:val="20"/>
                <w:szCs w:val="20"/>
              </w:rPr>
            </w:pPr>
            <w:r>
              <w:rPr>
                <w:rFonts w:ascii="Calibri" w:hAnsi="Calibri" w:cs="Calibri"/>
                <w:color w:val="000000"/>
                <w:sz w:val="20"/>
                <w:szCs w:val="20"/>
              </w:rPr>
              <w:t> </w:t>
            </w:r>
          </w:p>
        </w:tc>
        <w:tc>
          <w:tcPr>
            <w:tcW w:w="1000" w:type="dxa"/>
            <w:tcBorders>
              <w:top w:val="nil"/>
              <w:left w:val="nil"/>
              <w:bottom w:val="single" w:sz="4" w:space="0" w:color="auto"/>
              <w:right w:val="single" w:sz="4" w:space="0" w:color="auto"/>
            </w:tcBorders>
            <w:shd w:val="clear" w:color="000000" w:fill="A6A6A6"/>
            <w:noWrap/>
            <w:vAlign w:val="bottom"/>
            <w:hideMark/>
          </w:tcPr>
          <w:p w14:paraId="43D830F1" w14:textId="77777777" w:rsidR="00FA2CB0" w:rsidRDefault="00FA2CB0">
            <w:pPr>
              <w:jc w:val="center"/>
              <w:rPr>
                <w:rFonts w:ascii="Calibri" w:hAnsi="Calibri" w:cs="Calibri"/>
                <w:color w:val="000000"/>
                <w:sz w:val="22"/>
                <w:szCs w:val="22"/>
              </w:rPr>
            </w:pPr>
            <w:r>
              <w:rPr>
                <w:rFonts w:ascii="Calibri" w:hAnsi="Calibri" w:cs="Calibri"/>
                <w:color w:val="000000"/>
                <w:sz w:val="22"/>
                <w:szCs w:val="22"/>
              </w:rPr>
              <w:t> </w:t>
            </w:r>
          </w:p>
        </w:tc>
        <w:tc>
          <w:tcPr>
            <w:tcW w:w="5700" w:type="dxa"/>
            <w:tcBorders>
              <w:top w:val="nil"/>
              <w:left w:val="nil"/>
              <w:bottom w:val="single" w:sz="4" w:space="0" w:color="auto"/>
              <w:right w:val="single" w:sz="4" w:space="0" w:color="auto"/>
            </w:tcBorders>
            <w:shd w:val="clear" w:color="000000" w:fill="A6A6A6"/>
            <w:vAlign w:val="bottom"/>
            <w:hideMark/>
          </w:tcPr>
          <w:p w14:paraId="57DA6477" w14:textId="77777777" w:rsidR="00FA2CB0" w:rsidRDefault="00FA2CB0">
            <w:pPr>
              <w:rPr>
                <w:rFonts w:ascii="Calibri" w:hAnsi="Calibri" w:cs="Calibri"/>
                <w:sz w:val="20"/>
                <w:szCs w:val="20"/>
              </w:rPr>
            </w:pPr>
            <w:r>
              <w:rPr>
                <w:rFonts w:ascii="Calibri" w:hAnsi="Calibri" w:cs="Calibri"/>
                <w:sz w:val="20"/>
                <w:szCs w:val="20"/>
              </w:rPr>
              <w:t>Thanksgiving Break</w:t>
            </w:r>
          </w:p>
        </w:tc>
      </w:tr>
      <w:tr w:rsidR="00FA2CB0" w14:paraId="48A0DB59" w14:textId="77777777" w:rsidTr="00FA2CB0">
        <w:trPr>
          <w:trHeight w:val="300"/>
        </w:trPr>
        <w:tc>
          <w:tcPr>
            <w:tcW w:w="720" w:type="dxa"/>
            <w:tcBorders>
              <w:top w:val="nil"/>
              <w:left w:val="single" w:sz="4" w:space="0" w:color="auto"/>
              <w:bottom w:val="single" w:sz="4" w:space="0" w:color="auto"/>
              <w:right w:val="single" w:sz="4" w:space="0" w:color="auto"/>
            </w:tcBorders>
            <w:shd w:val="clear" w:color="000000" w:fill="A6A6A6"/>
            <w:noWrap/>
            <w:vAlign w:val="bottom"/>
            <w:hideMark/>
          </w:tcPr>
          <w:p w14:paraId="59866CA7" w14:textId="77777777" w:rsidR="00FA2CB0" w:rsidRDefault="00FA2CB0">
            <w:pPr>
              <w:jc w:val="right"/>
              <w:rPr>
                <w:rFonts w:ascii="Calibri" w:hAnsi="Calibri" w:cs="Calibri"/>
                <w:color w:val="000000"/>
                <w:sz w:val="20"/>
                <w:szCs w:val="20"/>
              </w:rPr>
            </w:pPr>
            <w:r>
              <w:rPr>
                <w:rFonts w:ascii="Calibri" w:hAnsi="Calibri" w:cs="Calibri"/>
                <w:color w:val="000000"/>
                <w:sz w:val="20"/>
                <w:szCs w:val="20"/>
              </w:rPr>
              <w:t>25-Nov</w:t>
            </w:r>
          </w:p>
        </w:tc>
        <w:tc>
          <w:tcPr>
            <w:tcW w:w="580" w:type="dxa"/>
            <w:tcBorders>
              <w:top w:val="nil"/>
              <w:left w:val="nil"/>
              <w:bottom w:val="single" w:sz="4" w:space="0" w:color="auto"/>
              <w:right w:val="single" w:sz="4" w:space="0" w:color="auto"/>
            </w:tcBorders>
            <w:shd w:val="clear" w:color="000000" w:fill="A6A6A6"/>
            <w:noWrap/>
            <w:vAlign w:val="bottom"/>
            <w:hideMark/>
          </w:tcPr>
          <w:p w14:paraId="150328CC" w14:textId="77777777" w:rsidR="00FA2CB0" w:rsidRDefault="00FA2CB0">
            <w:pPr>
              <w:rPr>
                <w:rFonts w:ascii="Calibri" w:hAnsi="Calibri" w:cs="Calibri"/>
                <w:color w:val="000000"/>
                <w:sz w:val="20"/>
                <w:szCs w:val="20"/>
              </w:rPr>
            </w:pPr>
            <w:r>
              <w:rPr>
                <w:rFonts w:ascii="Calibri" w:hAnsi="Calibri" w:cs="Calibri"/>
                <w:color w:val="000000"/>
                <w:sz w:val="20"/>
                <w:szCs w:val="20"/>
              </w:rPr>
              <w:t>Wed</w:t>
            </w:r>
          </w:p>
        </w:tc>
        <w:tc>
          <w:tcPr>
            <w:tcW w:w="520" w:type="dxa"/>
            <w:tcBorders>
              <w:top w:val="nil"/>
              <w:left w:val="nil"/>
              <w:bottom w:val="single" w:sz="4" w:space="0" w:color="auto"/>
              <w:right w:val="single" w:sz="4" w:space="0" w:color="auto"/>
            </w:tcBorders>
            <w:shd w:val="clear" w:color="000000" w:fill="A6A6A6"/>
            <w:noWrap/>
            <w:vAlign w:val="bottom"/>
            <w:hideMark/>
          </w:tcPr>
          <w:p w14:paraId="3540E3B1" w14:textId="77777777" w:rsidR="00FA2CB0" w:rsidRDefault="00FA2CB0">
            <w:pPr>
              <w:rPr>
                <w:rFonts w:ascii="Calibri" w:hAnsi="Calibri" w:cs="Calibri"/>
                <w:color w:val="000000"/>
                <w:sz w:val="20"/>
                <w:szCs w:val="20"/>
              </w:rPr>
            </w:pPr>
            <w:r>
              <w:rPr>
                <w:rFonts w:ascii="Calibri" w:hAnsi="Calibri" w:cs="Calibri"/>
                <w:color w:val="000000"/>
                <w:sz w:val="20"/>
                <w:szCs w:val="20"/>
              </w:rPr>
              <w:t> </w:t>
            </w:r>
          </w:p>
        </w:tc>
        <w:tc>
          <w:tcPr>
            <w:tcW w:w="1000" w:type="dxa"/>
            <w:tcBorders>
              <w:top w:val="nil"/>
              <w:left w:val="nil"/>
              <w:bottom w:val="single" w:sz="4" w:space="0" w:color="auto"/>
              <w:right w:val="single" w:sz="4" w:space="0" w:color="auto"/>
            </w:tcBorders>
            <w:shd w:val="clear" w:color="000000" w:fill="A6A6A6"/>
            <w:noWrap/>
            <w:vAlign w:val="bottom"/>
            <w:hideMark/>
          </w:tcPr>
          <w:p w14:paraId="156BBF04" w14:textId="77777777" w:rsidR="00FA2CB0" w:rsidRDefault="00FA2CB0">
            <w:pPr>
              <w:jc w:val="center"/>
              <w:rPr>
                <w:rFonts w:ascii="Calibri" w:hAnsi="Calibri" w:cs="Calibri"/>
                <w:color w:val="000000"/>
                <w:sz w:val="22"/>
                <w:szCs w:val="22"/>
              </w:rPr>
            </w:pPr>
            <w:r>
              <w:rPr>
                <w:rFonts w:ascii="Calibri" w:hAnsi="Calibri" w:cs="Calibri"/>
                <w:color w:val="000000"/>
                <w:sz w:val="22"/>
                <w:szCs w:val="22"/>
              </w:rPr>
              <w:t> </w:t>
            </w:r>
          </w:p>
        </w:tc>
        <w:tc>
          <w:tcPr>
            <w:tcW w:w="5700" w:type="dxa"/>
            <w:tcBorders>
              <w:top w:val="nil"/>
              <w:left w:val="nil"/>
              <w:bottom w:val="single" w:sz="4" w:space="0" w:color="auto"/>
              <w:right w:val="single" w:sz="4" w:space="0" w:color="auto"/>
            </w:tcBorders>
            <w:shd w:val="clear" w:color="000000" w:fill="A6A6A6"/>
            <w:vAlign w:val="bottom"/>
            <w:hideMark/>
          </w:tcPr>
          <w:p w14:paraId="618BBB64" w14:textId="77777777" w:rsidR="00FA2CB0" w:rsidRDefault="00FA2CB0">
            <w:pPr>
              <w:rPr>
                <w:rFonts w:ascii="Calibri" w:hAnsi="Calibri" w:cs="Calibri"/>
                <w:sz w:val="20"/>
                <w:szCs w:val="20"/>
              </w:rPr>
            </w:pPr>
            <w:r>
              <w:rPr>
                <w:rFonts w:ascii="Calibri" w:hAnsi="Calibri" w:cs="Calibri"/>
                <w:sz w:val="20"/>
                <w:szCs w:val="20"/>
              </w:rPr>
              <w:t>Thanksgiving Break</w:t>
            </w:r>
          </w:p>
        </w:tc>
      </w:tr>
      <w:tr w:rsidR="00FA2CB0" w14:paraId="68C7A34F" w14:textId="77777777" w:rsidTr="00FA2CB0">
        <w:trPr>
          <w:trHeight w:val="300"/>
        </w:trPr>
        <w:tc>
          <w:tcPr>
            <w:tcW w:w="720" w:type="dxa"/>
            <w:tcBorders>
              <w:top w:val="nil"/>
              <w:left w:val="single" w:sz="4" w:space="0" w:color="auto"/>
              <w:bottom w:val="single" w:sz="4" w:space="0" w:color="auto"/>
              <w:right w:val="single" w:sz="4" w:space="0" w:color="auto"/>
            </w:tcBorders>
            <w:noWrap/>
            <w:vAlign w:val="bottom"/>
            <w:hideMark/>
          </w:tcPr>
          <w:p w14:paraId="5E0BAE03" w14:textId="77777777" w:rsidR="00FA2CB0" w:rsidRDefault="00FA2CB0">
            <w:pPr>
              <w:jc w:val="right"/>
              <w:rPr>
                <w:rFonts w:ascii="Calibri" w:hAnsi="Calibri" w:cs="Calibri"/>
                <w:color w:val="000000"/>
                <w:sz w:val="20"/>
                <w:szCs w:val="20"/>
              </w:rPr>
            </w:pPr>
            <w:r>
              <w:rPr>
                <w:rFonts w:ascii="Calibri" w:hAnsi="Calibri" w:cs="Calibri"/>
                <w:color w:val="000000"/>
                <w:sz w:val="20"/>
                <w:szCs w:val="20"/>
              </w:rPr>
              <w:t>30-Nov</w:t>
            </w:r>
          </w:p>
        </w:tc>
        <w:tc>
          <w:tcPr>
            <w:tcW w:w="580" w:type="dxa"/>
            <w:tcBorders>
              <w:top w:val="nil"/>
              <w:left w:val="nil"/>
              <w:bottom w:val="single" w:sz="4" w:space="0" w:color="auto"/>
              <w:right w:val="single" w:sz="4" w:space="0" w:color="auto"/>
            </w:tcBorders>
            <w:noWrap/>
            <w:vAlign w:val="bottom"/>
            <w:hideMark/>
          </w:tcPr>
          <w:p w14:paraId="011F8A47" w14:textId="77777777" w:rsidR="00FA2CB0" w:rsidRDefault="00FA2CB0">
            <w:pPr>
              <w:rPr>
                <w:rFonts w:ascii="Calibri" w:hAnsi="Calibri" w:cs="Calibri"/>
                <w:color w:val="000000"/>
                <w:sz w:val="20"/>
                <w:szCs w:val="20"/>
              </w:rPr>
            </w:pPr>
            <w:r>
              <w:rPr>
                <w:rFonts w:ascii="Calibri" w:hAnsi="Calibri" w:cs="Calibri"/>
                <w:color w:val="000000"/>
                <w:sz w:val="20"/>
                <w:szCs w:val="20"/>
              </w:rPr>
              <w:t>Mon</w:t>
            </w:r>
          </w:p>
        </w:tc>
        <w:tc>
          <w:tcPr>
            <w:tcW w:w="520" w:type="dxa"/>
            <w:tcBorders>
              <w:top w:val="nil"/>
              <w:left w:val="nil"/>
              <w:bottom w:val="single" w:sz="4" w:space="0" w:color="auto"/>
              <w:right w:val="single" w:sz="4" w:space="0" w:color="auto"/>
            </w:tcBorders>
            <w:noWrap/>
            <w:vAlign w:val="bottom"/>
            <w:hideMark/>
          </w:tcPr>
          <w:p w14:paraId="32086976" w14:textId="77777777" w:rsidR="00FA2CB0" w:rsidRDefault="00FA2CB0">
            <w:pPr>
              <w:rPr>
                <w:rFonts w:ascii="Calibri" w:hAnsi="Calibri" w:cs="Calibri"/>
                <w:color w:val="000000"/>
                <w:sz w:val="20"/>
                <w:szCs w:val="20"/>
              </w:rPr>
            </w:pPr>
            <w:r>
              <w:rPr>
                <w:rFonts w:ascii="Calibri" w:hAnsi="Calibri" w:cs="Calibri"/>
                <w:color w:val="000000"/>
                <w:sz w:val="20"/>
                <w:szCs w:val="20"/>
              </w:rPr>
              <w:t>28</w:t>
            </w:r>
          </w:p>
        </w:tc>
        <w:tc>
          <w:tcPr>
            <w:tcW w:w="1000" w:type="dxa"/>
            <w:tcBorders>
              <w:top w:val="nil"/>
              <w:left w:val="nil"/>
              <w:bottom w:val="single" w:sz="4" w:space="0" w:color="auto"/>
              <w:right w:val="single" w:sz="4" w:space="0" w:color="auto"/>
            </w:tcBorders>
            <w:noWrap/>
            <w:vAlign w:val="bottom"/>
            <w:hideMark/>
          </w:tcPr>
          <w:p w14:paraId="07C29908" w14:textId="77777777" w:rsidR="00FA2CB0" w:rsidRDefault="00FA2CB0">
            <w:pPr>
              <w:jc w:val="center"/>
              <w:rPr>
                <w:rFonts w:ascii="Calibri" w:hAnsi="Calibri" w:cs="Calibri"/>
                <w:color w:val="000000"/>
                <w:sz w:val="22"/>
                <w:szCs w:val="22"/>
              </w:rPr>
            </w:pPr>
            <w:r>
              <w:rPr>
                <w:rFonts w:ascii="Calibri" w:hAnsi="Calibri" w:cs="Calibri"/>
                <w:color w:val="000000"/>
                <w:sz w:val="22"/>
                <w:szCs w:val="22"/>
              </w:rPr>
              <w:t>13</w:t>
            </w:r>
          </w:p>
        </w:tc>
        <w:tc>
          <w:tcPr>
            <w:tcW w:w="5700" w:type="dxa"/>
            <w:tcBorders>
              <w:top w:val="nil"/>
              <w:left w:val="nil"/>
              <w:bottom w:val="single" w:sz="4" w:space="0" w:color="auto"/>
              <w:right w:val="single" w:sz="4" w:space="0" w:color="auto"/>
            </w:tcBorders>
            <w:vAlign w:val="bottom"/>
            <w:hideMark/>
          </w:tcPr>
          <w:p w14:paraId="4F75799F" w14:textId="77777777" w:rsidR="00FA2CB0" w:rsidRDefault="00FA2CB0">
            <w:pPr>
              <w:rPr>
                <w:rFonts w:ascii="Calibri" w:hAnsi="Calibri" w:cs="Calibri"/>
                <w:sz w:val="20"/>
                <w:szCs w:val="20"/>
              </w:rPr>
            </w:pPr>
            <w:r>
              <w:rPr>
                <w:rFonts w:ascii="Calibri" w:hAnsi="Calibri" w:cs="Calibri"/>
                <w:sz w:val="20"/>
                <w:szCs w:val="20"/>
              </w:rPr>
              <w:t>Stockholders' Equity</w:t>
            </w:r>
          </w:p>
        </w:tc>
      </w:tr>
      <w:tr w:rsidR="00FA2CB0" w14:paraId="02E94C36" w14:textId="77777777" w:rsidTr="00FA2CB0">
        <w:trPr>
          <w:trHeight w:val="300"/>
        </w:trPr>
        <w:tc>
          <w:tcPr>
            <w:tcW w:w="720" w:type="dxa"/>
            <w:tcBorders>
              <w:top w:val="nil"/>
              <w:left w:val="single" w:sz="4" w:space="0" w:color="auto"/>
              <w:bottom w:val="single" w:sz="4" w:space="0" w:color="auto"/>
              <w:right w:val="single" w:sz="4" w:space="0" w:color="auto"/>
            </w:tcBorders>
            <w:noWrap/>
            <w:vAlign w:val="bottom"/>
            <w:hideMark/>
          </w:tcPr>
          <w:p w14:paraId="4DD10E6D" w14:textId="77777777" w:rsidR="00FA2CB0" w:rsidRDefault="00FA2CB0">
            <w:pPr>
              <w:jc w:val="right"/>
              <w:rPr>
                <w:rFonts w:ascii="Calibri" w:hAnsi="Calibri" w:cs="Calibri"/>
                <w:color w:val="000000"/>
                <w:sz w:val="20"/>
                <w:szCs w:val="20"/>
              </w:rPr>
            </w:pPr>
            <w:r>
              <w:rPr>
                <w:rFonts w:ascii="Calibri" w:hAnsi="Calibri" w:cs="Calibri"/>
                <w:color w:val="000000"/>
                <w:sz w:val="20"/>
                <w:szCs w:val="20"/>
              </w:rPr>
              <w:t>2-Dec</w:t>
            </w:r>
          </w:p>
        </w:tc>
        <w:tc>
          <w:tcPr>
            <w:tcW w:w="580" w:type="dxa"/>
            <w:tcBorders>
              <w:top w:val="nil"/>
              <w:left w:val="nil"/>
              <w:bottom w:val="single" w:sz="4" w:space="0" w:color="auto"/>
              <w:right w:val="single" w:sz="4" w:space="0" w:color="auto"/>
            </w:tcBorders>
            <w:noWrap/>
            <w:vAlign w:val="bottom"/>
            <w:hideMark/>
          </w:tcPr>
          <w:p w14:paraId="682347AF" w14:textId="77777777" w:rsidR="00FA2CB0" w:rsidRDefault="00FA2CB0">
            <w:pPr>
              <w:rPr>
                <w:rFonts w:ascii="Calibri" w:hAnsi="Calibri" w:cs="Calibri"/>
                <w:color w:val="000000"/>
                <w:sz w:val="20"/>
                <w:szCs w:val="20"/>
              </w:rPr>
            </w:pPr>
            <w:r>
              <w:rPr>
                <w:rFonts w:ascii="Calibri" w:hAnsi="Calibri" w:cs="Calibri"/>
                <w:color w:val="000000"/>
                <w:sz w:val="20"/>
                <w:szCs w:val="20"/>
              </w:rPr>
              <w:t>Wed</w:t>
            </w:r>
          </w:p>
        </w:tc>
        <w:tc>
          <w:tcPr>
            <w:tcW w:w="520" w:type="dxa"/>
            <w:tcBorders>
              <w:top w:val="nil"/>
              <w:left w:val="nil"/>
              <w:bottom w:val="single" w:sz="4" w:space="0" w:color="auto"/>
              <w:right w:val="single" w:sz="4" w:space="0" w:color="auto"/>
            </w:tcBorders>
            <w:noWrap/>
            <w:vAlign w:val="bottom"/>
            <w:hideMark/>
          </w:tcPr>
          <w:p w14:paraId="2C81E77B" w14:textId="77777777" w:rsidR="00FA2CB0" w:rsidRDefault="00FA2CB0">
            <w:pPr>
              <w:rPr>
                <w:rFonts w:ascii="Calibri" w:hAnsi="Calibri" w:cs="Calibri"/>
                <w:color w:val="000000"/>
                <w:sz w:val="20"/>
                <w:szCs w:val="20"/>
              </w:rPr>
            </w:pPr>
            <w:r>
              <w:rPr>
                <w:rFonts w:ascii="Calibri" w:hAnsi="Calibri" w:cs="Calibri"/>
                <w:color w:val="000000"/>
                <w:sz w:val="20"/>
                <w:szCs w:val="20"/>
              </w:rPr>
              <w:t>29</w:t>
            </w:r>
          </w:p>
        </w:tc>
        <w:tc>
          <w:tcPr>
            <w:tcW w:w="1000" w:type="dxa"/>
            <w:tcBorders>
              <w:top w:val="nil"/>
              <w:left w:val="nil"/>
              <w:bottom w:val="single" w:sz="4" w:space="0" w:color="auto"/>
              <w:right w:val="single" w:sz="4" w:space="0" w:color="auto"/>
            </w:tcBorders>
            <w:noWrap/>
            <w:vAlign w:val="bottom"/>
            <w:hideMark/>
          </w:tcPr>
          <w:p w14:paraId="0E9A2A89" w14:textId="77777777" w:rsidR="00FA2CB0" w:rsidRDefault="00FA2CB0">
            <w:pPr>
              <w:jc w:val="center"/>
              <w:rPr>
                <w:rFonts w:ascii="Calibri" w:hAnsi="Calibri" w:cs="Calibri"/>
                <w:color w:val="000000"/>
                <w:sz w:val="22"/>
                <w:szCs w:val="22"/>
              </w:rPr>
            </w:pPr>
            <w:r>
              <w:rPr>
                <w:rFonts w:ascii="Calibri" w:hAnsi="Calibri" w:cs="Calibri"/>
                <w:color w:val="000000"/>
                <w:sz w:val="22"/>
                <w:szCs w:val="22"/>
              </w:rPr>
              <w:t>13</w:t>
            </w:r>
          </w:p>
        </w:tc>
        <w:tc>
          <w:tcPr>
            <w:tcW w:w="5700" w:type="dxa"/>
            <w:tcBorders>
              <w:top w:val="nil"/>
              <w:left w:val="nil"/>
              <w:bottom w:val="single" w:sz="4" w:space="0" w:color="auto"/>
              <w:right w:val="single" w:sz="4" w:space="0" w:color="auto"/>
            </w:tcBorders>
            <w:vAlign w:val="bottom"/>
            <w:hideMark/>
          </w:tcPr>
          <w:p w14:paraId="4B5E7CDF" w14:textId="77777777" w:rsidR="00FA2CB0" w:rsidRDefault="00FA2CB0">
            <w:pPr>
              <w:rPr>
                <w:rFonts w:ascii="Calibri" w:hAnsi="Calibri" w:cs="Calibri"/>
                <w:sz w:val="20"/>
                <w:szCs w:val="20"/>
              </w:rPr>
            </w:pPr>
            <w:r>
              <w:rPr>
                <w:rFonts w:ascii="Calibri" w:hAnsi="Calibri" w:cs="Calibri"/>
                <w:sz w:val="20"/>
                <w:szCs w:val="20"/>
              </w:rPr>
              <w:t>Dividends</w:t>
            </w:r>
          </w:p>
        </w:tc>
      </w:tr>
      <w:tr w:rsidR="00FA2CB0" w14:paraId="650CB235" w14:textId="77777777" w:rsidTr="00FA2CB0">
        <w:trPr>
          <w:trHeight w:val="300"/>
        </w:trPr>
        <w:tc>
          <w:tcPr>
            <w:tcW w:w="720" w:type="dxa"/>
            <w:tcBorders>
              <w:top w:val="nil"/>
              <w:left w:val="single" w:sz="4" w:space="0" w:color="auto"/>
              <w:bottom w:val="single" w:sz="4" w:space="0" w:color="auto"/>
              <w:right w:val="single" w:sz="4" w:space="0" w:color="auto"/>
            </w:tcBorders>
            <w:shd w:val="clear" w:color="000000" w:fill="D9D9D9"/>
            <w:noWrap/>
            <w:vAlign w:val="bottom"/>
            <w:hideMark/>
          </w:tcPr>
          <w:p w14:paraId="4B1D54E3" w14:textId="77777777" w:rsidR="00FA2CB0" w:rsidRDefault="00FA2CB0">
            <w:pPr>
              <w:rPr>
                <w:rFonts w:ascii="Calibri" w:hAnsi="Calibri" w:cs="Calibri"/>
                <w:color w:val="000000"/>
                <w:sz w:val="20"/>
                <w:szCs w:val="20"/>
              </w:rPr>
            </w:pPr>
            <w:r>
              <w:rPr>
                <w:rFonts w:ascii="Calibri" w:hAnsi="Calibri" w:cs="Calibri"/>
                <w:color w:val="000000"/>
                <w:sz w:val="20"/>
                <w:szCs w:val="20"/>
              </w:rPr>
              <w:t>TBA</w:t>
            </w:r>
          </w:p>
        </w:tc>
        <w:tc>
          <w:tcPr>
            <w:tcW w:w="580" w:type="dxa"/>
            <w:tcBorders>
              <w:top w:val="nil"/>
              <w:left w:val="nil"/>
              <w:bottom w:val="single" w:sz="4" w:space="0" w:color="auto"/>
              <w:right w:val="single" w:sz="4" w:space="0" w:color="auto"/>
            </w:tcBorders>
            <w:shd w:val="clear" w:color="000000" w:fill="D9D9D9"/>
            <w:noWrap/>
            <w:vAlign w:val="bottom"/>
            <w:hideMark/>
          </w:tcPr>
          <w:p w14:paraId="3F4E54D2" w14:textId="77777777" w:rsidR="00FA2CB0" w:rsidRDefault="00FA2CB0">
            <w:pPr>
              <w:rPr>
                <w:rFonts w:ascii="Calibri" w:hAnsi="Calibri" w:cs="Calibri"/>
                <w:color w:val="000000"/>
                <w:sz w:val="20"/>
                <w:szCs w:val="20"/>
              </w:rPr>
            </w:pPr>
            <w:r>
              <w:rPr>
                <w:rFonts w:ascii="Calibri" w:hAnsi="Calibri" w:cs="Calibri"/>
                <w:color w:val="000000"/>
                <w:sz w:val="20"/>
                <w:szCs w:val="20"/>
              </w:rPr>
              <w:t> </w:t>
            </w:r>
          </w:p>
        </w:tc>
        <w:tc>
          <w:tcPr>
            <w:tcW w:w="520" w:type="dxa"/>
            <w:tcBorders>
              <w:top w:val="nil"/>
              <w:left w:val="nil"/>
              <w:bottom w:val="single" w:sz="4" w:space="0" w:color="auto"/>
              <w:right w:val="single" w:sz="4" w:space="0" w:color="auto"/>
            </w:tcBorders>
            <w:shd w:val="clear" w:color="000000" w:fill="D9D9D9"/>
            <w:noWrap/>
            <w:vAlign w:val="bottom"/>
            <w:hideMark/>
          </w:tcPr>
          <w:p w14:paraId="3B18CA4A" w14:textId="77777777" w:rsidR="00FA2CB0" w:rsidRDefault="00FA2CB0">
            <w:pPr>
              <w:rPr>
                <w:rFonts w:ascii="Calibri" w:hAnsi="Calibri" w:cs="Calibri"/>
                <w:color w:val="000000"/>
                <w:sz w:val="20"/>
                <w:szCs w:val="20"/>
              </w:rPr>
            </w:pPr>
            <w:r>
              <w:rPr>
                <w:rFonts w:ascii="Calibri" w:hAnsi="Calibri" w:cs="Calibri"/>
                <w:color w:val="000000"/>
                <w:sz w:val="20"/>
                <w:szCs w:val="20"/>
              </w:rPr>
              <w:t> </w:t>
            </w:r>
          </w:p>
        </w:tc>
        <w:tc>
          <w:tcPr>
            <w:tcW w:w="1000" w:type="dxa"/>
            <w:tcBorders>
              <w:top w:val="nil"/>
              <w:left w:val="nil"/>
              <w:bottom w:val="single" w:sz="4" w:space="0" w:color="auto"/>
              <w:right w:val="single" w:sz="4" w:space="0" w:color="auto"/>
            </w:tcBorders>
            <w:shd w:val="clear" w:color="000000" w:fill="D9D9D9"/>
            <w:noWrap/>
            <w:vAlign w:val="bottom"/>
            <w:hideMark/>
          </w:tcPr>
          <w:p w14:paraId="41155618" w14:textId="77777777" w:rsidR="00FA2CB0" w:rsidRDefault="00FA2CB0">
            <w:pPr>
              <w:jc w:val="center"/>
              <w:rPr>
                <w:rFonts w:ascii="Calibri" w:hAnsi="Calibri" w:cs="Calibri"/>
                <w:color w:val="000000"/>
                <w:sz w:val="22"/>
                <w:szCs w:val="22"/>
              </w:rPr>
            </w:pPr>
            <w:r>
              <w:rPr>
                <w:rFonts w:ascii="Calibri" w:hAnsi="Calibri" w:cs="Calibri"/>
                <w:color w:val="000000"/>
                <w:sz w:val="22"/>
                <w:szCs w:val="22"/>
              </w:rPr>
              <w:t>1 thru 13</w:t>
            </w:r>
          </w:p>
        </w:tc>
        <w:tc>
          <w:tcPr>
            <w:tcW w:w="5700" w:type="dxa"/>
            <w:tcBorders>
              <w:top w:val="nil"/>
              <w:left w:val="nil"/>
              <w:bottom w:val="single" w:sz="4" w:space="0" w:color="auto"/>
              <w:right w:val="single" w:sz="4" w:space="0" w:color="auto"/>
            </w:tcBorders>
            <w:shd w:val="clear" w:color="000000" w:fill="D9D9D9"/>
            <w:vAlign w:val="bottom"/>
            <w:hideMark/>
          </w:tcPr>
          <w:p w14:paraId="6A94AF0F" w14:textId="77777777" w:rsidR="00FA2CB0" w:rsidRDefault="00FA2CB0">
            <w:pPr>
              <w:rPr>
                <w:rFonts w:ascii="Calibri" w:hAnsi="Calibri" w:cs="Calibri"/>
                <w:b/>
                <w:bCs/>
                <w:sz w:val="20"/>
                <w:szCs w:val="20"/>
              </w:rPr>
            </w:pPr>
            <w:r>
              <w:rPr>
                <w:rFonts w:ascii="Calibri" w:hAnsi="Calibri" w:cs="Calibri"/>
                <w:b/>
                <w:bCs/>
                <w:sz w:val="20"/>
                <w:szCs w:val="20"/>
              </w:rPr>
              <w:t>FINAL EXAM: COMPREHENSIVE</w:t>
            </w:r>
          </w:p>
        </w:tc>
      </w:tr>
    </w:tbl>
    <w:p w14:paraId="70094669" w14:textId="77777777" w:rsidR="003D2640" w:rsidRPr="004C337F" w:rsidRDefault="003D2640" w:rsidP="004C337F">
      <w:pPr>
        <w:rPr>
          <w:b/>
          <w:sz w:val="22"/>
          <w:szCs w:val="22"/>
        </w:rPr>
      </w:pPr>
    </w:p>
    <w:sectPr w:rsidR="003D2640" w:rsidRPr="004C337F" w:rsidSect="00736A05">
      <w:footerReference w:type="default" r:id="rId35"/>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FC411" w14:textId="77777777" w:rsidR="00C20F37" w:rsidRDefault="00C20F37" w:rsidP="00A05FFD">
      <w:r>
        <w:separator/>
      </w:r>
    </w:p>
  </w:endnote>
  <w:endnote w:type="continuationSeparator" w:id="0">
    <w:p w14:paraId="483E0C42" w14:textId="77777777" w:rsidR="00C20F37" w:rsidRDefault="00C20F37" w:rsidP="00A05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4599129"/>
      <w:docPartObj>
        <w:docPartGallery w:val="Page Numbers (Bottom of Page)"/>
        <w:docPartUnique/>
      </w:docPartObj>
    </w:sdtPr>
    <w:sdtEndPr>
      <w:rPr>
        <w:noProof/>
      </w:rPr>
    </w:sdtEndPr>
    <w:sdtContent>
      <w:p w14:paraId="342EBC04" w14:textId="273AA395" w:rsidR="009F621D" w:rsidRDefault="009F621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88FA9D9" w14:textId="77777777" w:rsidR="009F621D" w:rsidRDefault="009F62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0A5C6" w14:textId="77777777" w:rsidR="00C20F37" w:rsidRDefault="00C20F37" w:rsidP="00A05FFD">
      <w:r>
        <w:separator/>
      </w:r>
    </w:p>
  </w:footnote>
  <w:footnote w:type="continuationSeparator" w:id="0">
    <w:p w14:paraId="134F41B7" w14:textId="77777777" w:rsidR="00C20F37" w:rsidRDefault="00C20F37" w:rsidP="00A05F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A4B59"/>
    <w:multiLevelType w:val="hybridMultilevel"/>
    <w:tmpl w:val="59F69E4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4D75DE1"/>
    <w:multiLevelType w:val="hybridMultilevel"/>
    <w:tmpl w:val="A6EE98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D04B07"/>
    <w:multiLevelType w:val="hybridMultilevel"/>
    <w:tmpl w:val="FE98B8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F2539F7"/>
    <w:multiLevelType w:val="hybridMultilevel"/>
    <w:tmpl w:val="1BFE310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5C5665"/>
    <w:multiLevelType w:val="hybridMultilevel"/>
    <w:tmpl w:val="3E9A09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3D33FC4"/>
    <w:multiLevelType w:val="hybridMultilevel"/>
    <w:tmpl w:val="40FC8A1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5E46EF9"/>
    <w:multiLevelType w:val="hybridMultilevel"/>
    <w:tmpl w:val="088E8E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7013919"/>
    <w:multiLevelType w:val="hybridMultilevel"/>
    <w:tmpl w:val="84BCB26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1B5B8D"/>
    <w:multiLevelType w:val="hybridMultilevel"/>
    <w:tmpl w:val="D3ECC1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0A47AF6"/>
    <w:multiLevelType w:val="hybridMultilevel"/>
    <w:tmpl w:val="FEB28B6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2B8314E"/>
    <w:multiLevelType w:val="hybridMultilevel"/>
    <w:tmpl w:val="8CEA7A76"/>
    <w:lvl w:ilvl="0" w:tplc="A68A7D6E">
      <w:start w:val="1"/>
      <w:numFmt w:val="decimal"/>
      <w:lvlText w:val="%1."/>
      <w:lvlJc w:val="left"/>
      <w:pPr>
        <w:ind w:left="72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39F474E"/>
    <w:multiLevelType w:val="multilevel"/>
    <w:tmpl w:val="8564A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0F1DC8"/>
    <w:multiLevelType w:val="hybridMultilevel"/>
    <w:tmpl w:val="D4045E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517124"/>
    <w:multiLevelType w:val="hybridMultilevel"/>
    <w:tmpl w:val="9B800D5C"/>
    <w:lvl w:ilvl="0" w:tplc="A68A7D6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D664F3"/>
    <w:multiLevelType w:val="hybridMultilevel"/>
    <w:tmpl w:val="2A7E80C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2F7B4116"/>
    <w:multiLevelType w:val="multilevel"/>
    <w:tmpl w:val="3E04A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D66F46"/>
    <w:multiLevelType w:val="hybridMultilevel"/>
    <w:tmpl w:val="2A9E3C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64371F8"/>
    <w:multiLevelType w:val="hybridMultilevel"/>
    <w:tmpl w:val="53B238B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364B2AE9"/>
    <w:multiLevelType w:val="multilevel"/>
    <w:tmpl w:val="EB2CB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5938EB"/>
    <w:multiLevelType w:val="hybridMultilevel"/>
    <w:tmpl w:val="A4CEE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E75F92"/>
    <w:multiLevelType w:val="hybridMultilevel"/>
    <w:tmpl w:val="8FB6DFAA"/>
    <w:lvl w:ilvl="0" w:tplc="212052D8">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4B569F"/>
    <w:multiLevelType w:val="hybridMultilevel"/>
    <w:tmpl w:val="B9F68E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5866F2"/>
    <w:multiLevelType w:val="hybridMultilevel"/>
    <w:tmpl w:val="4FF6FA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280E6C"/>
    <w:multiLevelType w:val="hybridMultilevel"/>
    <w:tmpl w:val="092A12D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4" w15:restartNumberingAfterBreak="0">
    <w:nsid w:val="4E694FA3"/>
    <w:multiLevelType w:val="hybridMultilevel"/>
    <w:tmpl w:val="C0CCDB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EAB3233"/>
    <w:multiLevelType w:val="hybridMultilevel"/>
    <w:tmpl w:val="0686A9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774618"/>
    <w:multiLevelType w:val="hybridMultilevel"/>
    <w:tmpl w:val="84CC21D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40D4C4A"/>
    <w:multiLevelType w:val="hybridMultilevel"/>
    <w:tmpl w:val="EC7631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5E204EC"/>
    <w:multiLevelType w:val="hybridMultilevel"/>
    <w:tmpl w:val="A8DA220E"/>
    <w:lvl w:ilvl="0" w:tplc="A086E418">
      <w:start w:val="3"/>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6327694"/>
    <w:multiLevelType w:val="hybridMultilevel"/>
    <w:tmpl w:val="C1BCF1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6C05B92"/>
    <w:multiLevelType w:val="hybridMultilevel"/>
    <w:tmpl w:val="4904A72C"/>
    <w:lvl w:ilvl="0" w:tplc="A086E418">
      <w:start w:val="3"/>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7760E78"/>
    <w:multiLevelType w:val="hybridMultilevel"/>
    <w:tmpl w:val="0E9CEBE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7942438"/>
    <w:multiLevelType w:val="multilevel"/>
    <w:tmpl w:val="7258174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A3B4764"/>
    <w:multiLevelType w:val="multilevel"/>
    <w:tmpl w:val="2F88F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E63EC5"/>
    <w:multiLevelType w:val="hybridMultilevel"/>
    <w:tmpl w:val="81A624E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1E97BB9"/>
    <w:multiLevelType w:val="hybridMultilevel"/>
    <w:tmpl w:val="831A150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3F90C66"/>
    <w:multiLevelType w:val="hybridMultilevel"/>
    <w:tmpl w:val="A8BA742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5473246"/>
    <w:multiLevelType w:val="hybridMultilevel"/>
    <w:tmpl w:val="DD1E8296"/>
    <w:lvl w:ilvl="0" w:tplc="C0283B5C">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5E12987"/>
    <w:multiLevelType w:val="hybridMultilevel"/>
    <w:tmpl w:val="B016E2D4"/>
    <w:lvl w:ilvl="0" w:tplc="A724AB8A">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9B1F0C"/>
    <w:multiLevelType w:val="hybridMultilevel"/>
    <w:tmpl w:val="B9486E6C"/>
    <w:lvl w:ilvl="0" w:tplc="04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66BE582B"/>
    <w:multiLevelType w:val="hybridMultilevel"/>
    <w:tmpl w:val="8650184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A9D62A9"/>
    <w:multiLevelType w:val="hybridMultilevel"/>
    <w:tmpl w:val="7650701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B446500"/>
    <w:multiLevelType w:val="hybridMultilevel"/>
    <w:tmpl w:val="083433A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D534576"/>
    <w:multiLevelType w:val="hybridMultilevel"/>
    <w:tmpl w:val="69901A8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063435F"/>
    <w:multiLevelType w:val="hybridMultilevel"/>
    <w:tmpl w:val="B6488FB0"/>
    <w:lvl w:ilvl="0" w:tplc="32F0A1FA">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22E0E8C"/>
    <w:multiLevelType w:val="hybridMultilevel"/>
    <w:tmpl w:val="8FAA0EF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6F55705"/>
    <w:multiLevelType w:val="hybridMultilevel"/>
    <w:tmpl w:val="29447FA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82B6740"/>
    <w:multiLevelType w:val="multilevel"/>
    <w:tmpl w:val="86143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C7E3E51"/>
    <w:multiLevelType w:val="hybridMultilevel"/>
    <w:tmpl w:val="D92C2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0215395">
    <w:abstractNumId w:val="25"/>
  </w:num>
  <w:num w:numId="2" w16cid:durableId="2001931997">
    <w:abstractNumId w:val="23"/>
  </w:num>
  <w:num w:numId="3" w16cid:durableId="1586961751">
    <w:abstractNumId w:val="6"/>
  </w:num>
  <w:num w:numId="4" w16cid:durableId="523134617">
    <w:abstractNumId w:val="31"/>
  </w:num>
  <w:num w:numId="5" w16cid:durableId="960377215">
    <w:abstractNumId w:val="8"/>
  </w:num>
  <w:num w:numId="6" w16cid:durableId="835271154">
    <w:abstractNumId w:val="22"/>
  </w:num>
  <w:num w:numId="7" w16cid:durableId="671956801">
    <w:abstractNumId w:val="28"/>
  </w:num>
  <w:num w:numId="8" w16cid:durableId="1770271513">
    <w:abstractNumId w:val="12"/>
  </w:num>
  <w:num w:numId="9" w16cid:durableId="662928398">
    <w:abstractNumId w:val="27"/>
  </w:num>
  <w:num w:numId="10" w16cid:durableId="414011230">
    <w:abstractNumId w:val="37"/>
  </w:num>
  <w:num w:numId="11" w16cid:durableId="1798447078">
    <w:abstractNumId w:val="19"/>
  </w:num>
  <w:num w:numId="12" w16cid:durableId="2072266062">
    <w:abstractNumId w:val="20"/>
  </w:num>
  <w:num w:numId="13" w16cid:durableId="389427093">
    <w:abstractNumId w:val="21"/>
  </w:num>
  <w:num w:numId="14" w16cid:durableId="783691137">
    <w:abstractNumId w:val="43"/>
  </w:num>
  <w:num w:numId="15" w16cid:durableId="1180698572">
    <w:abstractNumId w:val="14"/>
  </w:num>
  <w:num w:numId="16" w16cid:durableId="2051224595">
    <w:abstractNumId w:val="26"/>
  </w:num>
  <w:num w:numId="17" w16cid:durableId="1363050023">
    <w:abstractNumId w:val="42"/>
  </w:num>
  <w:num w:numId="18" w16cid:durableId="1742097738">
    <w:abstractNumId w:val="3"/>
  </w:num>
  <w:num w:numId="19" w16cid:durableId="1221595934">
    <w:abstractNumId w:val="30"/>
  </w:num>
  <w:num w:numId="20" w16cid:durableId="1185898726">
    <w:abstractNumId w:val="36"/>
  </w:num>
  <w:num w:numId="21" w16cid:durableId="1231619044">
    <w:abstractNumId w:val="41"/>
  </w:num>
  <w:num w:numId="22" w16cid:durableId="1128935452">
    <w:abstractNumId w:val="7"/>
  </w:num>
  <w:num w:numId="23" w16cid:durableId="1279684824">
    <w:abstractNumId w:val="9"/>
  </w:num>
  <w:num w:numId="24" w16cid:durableId="1202278217">
    <w:abstractNumId w:val="10"/>
  </w:num>
  <w:num w:numId="25" w16cid:durableId="575019621">
    <w:abstractNumId w:val="13"/>
  </w:num>
  <w:num w:numId="26" w16cid:durableId="345399816">
    <w:abstractNumId w:val="33"/>
  </w:num>
  <w:num w:numId="27" w16cid:durableId="1448695383">
    <w:abstractNumId w:val="48"/>
  </w:num>
  <w:num w:numId="28" w16cid:durableId="469976159">
    <w:abstractNumId w:val="16"/>
  </w:num>
  <w:num w:numId="29" w16cid:durableId="1137987497">
    <w:abstractNumId w:val="24"/>
  </w:num>
  <w:num w:numId="30" w16cid:durableId="1612395115">
    <w:abstractNumId w:val="46"/>
  </w:num>
  <w:num w:numId="31" w16cid:durableId="1936936004">
    <w:abstractNumId w:val="18"/>
  </w:num>
  <w:num w:numId="32" w16cid:durableId="490677201">
    <w:abstractNumId w:val="32"/>
  </w:num>
  <w:num w:numId="33" w16cid:durableId="822813069">
    <w:abstractNumId w:val="0"/>
  </w:num>
  <w:num w:numId="34" w16cid:durableId="815029845">
    <w:abstractNumId w:val="29"/>
  </w:num>
  <w:num w:numId="35" w16cid:durableId="266893688">
    <w:abstractNumId w:val="2"/>
  </w:num>
  <w:num w:numId="36" w16cid:durableId="1663581592">
    <w:abstractNumId w:val="47"/>
  </w:num>
  <w:num w:numId="37" w16cid:durableId="76365395">
    <w:abstractNumId w:val="11"/>
  </w:num>
  <w:num w:numId="38" w16cid:durableId="518736658">
    <w:abstractNumId w:val="4"/>
  </w:num>
  <w:num w:numId="39" w16cid:durableId="721251557">
    <w:abstractNumId w:val="40"/>
  </w:num>
  <w:num w:numId="40" w16cid:durableId="1396506822">
    <w:abstractNumId w:val="39"/>
  </w:num>
  <w:num w:numId="41" w16cid:durableId="1439570587">
    <w:abstractNumId w:val="34"/>
  </w:num>
  <w:num w:numId="42" w16cid:durableId="235866470">
    <w:abstractNumId w:val="17"/>
  </w:num>
  <w:num w:numId="43" w16cid:durableId="207035802">
    <w:abstractNumId w:val="5"/>
  </w:num>
  <w:num w:numId="44" w16cid:durableId="30543739">
    <w:abstractNumId w:val="1"/>
  </w:num>
  <w:num w:numId="45" w16cid:durableId="1085492349">
    <w:abstractNumId w:val="35"/>
  </w:num>
  <w:num w:numId="46" w16cid:durableId="482549674">
    <w:abstractNumId w:val="38"/>
  </w:num>
  <w:num w:numId="47" w16cid:durableId="1086221351">
    <w:abstractNumId w:val="44"/>
  </w:num>
  <w:num w:numId="48" w16cid:durableId="308365849">
    <w:abstractNumId w:val="15"/>
  </w:num>
  <w:num w:numId="49" w16cid:durableId="433332795">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2D3"/>
    <w:rsid w:val="000009AF"/>
    <w:rsid w:val="00000A2D"/>
    <w:rsid w:val="00001890"/>
    <w:rsid w:val="00001C83"/>
    <w:rsid w:val="00006588"/>
    <w:rsid w:val="00011A6C"/>
    <w:rsid w:val="000168F3"/>
    <w:rsid w:val="00023010"/>
    <w:rsid w:val="00023AFD"/>
    <w:rsid w:val="000255F0"/>
    <w:rsid w:val="00026003"/>
    <w:rsid w:val="0002647F"/>
    <w:rsid w:val="00027D0D"/>
    <w:rsid w:val="0003034F"/>
    <w:rsid w:val="00031278"/>
    <w:rsid w:val="0003185D"/>
    <w:rsid w:val="00032362"/>
    <w:rsid w:val="00037016"/>
    <w:rsid w:val="00037125"/>
    <w:rsid w:val="000374A8"/>
    <w:rsid w:val="00041031"/>
    <w:rsid w:val="00042F54"/>
    <w:rsid w:val="00046631"/>
    <w:rsid w:val="000469D7"/>
    <w:rsid w:val="00051507"/>
    <w:rsid w:val="00051769"/>
    <w:rsid w:val="00056483"/>
    <w:rsid w:val="00056F90"/>
    <w:rsid w:val="00057203"/>
    <w:rsid w:val="00062320"/>
    <w:rsid w:val="000625E4"/>
    <w:rsid w:val="0006349F"/>
    <w:rsid w:val="00065CDE"/>
    <w:rsid w:val="0007057B"/>
    <w:rsid w:val="00070871"/>
    <w:rsid w:val="00072C04"/>
    <w:rsid w:val="000762FA"/>
    <w:rsid w:val="000779FF"/>
    <w:rsid w:val="00077B4C"/>
    <w:rsid w:val="00077D19"/>
    <w:rsid w:val="00080FC2"/>
    <w:rsid w:val="00081B55"/>
    <w:rsid w:val="0008439E"/>
    <w:rsid w:val="00084C16"/>
    <w:rsid w:val="00084D64"/>
    <w:rsid w:val="000877B4"/>
    <w:rsid w:val="00087F7D"/>
    <w:rsid w:val="00094C7E"/>
    <w:rsid w:val="00094CA2"/>
    <w:rsid w:val="00095533"/>
    <w:rsid w:val="00097855"/>
    <w:rsid w:val="000A0269"/>
    <w:rsid w:val="000A04D0"/>
    <w:rsid w:val="000A10CD"/>
    <w:rsid w:val="000A1344"/>
    <w:rsid w:val="000A1F29"/>
    <w:rsid w:val="000A253E"/>
    <w:rsid w:val="000A3F58"/>
    <w:rsid w:val="000A412D"/>
    <w:rsid w:val="000A5F56"/>
    <w:rsid w:val="000A75ED"/>
    <w:rsid w:val="000B25E1"/>
    <w:rsid w:val="000B2A6E"/>
    <w:rsid w:val="000B351A"/>
    <w:rsid w:val="000B4689"/>
    <w:rsid w:val="000C11C0"/>
    <w:rsid w:val="000C1305"/>
    <w:rsid w:val="000C144C"/>
    <w:rsid w:val="000C1C5B"/>
    <w:rsid w:val="000C25C6"/>
    <w:rsid w:val="000C3ADF"/>
    <w:rsid w:val="000C3C8B"/>
    <w:rsid w:val="000C50CF"/>
    <w:rsid w:val="000C53D3"/>
    <w:rsid w:val="000C624F"/>
    <w:rsid w:val="000C785F"/>
    <w:rsid w:val="000C7EF6"/>
    <w:rsid w:val="000D1A30"/>
    <w:rsid w:val="000D24E5"/>
    <w:rsid w:val="000D384B"/>
    <w:rsid w:val="000D3D57"/>
    <w:rsid w:val="000D79E6"/>
    <w:rsid w:val="000D7AC4"/>
    <w:rsid w:val="000E1834"/>
    <w:rsid w:val="000E1CD3"/>
    <w:rsid w:val="000E24F9"/>
    <w:rsid w:val="000E32CE"/>
    <w:rsid w:val="000E3C3C"/>
    <w:rsid w:val="000E4679"/>
    <w:rsid w:val="000E55DC"/>
    <w:rsid w:val="000E5CF8"/>
    <w:rsid w:val="000E744B"/>
    <w:rsid w:val="000F060B"/>
    <w:rsid w:val="000F2283"/>
    <w:rsid w:val="000F3950"/>
    <w:rsid w:val="000F41E1"/>
    <w:rsid w:val="000F57CA"/>
    <w:rsid w:val="000F6E3D"/>
    <w:rsid w:val="000F6F07"/>
    <w:rsid w:val="00100A60"/>
    <w:rsid w:val="00100C1B"/>
    <w:rsid w:val="00101C2E"/>
    <w:rsid w:val="00102C2F"/>
    <w:rsid w:val="001035B1"/>
    <w:rsid w:val="00103657"/>
    <w:rsid w:val="001068EE"/>
    <w:rsid w:val="00107D4C"/>
    <w:rsid w:val="0011127E"/>
    <w:rsid w:val="00113248"/>
    <w:rsid w:val="0011472D"/>
    <w:rsid w:val="001174A3"/>
    <w:rsid w:val="00117F84"/>
    <w:rsid w:val="001205FD"/>
    <w:rsid w:val="00120E04"/>
    <w:rsid w:val="00122BDD"/>
    <w:rsid w:val="0012337A"/>
    <w:rsid w:val="00125A27"/>
    <w:rsid w:val="0012615C"/>
    <w:rsid w:val="00126E6A"/>
    <w:rsid w:val="00130A22"/>
    <w:rsid w:val="00130EEF"/>
    <w:rsid w:val="00134EB5"/>
    <w:rsid w:val="00136695"/>
    <w:rsid w:val="00141899"/>
    <w:rsid w:val="00141A0F"/>
    <w:rsid w:val="00142F1C"/>
    <w:rsid w:val="00147BF9"/>
    <w:rsid w:val="00152A47"/>
    <w:rsid w:val="00152BDB"/>
    <w:rsid w:val="00153532"/>
    <w:rsid w:val="00153DDC"/>
    <w:rsid w:val="00154693"/>
    <w:rsid w:val="0015474D"/>
    <w:rsid w:val="00154957"/>
    <w:rsid w:val="0015524F"/>
    <w:rsid w:val="00155F18"/>
    <w:rsid w:val="00157C67"/>
    <w:rsid w:val="0016011A"/>
    <w:rsid w:val="0016368C"/>
    <w:rsid w:val="0016523F"/>
    <w:rsid w:val="00166779"/>
    <w:rsid w:val="00167DBC"/>
    <w:rsid w:val="00167EC4"/>
    <w:rsid w:val="001736FC"/>
    <w:rsid w:val="0017527F"/>
    <w:rsid w:val="00175615"/>
    <w:rsid w:val="00176499"/>
    <w:rsid w:val="00176D60"/>
    <w:rsid w:val="0018562E"/>
    <w:rsid w:val="0019335B"/>
    <w:rsid w:val="00193719"/>
    <w:rsid w:val="00195086"/>
    <w:rsid w:val="00195A78"/>
    <w:rsid w:val="001964AA"/>
    <w:rsid w:val="00196DF3"/>
    <w:rsid w:val="001A47D9"/>
    <w:rsid w:val="001A4C9A"/>
    <w:rsid w:val="001A70C5"/>
    <w:rsid w:val="001A75DE"/>
    <w:rsid w:val="001B1999"/>
    <w:rsid w:val="001B1D4C"/>
    <w:rsid w:val="001B2FD4"/>
    <w:rsid w:val="001B3434"/>
    <w:rsid w:val="001B5238"/>
    <w:rsid w:val="001B5555"/>
    <w:rsid w:val="001C18AC"/>
    <w:rsid w:val="001C241B"/>
    <w:rsid w:val="001C2D9A"/>
    <w:rsid w:val="001C38BD"/>
    <w:rsid w:val="001C676F"/>
    <w:rsid w:val="001C7244"/>
    <w:rsid w:val="001D00F3"/>
    <w:rsid w:val="001D0165"/>
    <w:rsid w:val="001D136D"/>
    <w:rsid w:val="001D4D11"/>
    <w:rsid w:val="001D6023"/>
    <w:rsid w:val="001D6F95"/>
    <w:rsid w:val="001E0303"/>
    <w:rsid w:val="001E05B8"/>
    <w:rsid w:val="001E06C0"/>
    <w:rsid w:val="001E1748"/>
    <w:rsid w:val="001E46D9"/>
    <w:rsid w:val="001E6032"/>
    <w:rsid w:val="001E6B57"/>
    <w:rsid w:val="001F1B0B"/>
    <w:rsid w:val="001F1DBD"/>
    <w:rsid w:val="001F2C94"/>
    <w:rsid w:val="001F4871"/>
    <w:rsid w:val="001F4967"/>
    <w:rsid w:val="001F50DA"/>
    <w:rsid w:val="001F5939"/>
    <w:rsid w:val="002032D3"/>
    <w:rsid w:val="0020407C"/>
    <w:rsid w:val="0020518E"/>
    <w:rsid w:val="002055D6"/>
    <w:rsid w:val="00205FE6"/>
    <w:rsid w:val="00206020"/>
    <w:rsid w:val="002066C1"/>
    <w:rsid w:val="0021038B"/>
    <w:rsid w:val="00211488"/>
    <w:rsid w:val="002123C6"/>
    <w:rsid w:val="00212790"/>
    <w:rsid w:val="0021285C"/>
    <w:rsid w:val="00215F9D"/>
    <w:rsid w:val="00216A20"/>
    <w:rsid w:val="00221194"/>
    <w:rsid w:val="0022141C"/>
    <w:rsid w:val="0022279B"/>
    <w:rsid w:val="00222C93"/>
    <w:rsid w:val="00223F83"/>
    <w:rsid w:val="002244D0"/>
    <w:rsid w:val="00225917"/>
    <w:rsid w:val="00226395"/>
    <w:rsid w:val="002269E7"/>
    <w:rsid w:val="00227CAE"/>
    <w:rsid w:val="00227D31"/>
    <w:rsid w:val="00231571"/>
    <w:rsid w:val="002320C0"/>
    <w:rsid w:val="00244BF7"/>
    <w:rsid w:val="002457CF"/>
    <w:rsid w:val="002503DA"/>
    <w:rsid w:val="00250AD1"/>
    <w:rsid w:val="00252430"/>
    <w:rsid w:val="00253099"/>
    <w:rsid w:val="00253C5E"/>
    <w:rsid w:val="00254835"/>
    <w:rsid w:val="00255017"/>
    <w:rsid w:val="002557BC"/>
    <w:rsid w:val="00256005"/>
    <w:rsid w:val="00261276"/>
    <w:rsid w:val="002620DE"/>
    <w:rsid w:val="00262AE5"/>
    <w:rsid w:val="002633B5"/>
    <w:rsid w:val="00264C9D"/>
    <w:rsid w:val="00270C87"/>
    <w:rsid w:val="00271471"/>
    <w:rsid w:val="00272925"/>
    <w:rsid w:val="0027366B"/>
    <w:rsid w:val="00275209"/>
    <w:rsid w:val="0027608F"/>
    <w:rsid w:val="002776A0"/>
    <w:rsid w:val="00280646"/>
    <w:rsid w:val="00283311"/>
    <w:rsid w:val="002872F5"/>
    <w:rsid w:val="00291F4A"/>
    <w:rsid w:val="00293772"/>
    <w:rsid w:val="00293FE4"/>
    <w:rsid w:val="002945A0"/>
    <w:rsid w:val="00296220"/>
    <w:rsid w:val="00296AE2"/>
    <w:rsid w:val="002A1B76"/>
    <w:rsid w:val="002A44CD"/>
    <w:rsid w:val="002A7C80"/>
    <w:rsid w:val="002B2988"/>
    <w:rsid w:val="002B4245"/>
    <w:rsid w:val="002B4288"/>
    <w:rsid w:val="002B5510"/>
    <w:rsid w:val="002B6283"/>
    <w:rsid w:val="002B64D0"/>
    <w:rsid w:val="002B6885"/>
    <w:rsid w:val="002B7C46"/>
    <w:rsid w:val="002C2F4B"/>
    <w:rsid w:val="002C484F"/>
    <w:rsid w:val="002D0B3F"/>
    <w:rsid w:val="002D1DF6"/>
    <w:rsid w:val="002D2B14"/>
    <w:rsid w:val="002D31AB"/>
    <w:rsid w:val="002D3845"/>
    <w:rsid w:val="002D4074"/>
    <w:rsid w:val="002D5024"/>
    <w:rsid w:val="002D7D31"/>
    <w:rsid w:val="002E0085"/>
    <w:rsid w:val="002E0BFA"/>
    <w:rsid w:val="002E175F"/>
    <w:rsid w:val="002E4DC5"/>
    <w:rsid w:val="002E5890"/>
    <w:rsid w:val="002E6498"/>
    <w:rsid w:val="002F2636"/>
    <w:rsid w:val="002F4956"/>
    <w:rsid w:val="002F633F"/>
    <w:rsid w:val="002F7274"/>
    <w:rsid w:val="002F7C19"/>
    <w:rsid w:val="003009E2"/>
    <w:rsid w:val="003017F8"/>
    <w:rsid w:val="003031DB"/>
    <w:rsid w:val="003033CC"/>
    <w:rsid w:val="00307503"/>
    <w:rsid w:val="0031038D"/>
    <w:rsid w:val="0031074F"/>
    <w:rsid w:val="003111F5"/>
    <w:rsid w:val="00311531"/>
    <w:rsid w:val="003204C9"/>
    <w:rsid w:val="00321C18"/>
    <w:rsid w:val="00324AD9"/>
    <w:rsid w:val="00326112"/>
    <w:rsid w:val="00327DEA"/>
    <w:rsid w:val="00332490"/>
    <w:rsid w:val="00337DF1"/>
    <w:rsid w:val="0034115D"/>
    <w:rsid w:val="00341967"/>
    <w:rsid w:val="00342206"/>
    <w:rsid w:val="00342345"/>
    <w:rsid w:val="00342FA3"/>
    <w:rsid w:val="00343122"/>
    <w:rsid w:val="00343804"/>
    <w:rsid w:val="00343936"/>
    <w:rsid w:val="00343986"/>
    <w:rsid w:val="0034483C"/>
    <w:rsid w:val="00347BD1"/>
    <w:rsid w:val="003522A3"/>
    <w:rsid w:val="00355845"/>
    <w:rsid w:val="00357B9C"/>
    <w:rsid w:val="00357E5B"/>
    <w:rsid w:val="00363288"/>
    <w:rsid w:val="003636BB"/>
    <w:rsid w:val="00364D59"/>
    <w:rsid w:val="00364DEA"/>
    <w:rsid w:val="00365BC2"/>
    <w:rsid w:val="003661EA"/>
    <w:rsid w:val="003670FE"/>
    <w:rsid w:val="00367BBB"/>
    <w:rsid w:val="003728D3"/>
    <w:rsid w:val="00373165"/>
    <w:rsid w:val="00373376"/>
    <w:rsid w:val="00375328"/>
    <w:rsid w:val="003807F5"/>
    <w:rsid w:val="00381656"/>
    <w:rsid w:val="00382DAB"/>
    <w:rsid w:val="00386302"/>
    <w:rsid w:val="003909A4"/>
    <w:rsid w:val="00392635"/>
    <w:rsid w:val="0039520C"/>
    <w:rsid w:val="003959C6"/>
    <w:rsid w:val="003966AD"/>
    <w:rsid w:val="003968B1"/>
    <w:rsid w:val="003A1AF2"/>
    <w:rsid w:val="003A3016"/>
    <w:rsid w:val="003A6236"/>
    <w:rsid w:val="003A7346"/>
    <w:rsid w:val="003B31FF"/>
    <w:rsid w:val="003B4958"/>
    <w:rsid w:val="003B4D9A"/>
    <w:rsid w:val="003B75BF"/>
    <w:rsid w:val="003C13A6"/>
    <w:rsid w:val="003C1879"/>
    <w:rsid w:val="003C1EE6"/>
    <w:rsid w:val="003C392B"/>
    <w:rsid w:val="003C3BFB"/>
    <w:rsid w:val="003C5955"/>
    <w:rsid w:val="003C60B6"/>
    <w:rsid w:val="003C6573"/>
    <w:rsid w:val="003D1FDB"/>
    <w:rsid w:val="003D2640"/>
    <w:rsid w:val="003D2D69"/>
    <w:rsid w:val="003D2DA8"/>
    <w:rsid w:val="003D5422"/>
    <w:rsid w:val="003D6295"/>
    <w:rsid w:val="003D6C9B"/>
    <w:rsid w:val="003E1850"/>
    <w:rsid w:val="003E2368"/>
    <w:rsid w:val="003E3724"/>
    <w:rsid w:val="003E3CAA"/>
    <w:rsid w:val="003E4D10"/>
    <w:rsid w:val="003E666B"/>
    <w:rsid w:val="003E7614"/>
    <w:rsid w:val="003E79D3"/>
    <w:rsid w:val="003F034C"/>
    <w:rsid w:val="003F2F06"/>
    <w:rsid w:val="003F32B9"/>
    <w:rsid w:val="00401EC9"/>
    <w:rsid w:val="00407B52"/>
    <w:rsid w:val="00407BA8"/>
    <w:rsid w:val="00410AC8"/>
    <w:rsid w:val="00411507"/>
    <w:rsid w:val="00411F6E"/>
    <w:rsid w:val="00413A04"/>
    <w:rsid w:val="00415DFE"/>
    <w:rsid w:val="00417098"/>
    <w:rsid w:val="004216D6"/>
    <w:rsid w:val="00423AAA"/>
    <w:rsid w:val="00424137"/>
    <w:rsid w:val="0042466E"/>
    <w:rsid w:val="004249F2"/>
    <w:rsid w:val="00427754"/>
    <w:rsid w:val="0043274D"/>
    <w:rsid w:val="004335C5"/>
    <w:rsid w:val="004372AA"/>
    <w:rsid w:val="004376A5"/>
    <w:rsid w:val="00437E2E"/>
    <w:rsid w:val="00441457"/>
    <w:rsid w:val="0044250D"/>
    <w:rsid w:val="004441BE"/>
    <w:rsid w:val="00444574"/>
    <w:rsid w:val="0044531E"/>
    <w:rsid w:val="004454DB"/>
    <w:rsid w:val="0044612A"/>
    <w:rsid w:val="0044675E"/>
    <w:rsid w:val="0045096F"/>
    <w:rsid w:val="0045125D"/>
    <w:rsid w:val="00452028"/>
    <w:rsid w:val="0045294F"/>
    <w:rsid w:val="0045334B"/>
    <w:rsid w:val="00454482"/>
    <w:rsid w:val="00454870"/>
    <w:rsid w:val="00454FEF"/>
    <w:rsid w:val="00456115"/>
    <w:rsid w:val="00456B2D"/>
    <w:rsid w:val="00460179"/>
    <w:rsid w:val="004603D1"/>
    <w:rsid w:val="00461238"/>
    <w:rsid w:val="004628F8"/>
    <w:rsid w:val="0046364B"/>
    <w:rsid w:val="00463D3A"/>
    <w:rsid w:val="004640A5"/>
    <w:rsid w:val="004642B7"/>
    <w:rsid w:val="004657C3"/>
    <w:rsid w:val="004715B3"/>
    <w:rsid w:val="004761C9"/>
    <w:rsid w:val="0047691E"/>
    <w:rsid w:val="0047731A"/>
    <w:rsid w:val="00480A24"/>
    <w:rsid w:val="00481CEC"/>
    <w:rsid w:val="00482B8E"/>
    <w:rsid w:val="00483E2A"/>
    <w:rsid w:val="00483E3E"/>
    <w:rsid w:val="00484D19"/>
    <w:rsid w:val="00484EA0"/>
    <w:rsid w:val="004861B4"/>
    <w:rsid w:val="004903C0"/>
    <w:rsid w:val="00490D1C"/>
    <w:rsid w:val="004923B8"/>
    <w:rsid w:val="0049321F"/>
    <w:rsid w:val="00493774"/>
    <w:rsid w:val="004939E8"/>
    <w:rsid w:val="00493F81"/>
    <w:rsid w:val="004962DE"/>
    <w:rsid w:val="004A04A7"/>
    <w:rsid w:val="004A4085"/>
    <w:rsid w:val="004A6B6C"/>
    <w:rsid w:val="004A716F"/>
    <w:rsid w:val="004A7DEF"/>
    <w:rsid w:val="004B32FB"/>
    <w:rsid w:val="004B3DD4"/>
    <w:rsid w:val="004B5450"/>
    <w:rsid w:val="004B580A"/>
    <w:rsid w:val="004B6D73"/>
    <w:rsid w:val="004C15E0"/>
    <w:rsid w:val="004C1F8F"/>
    <w:rsid w:val="004C298A"/>
    <w:rsid w:val="004C2BFF"/>
    <w:rsid w:val="004C337F"/>
    <w:rsid w:val="004C391F"/>
    <w:rsid w:val="004C3D78"/>
    <w:rsid w:val="004C5B85"/>
    <w:rsid w:val="004C6D94"/>
    <w:rsid w:val="004D023B"/>
    <w:rsid w:val="004D0EED"/>
    <w:rsid w:val="004D294A"/>
    <w:rsid w:val="004D6E53"/>
    <w:rsid w:val="004E3E96"/>
    <w:rsid w:val="004E4FAA"/>
    <w:rsid w:val="004E5E5E"/>
    <w:rsid w:val="004F3CDE"/>
    <w:rsid w:val="004F47F4"/>
    <w:rsid w:val="004F4AFE"/>
    <w:rsid w:val="004F4DA0"/>
    <w:rsid w:val="004F5C89"/>
    <w:rsid w:val="004F619F"/>
    <w:rsid w:val="004F7EB8"/>
    <w:rsid w:val="00500312"/>
    <w:rsid w:val="00501242"/>
    <w:rsid w:val="0050318B"/>
    <w:rsid w:val="00503FC0"/>
    <w:rsid w:val="005062F6"/>
    <w:rsid w:val="005101F6"/>
    <w:rsid w:val="00511DDD"/>
    <w:rsid w:val="00511E28"/>
    <w:rsid w:val="00512D85"/>
    <w:rsid w:val="005135E1"/>
    <w:rsid w:val="005170DC"/>
    <w:rsid w:val="00520335"/>
    <w:rsid w:val="00520AA8"/>
    <w:rsid w:val="00520EE6"/>
    <w:rsid w:val="00521320"/>
    <w:rsid w:val="00523605"/>
    <w:rsid w:val="00526122"/>
    <w:rsid w:val="00526D2D"/>
    <w:rsid w:val="00531E47"/>
    <w:rsid w:val="00532138"/>
    <w:rsid w:val="00540AE3"/>
    <w:rsid w:val="00542083"/>
    <w:rsid w:val="005421DD"/>
    <w:rsid w:val="005425AB"/>
    <w:rsid w:val="005464F3"/>
    <w:rsid w:val="0055253F"/>
    <w:rsid w:val="00552BFD"/>
    <w:rsid w:val="005547DA"/>
    <w:rsid w:val="00554FEB"/>
    <w:rsid w:val="0056074D"/>
    <w:rsid w:val="00560B26"/>
    <w:rsid w:val="00561434"/>
    <w:rsid w:val="005632AA"/>
    <w:rsid w:val="0056396C"/>
    <w:rsid w:val="00563BB1"/>
    <w:rsid w:val="00565588"/>
    <w:rsid w:val="00567183"/>
    <w:rsid w:val="00567FAF"/>
    <w:rsid w:val="00571A5E"/>
    <w:rsid w:val="00572224"/>
    <w:rsid w:val="00572FA6"/>
    <w:rsid w:val="00576184"/>
    <w:rsid w:val="005809CC"/>
    <w:rsid w:val="00581718"/>
    <w:rsid w:val="005829BB"/>
    <w:rsid w:val="00583C38"/>
    <w:rsid w:val="00585933"/>
    <w:rsid w:val="005874B3"/>
    <w:rsid w:val="00591E09"/>
    <w:rsid w:val="00594B65"/>
    <w:rsid w:val="005950F2"/>
    <w:rsid w:val="0059512D"/>
    <w:rsid w:val="00595B9C"/>
    <w:rsid w:val="00595F6A"/>
    <w:rsid w:val="005977AC"/>
    <w:rsid w:val="005A02EA"/>
    <w:rsid w:val="005A1D3E"/>
    <w:rsid w:val="005A256E"/>
    <w:rsid w:val="005A39E1"/>
    <w:rsid w:val="005A4459"/>
    <w:rsid w:val="005A49B6"/>
    <w:rsid w:val="005A6AE5"/>
    <w:rsid w:val="005B4B42"/>
    <w:rsid w:val="005B4FD7"/>
    <w:rsid w:val="005B6A36"/>
    <w:rsid w:val="005B7A46"/>
    <w:rsid w:val="005C001C"/>
    <w:rsid w:val="005C05CF"/>
    <w:rsid w:val="005C0746"/>
    <w:rsid w:val="005C49D8"/>
    <w:rsid w:val="005C5B4D"/>
    <w:rsid w:val="005C651C"/>
    <w:rsid w:val="005C68E5"/>
    <w:rsid w:val="005C73B8"/>
    <w:rsid w:val="005D1B81"/>
    <w:rsid w:val="005D2065"/>
    <w:rsid w:val="005D40D0"/>
    <w:rsid w:val="005D62D2"/>
    <w:rsid w:val="005D65C8"/>
    <w:rsid w:val="005D6BCA"/>
    <w:rsid w:val="005E05BE"/>
    <w:rsid w:val="005E13C3"/>
    <w:rsid w:val="005E6B1E"/>
    <w:rsid w:val="005F34DA"/>
    <w:rsid w:val="005F4384"/>
    <w:rsid w:val="005F6E19"/>
    <w:rsid w:val="005F71E8"/>
    <w:rsid w:val="00601AE5"/>
    <w:rsid w:val="00601CC3"/>
    <w:rsid w:val="00602ECF"/>
    <w:rsid w:val="00603038"/>
    <w:rsid w:val="00603E98"/>
    <w:rsid w:val="0060635E"/>
    <w:rsid w:val="006069AF"/>
    <w:rsid w:val="00606E9B"/>
    <w:rsid w:val="006076DF"/>
    <w:rsid w:val="006104AC"/>
    <w:rsid w:val="006115B6"/>
    <w:rsid w:val="00611F44"/>
    <w:rsid w:val="00615385"/>
    <w:rsid w:val="0061603B"/>
    <w:rsid w:val="00616E45"/>
    <w:rsid w:val="00620ACE"/>
    <w:rsid w:val="00620DDC"/>
    <w:rsid w:val="00623613"/>
    <w:rsid w:val="006275F3"/>
    <w:rsid w:val="00627763"/>
    <w:rsid w:val="00631D0A"/>
    <w:rsid w:val="0063302D"/>
    <w:rsid w:val="0063458D"/>
    <w:rsid w:val="00635B5F"/>
    <w:rsid w:val="00641359"/>
    <w:rsid w:val="006456A5"/>
    <w:rsid w:val="00646D87"/>
    <w:rsid w:val="0064738A"/>
    <w:rsid w:val="00647687"/>
    <w:rsid w:val="00650FF4"/>
    <w:rsid w:val="00654D4D"/>
    <w:rsid w:val="00655AEF"/>
    <w:rsid w:val="00657C2F"/>
    <w:rsid w:val="00661999"/>
    <w:rsid w:val="00662115"/>
    <w:rsid w:val="00662D35"/>
    <w:rsid w:val="00663E3E"/>
    <w:rsid w:val="006648A3"/>
    <w:rsid w:val="00665517"/>
    <w:rsid w:val="0067033E"/>
    <w:rsid w:val="00670EE3"/>
    <w:rsid w:val="0067228A"/>
    <w:rsid w:val="00672689"/>
    <w:rsid w:val="00672D79"/>
    <w:rsid w:val="0067367D"/>
    <w:rsid w:val="006740F2"/>
    <w:rsid w:val="00675975"/>
    <w:rsid w:val="0068129D"/>
    <w:rsid w:val="00682531"/>
    <w:rsid w:val="00682E14"/>
    <w:rsid w:val="00683FCE"/>
    <w:rsid w:val="00685224"/>
    <w:rsid w:val="006911F4"/>
    <w:rsid w:val="00691D10"/>
    <w:rsid w:val="0069277B"/>
    <w:rsid w:val="006930F7"/>
    <w:rsid w:val="00695001"/>
    <w:rsid w:val="0069543D"/>
    <w:rsid w:val="006955AA"/>
    <w:rsid w:val="006A44EC"/>
    <w:rsid w:val="006B085D"/>
    <w:rsid w:val="006B0A8B"/>
    <w:rsid w:val="006B0F76"/>
    <w:rsid w:val="006B503E"/>
    <w:rsid w:val="006B5150"/>
    <w:rsid w:val="006B5D8F"/>
    <w:rsid w:val="006C1199"/>
    <w:rsid w:val="006C229A"/>
    <w:rsid w:val="006C375A"/>
    <w:rsid w:val="006C6868"/>
    <w:rsid w:val="006C7CED"/>
    <w:rsid w:val="006C7FB7"/>
    <w:rsid w:val="006D20F6"/>
    <w:rsid w:val="006D4DB9"/>
    <w:rsid w:val="006D609D"/>
    <w:rsid w:val="006D7CC7"/>
    <w:rsid w:val="006E0E18"/>
    <w:rsid w:val="006E1C62"/>
    <w:rsid w:val="006E2A25"/>
    <w:rsid w:val="006E3CB1"/>
    <w:rsid w:val="006E470F"/>
    <w:rsid w:val="006E6845"/>
    <w:rsid w:val="006E762A"/>
    <w:rsid w:val="006F1D6C"/>
    <w:rsid w:val="006F2A5D"/>
    <w:rsid w:val="006F361B"/>
    <w:rsid w:val="006F3B05"/>
    <w:rsid w:val="006F5110"/>
    <w:rsid w:val="006F6960"/>
    <w:rsid w:val="006F7106"/>
    <w:rsid w:val="00700439"/>
    <w:rsid w:val="00703AFD"/>
    <w:rsid w:val="00703CF7"/>
    <w:rsid w:val="0071021F"/>
    <w:rsid w:val="00710B91"/>
    <w:rsid w:val="007120D6"/>
    <w:rsid w:val="007129D5"/>
    <w:rsid w:val="00712AC2"/>
    <w:rsid w:val="00715BA9"/>
    <w:rsid w:val="007218AF"/>
    <w:rsid w:val="0072362E"/>
    <w:rsid w:val="0072389F"/>
    <w:rsid w:val="0072498A"/>
    <w:rsid w:val="00726713"/>
    <w:rsid w:val="00731196"/>
    <w:rsid w:val="00733DFB"/>
    <w:rsid w:val="0073595E"/>
    <w:rsid w:val="00736A05"/>
    <w:rsid w:val="0073704E"/>
    <w:rsid w:val="00737C9D"/>
    <w:rsid w:val="0074385A"/>
    <w:rsid w:val="00745EE4"/>
    <w:rsid w:val="007544CA"/>
    <w:rsid w:val="00755791"/>
    <w:rsid w:val="00756F1D"/>
    <w:rsid w:val="00757018"/>
    <w:rsid w:val="007602E2"/>
    <w:rsid w:val="0076172B"/>
    <w:rsid w:val="00762161"/>
    <w:rsid w:val="00767062"/>
    <w:rsid w:val="00770CD4"/>
    <w:rsid w:val="00773097"/>
    <w:rsid w:val="007745D2"/>
    <w:rsid w:val="00775592"/>
    <w:rsid w:val="00776AF4"/>
    <w:rsid w:val="00776E68"/>
    <w:rsid w:val="007810E3"/>
    <w:rsid w:val="00781DF6"/>
    <w:rsid w:val="00782162"/>
    <w:rsid w:val="007833AA"/>
    <w:rsid w:val="00783BB4"/>
    <w:rsid w:val="00785A23"/>
    <w:rsid w:val="00786C33"/>
    <w:rsid w:val="00787311"/>
    <w:rsid w:val="00790BA5"/>
    <w:rsid w:val="0079141B"/>
    <w:rsid w:val="00792803"/>
    <w:rsid w:val="00795072"/>
    <w:rsid w:val="00795EF7"/>
    <w:rsid w:val="00796FCA"/>
    <w:rsid w:val="007A18C2"/>
    <w:rsid w:val="007A2EC7"/>
    <w:rsid w:val="007A461D"/>
    <w:rsid w:val="007A757B"/>
    <w:rsid w:val="007B01EE"/>
    <w:rsid w:val="007B0BC2"/>
    <w:rsid w:val="007B0DEA"/>
    <w:rsid w:val="007B1112"/>
    <w:rsid w:val="007B1181"/>
    <w:rsid w:val="007B21C9"/>
    <w:rsid w:val="007B2769"/>
    <w:rsid w:val="007B35FA"/>
    <w:rsid w:val="007B3799"/>
    <w:rsid w:val="007B5DDC"/>
    <w:rsid w:val="007B6FE2"/>
    <w:rsid w:val="007C0F95"/>
    <w:rsid w:val="007C1A60"/>
    <w:rsid w:val="007C2599"/>
    <w:rsid w:val="007C409F"/>
    <w:rsid w:val="007C40F0"/>
    <w:rsid w:val="007C59DA"/>
    <w:rsid w:val="007D04E6"/>
    <w:rsid w:val="007D09D0"/>
    <w:rsid w:val="007D0CF9"/>
    <w:rsid w:val="007D2C6D"/>
    <w:rsid w:val="007D3329"/>
    <w:rsid w:val="007D3A06"/>
    <w:rsid w:val="007D4B2D"/>
    <w:rsid w:val="007D7E8C"/>
    <w:rsid w:val="007E0024"/>
    <w:rsid w:val="007E0984"/>
    <w:rsid w:val="007E23A6"/>
    <w:rsid w:val="007E45C3"/>
    <w:rsid w:val="007E54DC"/>
    <w:rsid w:val="007F3E6D"/>
    <w:rsid w:val="0080162F"/>
    <w:rsid w:val="008028DE"/>
    <w:rsid w:val="0080403A"/>
    <w:rsid w:val="008048DF"/>
    <w:rsid w:val="00805E8B"/>
    <w:rsid w:val="00812518"/>
    <w:rsid w:val="00812CD9"/>
    <w:rsid w:val="00813A88"/>
    <w:rsid w:val="00814FAC"/>
    <w:rsid w:val="008175FB"/>
    <w:rsid w:val="008178FF"/>
    <w:rsid w:val="00817D3A"/>
    <w:rsid w:val="00820FA4"/>
    <w:rsid w:val="00833062"/>
    <w:rsid w:val="008340A1"/>
    <w:rsid w:val="008340D7"/>
    <w:rsid w:val="00836330"/>
    <w:rsid w:val="00836C3D"/>
    <w:rsid w:val="0084204B"/>
    <w:rsid w:val="00842EE9"/>
    <w:rsid w:val="008447E1"/>
    <w:rsid w:val="00844AAD"/>
    <w:rsid w:val="00845C09"/>
    <w:rsid w:val="00846175"/>
    <w:rsid w:val="00846B07"/>
    <w:rsid w:val="00852887"/>
    <w:rsid w:val="008529A7"/>
    <w:rsid w:val="00854474"/>
    <w:rsid w:val="00855FF2"/>
    <w:rsid w:val="00857AEF"/>
    <w:rsid w:val="00857BC5"/>
    <w:rsid w:val="00857CC4"/>
    <w:rsid w:val="00861E3C"/>
    <w:rsid w:val="008620A9"/>
    <w:rsid w:val="00863FE5"/>
    <w:rsid w:val="00865D32"/>
    <w:rsid w:val="00867B7E"/>
    <w:rsid w:val="008708D2"/>
    <w:rsid w:val="00873ED5"/>
    <w:rsid w:val="00875302"/>
    <w:rsid w:val="008756F9"/>
    <w:rsid w:val="00877EAC"/>
    <w:rsid w:val="00880051"/>
    <w:rsid w:val="00880B4A"/>
    <w:rsid w:val="00880ECE"/>
    <w:rsid w:val="00884761"/>
    <w:rsid w:val="00884D01"/>
    <w:rsid w:val="0088539A"/>
    <w:rsid w:val="00885C96"/>
    <w:rsid w:val="00885D02"/>
    <w:rsid w:val="0088729B"/>
    <w:rsid w:val="008918B3"/>
    <w:rsid w:val="00892141"/>
    <w:rsid w:val="00892518"/>
    <w:rsid w:val="00892A8C"/>
    <w:rsid w:val="00892D55"/>
    <w:rsid w:val="00894866"/>
    <w:rsid w:val="008953E7"/>
    <w:rsid w:val="00895D56"/>
    <w:rsid w:val="008960B5"/>
    <w:rsid w:val="008A01CA"/>
    <w:rsid w:val="008A150D"/>
    <w:rsid w:val="008A1CEF"/>
    <w:rsid w:val="008A4D2D"/>
    <w:rsid w:val="008A7726"/>
    <w:rsid w:val="008B173F"/>
    <w:rsid w:val="008B2706"/>
    <w:rsid w:val="008B422C"/>
    <w:rsid w:val="008C370A"/>
    <w:rsid w:val="008C440B"/>
    <w:rsid w:val="008C5648"/>
    <w:rsid w:val="008C59EA"/>
    <w:rsid w:val="008C6BC3"/>
    <w:rsid w:val="008D0F5B"/>
    <w:rsid w:val="008D1362"/>
    <w:rsid w:val="008D1C24"/>
    <w:rsid w:val="008D24B3"/>
    <w:rsid w:val="008D554E"/>
    <w:rsid w:val="008D6F14"/>
    <w:rsid w:val="008E0039"/>
    <w:rsid w:val="008E08F7"/>
    <w:rsid w:val="008E207C"/>
    <w:rsid w:val="008E22F3"/>
    <w:rsid w:val="008E31A8"/>
    <w:rsid w:val="008E370A"/>
    <w:rsid w:val="008E3878"/>
    <w:rsid w:val="008E3B30"/>
    <w:rsid w:val="008E7006"/>
    <w:rsid w:val="008E721E"/>
    <w:rsid w:val="008F16A9"/>
    <w:rsid w:val="008F1C1F"/>
    <w:rsid w:val="008F33D0"/>
    <w:rsid w:val="008F347F"/>
    <w:rsid w:val="008F3F14"/>
    <w:rsid w:val="008F576C"/>
    <w:rsid w:val="008F5793"/>
    <w:rsid w:val="008F6198"/>
    <w:rsid w:val="008F67E7"/>
    <w:rsid w:val="008F75DD"/>
    <w:rsid w:val="009022B8"/>
    <w:rsid w:val="00903FBF"/>
    <w:rsid w:val="00904078"/>
    <w:rsid w:val="009040D1"/>
    <w:rsid w:val="0090574E"/>
    <w:rsid w:val="00907079"/>
    <w:rsid w:val="00910000"/>
    <w:rsid w:val="00910AA5"/>
    <w:rsid w:val="00910B20"/>
    <w:rsid w:val="00911D6F"/>
    <w:rsid w:val="00912FF8"/>
    <w:rsid w:val="009130A8"/>
    <w:rsid w:val="00913394"/>
    <w:rsid w:val="0091371B"/>
    <w:rsid w:val="00914581"/>
    <w:rsid w:val="00914EB3"/>
    <w:rsid w:val="00915A8A"/>
    <w:rsid w:val="00915D4E"/>
    <w:rsid w:val="00917E09"/>
    <w:rsid w:val="0093584B"/>
    <w:rsid w:val="00940A74"/>
    <w:rsid w:val="00940E6D"/>
    <w:rsid w:val="009415F4"/>
    <w:rsid w:val="00945C55"/>
    <w:rsid w:val="0094669F"/>
    <w:rsid w:val="0094755F"/>
    <w:rsid w:val="009523C8"/>
    <w:rsid w:val="009552A3"/>
    <w:rsid w:val="00956A19"/>
    <w:rsid w:val="009606E0"/>
    <w:rsid w:val="00962D71"/>
    <w:rsid w:val="00962DF6"/>
    <w:rsid w:val="0096691A"/>
    <w:rsid w:val="00966FD7"/>
    <w:rsid w:val="00970DB3"/>
    <w:rsid w:val="00971231"/>
    <w:rsid w:val="00971373"/>
    <w:rsid w:val="009722F5"/>
    <w:rsid w:val="0098037D"/>
    <w:rsid w:val="00982806"/>
    <w:rsid w:val="009850B5"/>
    <w:rsid w:val="009851AD"/>
    <w:rsid w:val="009858FD"/>
    <w:rsid w:val="009862F7"/>
    <w:rsid w:val="009863B5"/>
    <w:rsid w:val="00986FFA"/>
    <w:rsid w:val="00990750"/>
    <w:rsid w:val="00991029"/>
    <w:rsid w:val="00991565"/>
    <w:rsid w:val="009A0C87"/>
    <w:rsid w:val="009A238A"/>
    <w:rsid w:val="009A4BAE"/>
    <w:rsid w:val="009A63BD"/>
    <w:rsid w:val="009A6EFB"/>
    <w:rsid w:val="009A7C80"/>
    <w:rsid w:val="009B07E2"/>
    <w:rsid w:val="009B0F72"/>
    <w:rsid w:val="009B2753"/>
    <w:rsid w:val="009B5E64"/>
    <w:rsid w:val="009B5ECB"/>
    <w:rsid w:val="009B7065"/>
    <w:rsid w:val="009C2232"/>
    <w:rsid w:val="009C6C7A"/>
    <w:rsid w:val="009C7360"/>
    <w:rsid w:val="009D0AC4"/>
    <w:rsid w:val="009D32B4"/>
    <w:rsid w:val="009D46A9"/>
    <w:rsid w:val="009D6753"/>
    <w:rsid w:val="009D6C1A"/>
    <w:rsid w:val="009D7512"/>
    <w:rsid w:val="009D791B"/>
    <w:rsid w:val="009D79E6"/>
    <w:rsid w:val="009D7E74"/>
    <w:rsid w:val="009E0715"/>
    <w:rsid w:val="009E0AB1"/>
    <w:rsid w:val="009E3474"/>
    <w:rsid w:val="009E791D"/>
    <w:rsid w:val="009E7CE8"/>
    <w:rsid w:val="009F16E6"/>
    <w:rsid w:val="009F22F9"/>
    <w:rsid w:val="009F260E"/>
    <w:rsid w:val="009F3A5A"/>
    <w:rsid w:val="009F3B9B"/>
    <w:rsid w:val="009F4142"/>
    <w:rsid w:val="009F4503"/>
    <w:rsid w:val="009F557F"/>
    <w:rsid w:val="009F5DBB"/>
    <w:rsid w:val="009F604B"/>
    <w:rsid w:val="009F621D"/>
    <w:rsid w:val="009F7607"/>
    <w:rsid w:val="009F7B71"/>
    <w:rsid w:val="009F7D1F"/>
    <w:rsid w:val="00A05FFD"/>
    <w:rsid w:val="00A1186B"/>
    <w:rsid w:val="00A11FBD"/>
    <w:rsid w:val="00A123BA"/>
    <w:rsid w:val="00A12AAA"/>
    <w:rsid w:val="00A13A40"/>
    <w:rsid w:val="00A13E48"/>
    <w:rsid w:val="00A148D4"/>
    <w:rsid w:val="00A15720"/>
    <w:rsid w:val="00A22BB8"/>
    <w:rsid w:val="00A265AF"/>
    <w:rsid w:val="00A31291"/>
    <w:rsid w:val="00A34ABC"/>
    <w:rsid w:val="00A35DE5"/>
    <w:rsid w:val="00A36EF7"/>
    <w:rsid w:val="00A40948"/>
    <w:rsid w:val="00A41C3A"/>
    <w:rsid w:val="00A42410"/>
    <w:rsid w:val="00A42DBC"/>
    <w:rsid w:val="00A44377"/>
    <w:rsid w:val="00A44D01"/>
    <w:rsid w:val="00A44E63"/>
    <w:rsid w:val="00A45151"/>
    <w:rsid w:val="00A4606F"/>
    <w:rsid w:val="00A5097F"/>
    <w:rsid w:val="00A53D18"/>
    <w:rsid w:val="00A54C2B"/>
    <w:rsid w:val="00A6427F"/>
    <w:rsid w:val="00A67427"/>
    <w:rsid w:val="00A675AD"/>
    <w:rsid w:val="00A70C64"/>
    <w:rsid w:val="00A72972"/>
    <w:rsid w:val="00A72DF3"/>
    <w:rsid w:val="00A73255"/>
    <w:rsid w:val="00A735E6"/>
    <w:rsid w:val="00A751A4"/>
    <w:rsid w:val="00A764BB"/>
    <w:rsid w:val="00A8099D"/>
    <w:rsid w:val="00A81D76"/>
    <w:rsid w:val="00A82334"/>
    <w:rsid w:val="00A82BD3"/>
    <w:rsid w:val="00A83F17"/>
    <w:rsid w:val="00A858F9"/>
    <w:rsid w:val="00A86CD6"/>
    <w:rsid w:val="00A86F75"/>
    <w:rsid w:val="00A875D0"/>
    <w:rsid w:val="00A877D8"/>
    <w:rsid w:val="00A92FE5"/>
    <w:rsid w:val="00A956EB"/>
    <w:rsid w:val="00A9725F"/>
    <w:rsid w:val="00AA0A40"/>
    <w:rsid w:val="00AA1340"/>
    <w:rsid w:val="00AA35DD"/>
    <w:rsid w:val="00AA3B20"/>
    <w:rsid w:val="00AA4C6E"/>
    <w:rsid w:val="00AA5289"/>
    <w:rsid w:val="00AA5516"/>
    <w:rsid w:val="00AA5B0E"/>
    <w:rsid w:val="00AA6992"/>
    <w:rsid w:val="00AA7377"/>
    <w:rsid w:val="00AA7868"/>
    <w:rsid w:val="00AB0BA0"/>
    <w:rsid w:val="00AB1038"/>
    <w:rsid w:val="00AB6287"/>
    <w:rsid w:val="00AB6D07"/>
    <w:rsid w:val="00AC0A5C"/>
    <w:rsid w:val="00AC0C63"/>
    <w:rsid w:val="00AC1580"/>
    <w:rsid w:val="00AC1A72"/>
    <w:rsid w:val="00AC28A4"/>
    <w:rsid w:val="00AC5868"/>
    <w:rsid w:val="00AC6697"/>
    <w:rsid w:val="00AD330F"/>
    <w:rsid w:val="00AD34F6"/>
    <w:rsid w:val="00AD5533"/>
    <w:rsid w:val="00AE02A7"/>
    <w:rsid w:val="00AE2239"/>
    <w:rsid w:val="00AE3058"/>
    <w:rsid w:val="00AE7F58"/>
    <w:rsid w:val="00AF0731"/>
    <w:rsid w:val="00AF3484"/>
    <w:rsid w:val="00AF3611"/>
    <w:rsid w:val="00AF552D"/>
    <w:rsid w:val="00AF61A8"/>
    <w:rsid w:val="00AF7BD9"/>
    <w:rsid w:val="00B0041A"/>
    <w:rsid w:val="00B005CD"/>
    <w:rsid w:val="00B015E7"/>
    <w:rsid w:val="00B02CC6"/>
    <w:rsid w:val="00B0411F"/>
    <w:rsid w:val="00B04A72"/>
    <w:rsid w:val="00B0515D"/>
    <w:rsid w:val="00B0573D"/>
    <w:rsid w:val="00B10A19"/>
    <w:rsid w:val="00B113E2"/>
    <w:rsid w:val="00B14433"/>
    <w:rsid w:val="00B14CCF"/>
    <w:rsid w:val="00B15E93"/>
    <w:rsid w:val="00B16085"/>
    <w:rsid w:val="00B163F4"/>
    <w:rsid w:val="00B17F9D"/>
    <w:rsid w:val="00B204BE"/>
    <w:rsid w:val="00B22B97"/>
    <w:rsid w:val="00B2445D"/>
    <w:rsid w:val="00B247DE"/>
    <w:rsid w:val="00B25951"/>
    <w:rsid w:val="00B264D5"/>
    <w:rsid w:val="00B273E0"/>
    <w:rsid w:val="00B27721"/>
    <w:rsid w:val="00B3078C"/>
    <w:rsid w:val="00B36863"/>
    <w:rsid w:val="00B37703"/>
    <w:rsid w:val="00B40CE4"/>
    <w:rsid w:val="00B40E90"/>
    <w:rsid w:val="00B41B7F"/>
    <w:rsid w:val="00B42424"/>
    <w:rsid w:val="00B427CB"/>
    <w:rsid w:val="00B42B03"/>
    <w:rsid w:val="00B434F4"/>
    <w:rsid w:val="00B43524"/>
    <w:rsid w:val="00B45182"/>
    <w:rsid w:val="00B4554C"/>
    <w:rsid w:val="00B46A3B"/>
    <w:rsid w:val="00B47CB1"/>
    <w:rsid w:val="00B47E88"/>
    <w:rsid w:val="00B517AB"/>
    <w:rsid w:val="00B52EAF"/>
    <w:rsid w:val="00B5450A"/>
    <w:rsid w:val="00B54971"/>
    <w:rsid w:val="00B5571F"/>
    <w:rsid w:val="00B55E4B"/>
    <w:rsid w:val="00B57F85"/>
    <w:rsid w:val="00B606F2"/>
    <w:rsid w:val="00B61B94"/>
    <w:rsid w:val="00B64652"/>
    <w:rsid w:val="00B666D4"/>
    <w:rsid w:val="00B67962"/>
    <w:rsid w:val="00B702AD"/>
    <w:rsid w:val="00B71EF9"/>
    <w:rsid w:val="00B74A8F"/>
    <w:rsid w:val="00B751B0"/>
    <w:rsid w:val="00B7546D"/>
    <w:rsid w:val="00B754A7"/>
    <w:rsid w:val="00B76AC6"/>
    <w:rsid w:val="00B81764"/>
    <w:rsid w:val="00B81F80"/>
    <w:rsid w:val="00B83107"/>
    <w:rsid w:val="00B8327C"/>
    <w:rsid w:val="00B838AD"/>
    <w:rsid w:val="00B83A35"/>
    <w:rsid w:val="00B84D12"/>
    <w:rsid w:val="00B866AF"/>
    <w:rsid w:val="00B8797A"/>
    <w:rsid w:val="00B90E73"/>
    <w:rsid w:val="00BA04E5"/>
    <w:rsid w:val="00BA3CB1"/>
    <w:rsid w:val="00BB2037"/>
    <w:rsid w:val="00BB27F1"/>
    <w:rsid w:val="00BB404F"/>
    <w:rsid w:val="00BC3D02"/>
    <w:rsid w:val="00BC3D8C"/>
    <w:rsid w:val="00BC5C55"/>
    <w:rsid w:val="00BD26F5"/>
    <w:rsid w:val="00BD2A8C"/>
    <w:rsid w:val="00BD323D"/>
    <w:rsid w:val="00BD5499"/>
    <w:rsid w:val="00BD5728"/>
    <w:rsid w:val="00BD6479"/>
    <w:rsid w:val="00BD784F"/>
    <w:rsid w:val="00BE08ED"/>
    <w:rsid w:val="00BE44D7"/>
    <w:rsid w:val="00BE4D6B"/>
    <w:rsid w:val="00BE616A"/>
    <w:rsid w:val="00BE77FC"/>
    <w:rsid w:val="00BE7BE5"/>
    <w:rsid w:val="00BF0F8F"/>
    <w:rsid w:val="00BF0FEE"/>
    <w:rsid w:val="00BF308B"/>
    <w:rsid w:val="00BF30E3"/>
    <w:rsid w:val="00BF68F3"/>
    <w:rsid w:val="00BF6D2D"/>
    <w:rsid w:val="00BF757E"/>
    <w:rsid w:val="00C0040B"/>
    <w:rsid w:val="00C02478"/>
    <w:rsid w:val="00C04332"/>
    <w:rsid w:val="00C05AB1"/>
    <w:rsid w:val="00C05D00"/>
    <w:rsid w:val="00C061F5"/>
    <w:rsid w:val="00C077FD"/>
    <w:rsid w:val="00C07DBB"/>
    <w:rsid w:val="00C1017A"/>
    <w:rsid w:val="00C11AEB"/>
    <w:rsid w:val="00C121A5"/>
    <w:rsid w:val="00C122C3"/>
    <w:rsid w:val="00C14238"/>
    <w:rsid w:val="00C14428"/>
    <w:rsid w:val="00C16B33"/>
    <w:rsid w:val="00C178FE"/>
    <w:rsid w:val="00C17B4D"/>
    <w:rsid w:val="00C20F37"/>
    <w:rsid w:val="00C224FB"/>
    <w:rsid w:val="00C2334D"/>
    <w:rsid w:val="00C2587C"/>
    <w:rsid w:val="00C2796C"/>
    <w:rsid w:val="00C30ED7"/>
    <w:rsid w:val="00C31D62"/>
    <w:rsid w:val="00C320DE"/>
    <w:rsid w:val="00C33FD5"/>
    <w:rsid w:val="00C35559"/>
    <w:rsid w:val="00C36CB4"/>
    <w:rsid w:val="00C37875"/>
    <w:rsid w:val="00C37ED2"/>
    <w:rsid w:val="00C4166A"/>
    <w:rsid w:val="00C41CAD"/>
    <w:rsid w:val="00C41D4B"/>
    <w:rsid w:val="00C4376C"/>
    <w:rsid w:val="00C43A24"/>
    <w:rsid w:val="00C44D36"/>
    <w:rsid w:val="00C5226F"/>
    <w:rsid w:val="00C52F5C"/>
    <w:rsid w:val="00C536A6"/>
    <w:rsid w:val="00C53913"/>
    <w:rsid w:val="00C544D3"/>
    <w:rsid w:val="00C54CF7"/>
    <w:rsid w:val="00C65061"/>
    <w:rsid w:val="00C65E2A"/>
    <w:rsid w:val="00C661B8"/>
    <w:rsid w:val="00C71543"/>
    <w:rsid w:val="00C71855"/>
    <w:rsid w:val="00C7271C"/>
    <w:rsid w:val="00C728F7"/>
    <w:rsid w:val="00C72CD3"/>
    <w:rsid w:val="00C72F5F"/>
    <w:rsid w:val="00C75D51"/>
    <w:rsid w:val="00C764F7"/>
    <w:rsid w:val="00C816D5"/>
    <w:rsid w:val="00C82EB7"/>
    <w:rsid w:val="00C8777A"/>
    <w:rsid w:val="00C9036F"/>
    <w:rsid w:val="00C94E18"/>
    <w:rsid w:val="00CA0830"/>
    <w:rsid w:val="00CA1247"/>
    <w:rsid w:val="00CA1C08"/>
    <w:rsid w:val="00CA3D62"/>
    <w:rsid w:val="00CA576B"/>
    <w:rsid w:val="00CA695B"/>
    <w:rsid w:val="00CA7F64"/>
    <w:rsid w:val="00CB0904"/>
    <w:rsid w:val="00CB0FD2"/>
    <w:rsid w:val="00CB2E3F"/>
    <w:rsid w:val="00CB5A74"/>
    <w:rsid w:val="00CB7E6E"/>
    <w:rsid w:val="00CC2579"/>
    <w:rsid w:val="00CC25F3"/>
    <w:rsid w:val="00CC2963"/>
    <w:rsid w:val="00CC2D7D"/>
    <w:rsid w:val="00CC3876"/>
    <w:rsid w:val="00CC5D5E"/>
    <w:rsid w:val="00CC6732"/>
    <w:rsid w:val="00CD0E6F"/>
    <w:rsid w:val="00CD2745"/>
    <w:rsid w:val="00CD567A"/>
    <w:rsid w:val="00CD60B2"/>
    <w:rsid w:val="00CD78C5"/>
    <w:rsid w:val="00CD78D7"/>
    <w:rsid w:val="00CE14C1"/>
    <w:rsid w:val="00CE1E28"/>
    <w:rsid w:val="00CE2213"/>
    <w:rsid w:val="00CE2E4F"/>
    <w:rsid w:val="00CE4F6D"/>
    <w:rsid w:val="00CE6172"/>
    <w:rsid w:val="00CF3A5C"/>
    <w:rsid w:val="00CF3C00"/>
    <w:rsid w:val="00CF40E4"/>
    <w:rsid w:val="00CF497A"/>
    <w:rsid w:val="00CF545B"/>
    <w:rsid w:val="00CF7B1A"/>
    <w:rsid w:val="00D02ED8"/>
    <w:rsid w:val="00D05D43"/>
    <w:rsid w:val="00D063DE"/>
    <w:rsid w:val="00D06664"/>
    <w:rsid w:val="00D11473"/>
    <w:rsid w:val="00D117DC"/>
    <w:rsid w:val="00D126DB"/>
    <w:rsid w:val="00D130EE"/>
    <w:rsid w:val="00D149F9"/>
    <w:rsid w:val="00D159CC"/>
    <w:rsid w:val="00D1645E"/>
    <w:rsid w:val="00D166B1"/>
    <w:rsid w:val="00D16FB9"/>
    <w:rsid w:val="00D208B5"/>
    <w:rsid w:val="00D231C8"/>
    <w:rsid w:val="00D25CA0"/>
    <w:rsid w:val="00D26108"/>
    <w:rsid w:val="00D266F5"/>
    <w:rsid w:val="00D27CEB"/>
    <w:rsid w:val="00D31198"/>
    <w:rsid w:val="00D31DF0"/>
    <w:rsid w:val="00D340A4"/>
    <w:rsid w:val="00D35ABC"/>
    <w:rsid w:val="00D36D0F"/>
    <w:rsid w:val="00D404C8"/>
    <w:rsid w:val="00D4123F"/>
    <w:rsid w:val="00D431A4"/>
    <w:rsid w:val="00D44BCF"/>
    <w:rsid w:val="00D4593C"/>
    <w:rsid w:val="00D46BCD"/>
    <w:rsid w:val="00D47F49"/>
    <w:rsid w:val="00D5047A"/>
    <w:rsid w:val="00D515D1"/>
    <w:rsid w:val="00D52402"/>
    <w:rsid w:val="00D52A2C"/>
    <w:rsid w:val="00D53AB5"/>
    <w:rsid w:val="00D557AC"/>
    <w:rsid w:val="00D57928"/>
    <w:rsid w:val="00D60319"/>
    <w:rsid w:val="00D629A4"/>
    <w:rsid w:val="00D62D01"/>
    <w:rsid w:val="00D65FA5"/>
    <w:rsid w:val="00D66276"/>
    <w:rsid w:val="00D66D62"/>
    <w:rsid w:val="00D67BA4"/>
    <w:rsid w:val="00D7016E"/>
    <w:rsid w:val="00D73AF2"/>
    <w:rsid w:val="00D75D8C"/>
    <w:rsid w:val="00D762A9"/>
    <w:rsid w:val="00D821F1"/>
    <w:rsid w:val="00D82458"/>
    <w:rsid w:val="00D863E4"/>
    <w:rsid w:val="00D87178"/>
    <w:rsid w:val="00D94EBE"/>
    <w:rsid w:val="00DA1B0C"/>
    <w:rsid w:val="00DA25A2"/>
    <w:rsid w:val="00DA33C9"/>
    <w:rsid w:val="00DA58E6"/>
    <w:rsid w:val="00DA7142"/>
    <w:rsid w:val="00DB454F"/>
    <w:rsid w:val="00DB4937"/>
    <w:rsid w:val="00DB5A3B"/>
    <w:rsid w:val="00DB690E"/>
    <w:rsid w:val="00DB6E8D"/>
    <w:rsid w:val="00DC24A1"/>
    <w:rsid w:val="00DC48B4"/>
    <w:rsid w:val="00DC5B1F"/>
    <w:rsid w:val="00DC72D9"/>
    <w:rsid w:val="00DD036C"/>
    <w:rsid w:val="00DD1C29"/>
    <w:rsid w:val="00DD2972"/>
    <w:rsid w:val="00DD600E"/>
    <w:rsid w:val="00DD6128"/>
    <w:rsid w:val="00DD7294"/>
    <w:rsid w:val="00DD7F3E"/>
    <w:rsid w:val="00DE1AA0"/>
    <w:rsid w:val="00DE1BD0"/>
    <w:rsid w:val="00DE1C65"/>
    <w:rsid w:val="00DE37DA"/>
    <w:rsid w:val="00DE69C9"/>
    <w:rsid w:val="00DF1348"/>
    <w:rsid w:val="00DF2E87"/>
    <w:rsid w:val="00DF5FA5"/>
    <w:rsid w:val="00DF67FA"/>
    <w:rsid w:val="00DF7E51"/>
    <w:rsid w:val="00E0038A"/>
    <w:rsid w:val="00E009DA"/>
    <w:rsid w:val="00E01126"/>
    <w:rsid w:val="00E03DB5"/>
    <w:rsid w:val="00E04A22"/>
    <w:rsid w:val="00E0530E"/>
    <w:rsid w:val="00E058E2"/>
    <w:rsid w:val="00E121D5"/>
    <w:rsid w:val="00E12538"/>
    <w:rsid w:val="00E13F0F"/>
    <w:rsid w:val="00E16FE5"/>
    <w:rsid w:val="00E178B7"/>
    <w:rsid w:val="00E20A19"/>
    <w:rsid w:val="00E21B61"/>
    <w:rsid w:val="00E22260"/>
    <w:rsid w:val="00E23632"/>
    <w:rsid w:val="00E238B5"/>
    <w:rsid w:val="00E30517"/>
    <w:rsid w:val="00E3143A"/>
    <w:rsid w:val="00E31AD2"/>
    <w:rsid w:val="00E34CD8"/>
    <w:rsid w:val="00E34DC4"/>
    <w:rsid w:val="00E35835"/>
    <w:rsid w:val="00E376D7"/>
    <w:rsid w:val="00E41883"/>
    <w:rsid w:val="00E41AA6"/>
    <w:rsid w:val="00E42475"/>
    <w:rsid w:val="00E43209"/>
    <w:rsid w:val="00E471C6"/>
    <w:rsid w:val="00E51431"/>
    <w:rsid w:val="00E53B5F"/>
    <w:rsid w:val="00E54A49"/>
    <w:rsid w:val="00E5527C"/>
    <w:rsid w:val="00E55CC3"/>
    <w:rsid w:val="00E560FF"/>
    <w:rsid w:val="00E57035"/>
    <w:rsid w:val="00E5745E"/>
    <w:rsid w:val="00E61A45"/>
    <w:rsid w:val="00E67DF2"/>
    <w:rsid w:val="00E732D7"/>
    <w:rsid w:val="00E73D71"/>
    <w:rsid w:val="00E75FDF"/>
    <w:rsid w:val="00E83398"/>
    <w:rsid w:val="00E8408A"/>
    <w:rsid w:val="00E85BE4"/>
    <w:rsid w:val="00E85F40"/>
    <w:rsid w:val="00E904EF"/>
    <w:rsid w:val="00E91638"/>
    <w:rsid w:val="00E923AC"/>
    <w:rsid w:val="00E9483D"/>
    <w:rsid w:val="00E958C0"/>
    <w:rsid w:val="00EA334B"/>
    <w:rsid w:val="00EA3490"/>
    <w:rsid w:val="00EA7700"/>
    <w:rsid w:val="00EB1589"/>
    <w:rsid w:val="00EB26DF"/>
    <w:rsid w:val="00EB7738"/>
    <w:rsid w:val="00EC471F"/>
    <w:rsid w:val="00EC49B5"/>
    <w:rsid w:val="00EC4D00"/>
    <w:rsid w:val="00EC7684"/>
    <w:rsid w:val="00EC7910"/>
    <w:rsid w:val="00EC7E8A"/>
    <w:rsid w:val="00ED410C"/>
    <w:rsid w:val="00ED5287"/>
    <w:rsid w:val="00ED5728"/>
    <w:rsid w:val="00ED616E"/>
    <w:rsid w:val="00ED6DF1"/>
    <w:rsid w:val="00ED716F"/>
    <w:rsid w:val="00EE0213"/>
    <w:rsid w:val="00EE35BA"/>
    <w:rsid w:val="00EE6129"/>
    <w:rsid w:val="00EE66EE"/>
    <w:rsid w:val="00EE733C"/>
    <w:rsid w:val="00EF097E"/>
    <w:rsid w:val="00EF1277"/>
    <w:rsid w:val="00EF3C12"/>
    <w:rsid w:val="00EF5ECC"/>
    <w:rsid w:val="00EF67B6"/>
    <w:rsid w:val="00EF7E3A"/>
    <w:rsid w:val="00F015EA"/>
    <w:rsid w:val="00F02B1E"/>
    <w:rsid w:val="00F04F64"/>
    <w:rsid w:val="00F04FD8"/>
    <w:rsid w:val="00F056CF"/>
    <w:rsid w:val="00F05706"/>
    <w:rsid w:val="00F070F1"/>
    <w:rsid w:val="00F10A59"/>
    <w:rsid w:val="00F10ED2"/>
    <w:rsid w:val="00F12100"/>
    <w:rsid w:val="00F1332E"/>
    <w:rsid w:val="00F13B0E"/>
    <w:rsid w:val="00F13EA2"/>
    <w:rsid w:val="00F14B3C"/>
    <w:rsid w:val="00F156FF"/>
    <w:rsid w:val="00F2302D"/>
    <w:rsid w:val="00F23883"/>
    <w:rsid w:val="00F26216"/>
    <w:rsid w:val="00F3088E"/>
    <w:rsid w:val="00F32065"/>
    <w:rsid w:val="00F340B7"/>
    <w:rsid w:val="00F3531C"/>
    <w:rsid w:val="00F35D0B"/>
    <w:rsid w:val="00F41598"/>
    <w:rsid w:val="00F423FF"/>
    <w:rsid w:val="00F4446F"/>
    <w:rsid w:val="00F46BBB"/>
    <w:rsid w:val="00F47D50"/>
    <w:rsid w:val="00F51391"/>
    <w:rsid w:val="00F51E5B"/>
    <w:rsid w:val="00F53786"/>
    <w:rsid w:val="00F54C9D"/>
    <w:rsid w:val="00F55F4E"/>
    <w:rsid w:val="00F565DA"/>
    <w:rsid w:val="00F57B67"/>
    <w:rsid w:val="00F60188"/>
    <w:rsid w:val="00F60934"/>
    <w:rsid w:val="00F61822"/>
    <w:rsid w:val="00F62BBB"/>
    <w:rsid w:val="00F63B06"/>
    <w:rsid w:val="00F649F9"/>
    <w:rsid w:val="00F65143"/>
    <w:rsid w:val="00F67185"/>
    <w:rsid w:val="00F67FD4"/>
    <w:rsid w:val="00F75B36"/>
    <w:rsid w:val="00F761C3"/>
    <w:rsid w:val="00F77719"/>
    <w:rsid w:val="00F779E2"/>
    <w:rsid w:val="00F806B7"/>
    <w:rsid w:val="00F83A0F"/>
    <w:rsid w:val="00F85DE4"/>
    <w:rsid w:val="00F87983"/>
    <w:rsid w:val="00F92BC0"/>
    <w:rsid w:val="00F94F63"/>
    <w:rsid w:val="00F95291"/>
    <w:rsid w:val="00F9722F"/>
    <w:rsid w:val="00F97A80"/>
    <w:rsid w:val="00FA2CB0"/>
    <w:rsid w:val="00FA48C8"/>
    <w:rsid w:val="00FA54CA"/>
    <w:rsid w:val="00FA756F"/>
    <w:rsid w:val="00FB1099"/>
    <w:rsid w:val="00FB1503"/>
    <w:rsid w:val="00FB155B"/>
    <w:rsid w:val="00FB2461"/>
    <w:rsid w:val="00FB2EC4"/>
    <w:rsid w:val="00FB4D92"/>
    <w:rsid w:val="00FB57CA"/>
    <w:rsid w:val="00FB6203"/>
    <w:rsid w:val="00FB6476"/>
    <w:rsid w:val="00FB6778"/>
    <w:rsid w:val="00FC1B84"/>
    <w:rsid w:val="00FC2262"/>
    <w:rsid w:val="00FC3965"/>
    <w:rsid w:val="00FC6199"/>
    <w:rsid w:val="00FC6BB9"/>
    <w:rsid w:val="00FC6C95"/>
    <w:rsid w:val="00FD03CE"/>
    <w:rsid w:val="00FD0AD3"/>
    <w:rsid w:val="00FD4855"/>
    <w:rsid w:val="00FD67AB"/>
    <w:rsid w:val="00FE2449"/>
    <w:rsid w:val="00FE3898"/>
    <w:rsid w:val="00FE5777"/>
    <w:rsid w:val="00FF10BB"/>
    <w:rsid w:val="00FF190B"/>
    <w:rsid w:val="00FF414F"/>
    <w:rsid w:val="00FF5587"/>
    <w:rsid w:val="00FF67F0"/>
    <w:rsid w:val="086C5302"/>
    <w:rsid w:val="6FCD44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D2165B"/>
  <w15:docId w15:val="{4F5503ED-643E-47B3-8246-89469910B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484F"/>
    <w:rPr>
      <w:sz w:val="24"/>
      <w:szCs w:val="24"/>
      <w:lang w:eastAsia="en-US"/>
    </w:rPr>
  </w:style>
  <w:style w:type="paragraph" w:styleId="Heading1">
    <w:name w:val="heading 1"/>
    <w:basedOn w:val="Normal"/>
    <w:next w:val="Normal"/>
    <w:link w:val="Heading1Char"/>
    <w:qFormat/>
    <w:rsid w:val="00206020"/>
    <w:pPr>
      <w:keepNext/>
      <w:tabs>
        <w:tab w:val="left" w:pos="-720"/>
      </w:tabs>
      <w:suppressAutoHyphens/>
      <w:jc w:val="center"/>
      <w:outlineLvl w:val="0"/>
    </w:pPr>
    <w:rPr>
      <w:b/>
      <w:i/>
      <w:sz w:val="20"/>
      <w:szCs w:val="20"/>
    </w:rPr>
  </w:style>
  <w:style w:type="paragraph" w:styleId="Heading2">
    <w:name w:val="heading 2"/>
    <w:basedOn w:val="Normal"/>
    <w:next w:val="Normal"/>
    <w:qFormat/>
    <w:rsid w:val="00206020"/>
    <w:pPr>
      <w:keepNext/>
      <w:tabs>
        <w:tab w:val="left" w:pos="-720"/>
      </w:tabs>
      <w:suppressAutoHyphens/>
      <w:ind w:left="-720" w:right="-720"/>
      <w:jc w:val="center"/>
      <w:outlineLvl w:val="1"/>
    </w:pPr>
    <w:rPr>
      <w:b/>
      <w:sz w:val="22"/>
      <w:u w:val="single"/>
    </w:rPr>
  </w:style>
  <w:style w:type="paragraph" w:styleId="Heading3">
    <w:name w:val="heading 3"/>
    <w:basedOn w:val="Normal"/>
    <w:next w:val="Normal"/>
    <w:qFormat/>
    <w:rsid w:val="00206020"/>
    <w:pPr>
      <w:keepNext/>
      <w:tabs>
        <w:tab w:val="left" w:pos="-720"/>
      </w:tabs>
      <w:suppressAutoHyphens/>
      <w:ind w:left="-720" w:right="-720"/>
      <w:outlineLvl w:val="2"/>
    </w:pPr>
    <w:rPr>
      <w:b/>
      <w:sz w:val="20"/>
      <w:szCs w:val="20"/>
    </w:rPr>
  </w:style>
  <w:style w:type="paragraph" w:styleId="Heading4">
    <w:name w:val="heading 4"/>
    <w:basedOn w:val="Normal"/>
    <w:next w:val="Normal"/>
    <w:qFormat/>
    <w:rsid w:val="00206020"/>
    <w:pPr>
      <w:keepNext/>
      <w:tabs>
        <w:tab w:val="center" w:pos="4680"/>
      </w:tabs>
      <w:suppressAutoHyphens/>
      <w:ind w:left="-720" w:right="-720"/>
      <w:jc w:val="center"/>
      <w:outlineLvl w:val="3"/>
    </w:pPr>
    <w:rPr>
      <w:b/>
      <w:sz w:val="20"/>
      <w:szCs w:val="20"/>
    </w:rPr>
  </w:style>
  <w:style w:type="paragraph" w:styleId="Heading5">
    <w:name w:val="heading 5"/>
    <w:basedOn w:val="Normal"/>
    <w:next w:val="Normal"/>
    <w:qFormat/>
    <w:rsid w:val="00206020"/>
    <w:pPr>
      <w:keepNext/>
      <w:tabs>
        <w:tab w:val="center" w:pos="4680"/>
      </w:tabs>
      <w:suppressAutoHyphens/>
      <w:ind w:right="-720"/>
      <w:jc w:val="center"/>
      <w:outlineLvl w:val="4"/>
    </w:pPr>
    <w:rPr>
      <w:b/>
      <w:bCs/>
      <w:sz w:val="22"/>
      <w:szCs w:val="20"/>
    </w:rPr>
  </w:style>
  <w:style w:type="paragraph" w:styleId="Heading6">
    <w:name w:val="heading 6"/>
    <w:basedOn w:val="Normal"/>
    <w:next w:val="Normal"/>
    <w:qFormat/>
    <w:rsid w:val="00206020"/>
    <w:pPr>
      <w:keepNext/>
      <w:tabs>
        <w:tab w:val="left" w:pos="-720"/>
      </w:tabs>
      <w:suppressAutoHyphens/>
      <w:ind w:left="-144" w:right="-720"/>
      <w:jc w:val="center"/>
      <w:outlineLvl w:val="5"/>
    </w:pPr>
    <w:rPr>
      <w:b/>
      <w:bCs/>
      <w:i/>
      <w:iCs/>
      <w:sz w:val="22"/>
      <w:szCs w:val="20"/>
    </w:rPr>
  </w:style>
  <w:style w:type="paragraph" w:styleId="Heading7">
    <w:name w:val="heading 7"/>
    <w:basedOn w:val="Normal"/>
    <w:next w:val="Normal"/>
    <w:qFormat/>
    <w:rsid w:val="00206020"/>
    <w:pPr>
      <w:keepNext/>
      <w:jc w:val="center"/>
      <w:outlineLvl w:val="6"/>
    </w:pPr>
    <w:rPr>
      <w:b/>
      <w:bCs/>
      <w:sz w:val="22"/>
      <w:szCs w:val="22"/>
    </w:rPr>
  </w:style>
  <w:style w:type="paragraph" w:styleId="Heading8">
    <w:name w:val="heading 8"/>
    <w:basedOn w:val="Normal"/>
    <w:next w:val="Normal"/>
    <w:qFormat/>
    <w:rsid w:val="00206020"/>
    <w:pPr>
      <w:keepNext/>
      <w:outlineLvl w:val="7"/>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206020"/>
    <w:pPr>
      <w:tabs>
        <w:tab w:val="left" w:pos="2830"/>
        <w:tab w:val="center" w:pos="4680"/>
      </w:tabs>
      <w:suppressAutoHyphens/>
      <w:ind w:left="-144"/>
      <w:jc w:val="center"/>
    </w:pPr>
    <w:rPr>
      <w:b/>
      <w:sz w:val="22"/>
    </w:rPr>
  </w:style>
  <w:style w:type="character" w:styleId="Hyperlink">
    <w:name w:val="Hyperlink"/>
    <w:semiHidden/>
    <w:rsid w:val="00206020"/>
    <w:rPr>
      <w:color w:val="0000FF"/>
      <w:u w:val="single"/>
    </w:rPr>
  </w:style>
  <w:style w:type="paragraph" w:styleId="BodyTextIndent">
    <w:name w:val="Body Text Indent"/>
    <w:basedOn w:val="Normal"/>
    <w:semiHidden/>
    <w:rsid w:val="00206020"/>
    <w:pPr>
      <w:ind w:hanging="180"/>
      <w:jc w:val="both"/>
    </w:pPr>
  </w:style>
  <w:style w:type="paragraph" w:styleId="BlockText">
    <w:name w:val="Block Text"/>
    <w:basedOn w:val="Normal"/>
    <w:semiHidden/>
    <w:rsid w:val="00206020"/>
    <w:pPr>
      <w:tabs>
        <w:tab w:val="left" w:pos="-720"/>
      </w:tabs>
      <w:suppressAutoHyphens/>
      <w:ind w:left="-720" w:right="-720"/>
    </w:pPr>
    <w:rPr>
      <w:sz w:val="22"/>
      <w:szCs w:val="20"/>
    </w:rPr>
  </w:style>
  <w:style w:type="character" w:styleId="CommentReference">
    <w:name w:val="annotation reference"/>
    <w:semiHidden/>
    <w:rsid w:val="00206020"/>
    <w:rPr>
      <w:sz w:val="16"/>
      <w:szCs w:val="16"/>
    </w:rPr>
  </w:style>
  <w:style w:type="paragraph" w:styleId="CommentText">
    <w:name w:val="annotation text"/>
    <w:basedOn w:val="Normal"/>
    <w:link w:val="CommentTextChar"/>
    <w:semiHidden/>
    <w:rsid w:val="00206020"/>
    <w:rPr>
      <w:sz w:val="20"/>
      <w:szCs w:val="20"/>
    </w:rPr>
  </w:style>
  <w:style w:type="paragraph" w:styleId="Footer">
    <w:name w:val="footer"/>
    <w:basedOn w:val="Normal"/>
    <w:link w:val="FooterChar"/>
    <w:uiPriority w:val="99"/>
    <w:rsid w:val="00206020"/>
    <w:pPr>
      <w:tabs>
        <w:tab w:val="center" w:pos="4320"/>
        <w:tab w:val="right" w:pos="8640"/>
      </w:tabs>
    </w:pPr>
    <w:rPr>
      <w:kern w:val="28"/>
      <w:szCs w:val="20"/>
    </w:rPr>
  </w:style>
  <w:style w:type="character" w:styleId="Strong">
    <w:name w:val="Strong"/>
    <w:uiPriority w:val="22"/>
    <w:qFormat/>
    <w:rsid w:val="00206020"/>
    <w:rPr>
      <w:rFonts w:ascii="Times New Roman" w:hAnsi="Times New Roman" w:cs="Times New Roman"/>
      <w:b/>
      <w:bCs/>
    </w:rPr>
  </w:style>
  <w:style w:type="paragraph" w:styleId="BodyText">
    <w:name w:val="Body Text"/>
    <w:basedOn w:val="Normal"/>
    <w:semiHidden/>
    <w:rsid w:val="00206020"/>
    <w:pPr>
      <w:spacing w:after="120"/>
    </w:pPr>
    <w:rPr>
      <w:kern w:val="28"/>
      <w:szCs w:val="20"/>
    </w:rPr>
  </w:style>
  <w:style w:type="paragraph" w:styleId="BalloonText">
    <w:name w:val="Balloon Text"/>
    <w:basedOn w:val="Normal"/>
    <w:semiHidden/>
    <w:unhideWhenUsed/>
    <w:rsid w:val="00206020"/>
    <w:rPr>
      <w:rFonts w:ascii="Tahoma" w:hAnsi="Tahoma" w:cs="Tahoma"/>
      <w:sz w:val="16"/>
      <w:szCs w:val="16"/>
    </w:rPr>
  </w:style>
  <w:style w:type="character" w:customStyle="1" w:styleId="BalloonTextChar">
    <w:name w:val="Balloon Text Char"/>
    <w:semiHidden/>
    <w:rsid w:val="00206020"/>
    <w:rPr>
      <w:rFonts w:ascii="Tahoma" w:hAnsi="Tahoma" w:cs="Tahoma"/>
      <w:sz w:val="16"/>
      <w:szCs w:val="16"/>
    </w:rPr>
  </w:style>
  <w:style w:type="character" w:customStyle="1" w:styleId="Heading1Char">
    <w:name w:val="Heading 1 Char"/>
    <w:link w:val="Heading1"/>
    <w:rsid w:val="0073595E"/>
    <w:rPr>
      <w:b/>
      <w:i/>
    </w:rPr>
  </w:style>
  <w:style w:type="paragraph" w:styleId="NormalWeb">
    <w:name w:val="Normal (Web)"/>
    <w:basedOn w:val="Normal"/>
    <w:uiPriority w:val="99"/>
    <w:unhideWhenUsed/>
    <w:rsid w:val="0090574E"/>
    <w:pPr>
      <w:spacing w:before="100" w:beforeAutospacing="1" w:after="100" w:afterAutospacing="1"/>
    </w:pPr>
  </w:style>
  <w:style w:type="character" w:styleId="FollowedHyperlink">
    <w:name w:val="FollowedHyperlink"/>
    <w:uiPriority w:val="99"/>
    <w:semiHidden/>
    <w:unhideWhenUsed/>
    <w:rsid w:val="00970DB3"/>
    <w:rPr>
      <w:color w:val="800080"/>
      <w:u w:val="single"/>
    </w:rPr>
  </w:style>
  <w:style w:type="paragraph" w:styleId="ListParagraph">
    <w:name w:val="List Paragraph"/>
    <w:basedOn w:val="Normal"/>
    <w:uiPriority w:val="34"/>
    <w:qFormat/>
    <w:rsid w:val="00970DB3"/>
    <w:pPr>
      <w:ind w:left="720"/>
    </w:pPr>
  </w:style>
  <w:style w:type="paragraph" w:styleId="Header">
    <w:name w:val="header"/>
    <w:basedOn w:val="Normal"/>
    <w:link w:val="HeaderChar"/>
    <w:uiPriority w:val="99"/>
    <w:unhideWhenUsed/>
    <w:rsid w:val="00A05FFD"/>
    <w:pPr>
      <w:tabs>
        <w:tab w:val="center" w:pos="4680"/>
        <w:tab w:val="right" w:pos="9360"/>
      </w:tabs>
    </w:pPr>
  </w:style>
  <w:style w:type="character" w:customStyle="1" w:styleId="HeaderChar">
    <w:name w:val="Header Char"/>
    <w:link w:val="Header"/>
    <w:uiPriority w:val="99"/>
    <w:rsid w:val="00A05FFD"/>
    <w:rPr>
      <w:sz w:val="24"/>
      <w:szCs w:val="24"/>
    </w:rPr>
  </w:style>
  <w:style w:type="character" w:customStyle="1" w:styleId="FooterChar">
    <w:name w:val="Footer Char"/>
    <w:link w:val="Footer"/>
    <w:uiPriority w:val="99"/>
    <w:rsid w:val="00A05FFD"/>
    <w:rPr>
      <w:kern w:val="28"/>
      <w:sz w:val="24"/>
    </w:rPr>
  </w:style>
  <w:style w:type="paragraph" w:customStyle="1" w:styleId="Default">
    <w:name w:val="Default"/>
    <w:rsid w:val="00914EB3"/>
    <w:pPr>
      <w:autoSpaceDE w:val="0"/>
      <w:autoSpaceDN w:val="0"/>
      <w:adjustRightInd w:val="0"/>
    </w:pPr>
    <w:rPr>
      <w:color w:val="000000"/>
      <w:sz w:val="24"/>
      <w:szCs w:val="24"/>
    </w:rPr>
  </w:style>
  <w:style w:type="character" w:styleId="UnresolvedMention">
    <w:name w:val="Unresolved Mention"/>
    <w:basedOn w:val="DefaultParagraphFont"/>
    <w:uiPriority w:val="99"/>
    <w:semiHidden/>
    <w:unhideWhenUsed/>
    <w:rsid w:val="006F361B"/>
    <w:rPr>
      <w:color w:val="605E5C"/>
      <w:shd w:val="clear" w:color="auto" w:fill="E1DFDD"/>
    </w:rPr>
  </w:style>
  <w:style w:type="character" w:styleId="Emphasis">
    <w:name w:val="Emphasis"/>
    <w:basedOn w:val="DefaultParagraphFont"/>
    <w:uiPriority w:val="20"/>
    <w:qFormat/>
    <w:rsid w:val="00A6427F"/>
    <w:rPr>
      <w:i/>
      <w:iCs/>
    </w:rPr>
  </w:style>
  <w:style w:type="table" w:styleId="TableGrid">
    <w:name w:val="Table Grid"/>
    <w:basedOn w:val="TableNormal"/>
    <w:uiPriority w:val="39"/>
    <w:rsid w:val="00F601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55F4E"/>
    <w:rPr>
      <w:sz w:val="24"/>
      <w:szCs w:val="24"/>
      <w:lang w:eastAsia="en-US"/>
    </w:rPr>
  </w:style>
  <w:style w:type="paragraph" w:styleId="CommentSubject">
    <w:name w:val="annotation subject"/>
    <w:basedOn w:val="CommentText"/>
    <w:next w:val="CommentText"/>
    <w:link w:val="CommentSubjectChar"/>
    <w:uiPriority w:val="99"/>
    <w:semiHidden/>
    <w:unhideWhenUsed/>
    <w:rsid w:val="00ED5728"/>
    <w:rPr>
      <w:b/>
      <w:bCs/>
    </w:rPr>
  </w:style>
  <w:style w:type="character" w:customStyle="1" w:styleId="CommentTextChar">
    <w:name w:val="Comment Text Char"/>
    <w:basedOn w:val="DefaultParagraphFont"/>
    <w:link w:val="CommentText"/>
    <w:semiHidden/>
    <w:rsid w:val="00ED5728"/>
    <w:rPr>
      <w:lang w:eastAsia="en-US"/>
    </w:rPr>
  </w:style>
  <w:style w:type="character" w:customStyle="1" w:styleId="CommentSubjectChar">
    <w:name w:val="Comment Subject Char"/>
    <w:basedOn w:val="CommentTextChar"/>
    <w:link w:val="CommentSubject"/>
    <w:uiPriority w:val="99"/>
    <w:semiHidden/>
    <w:rsid w:val="00ED5728"/>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21661">
      <w:bodyDiv w:val="1"/>
      <w:marLeft w:val="0"/>
      <w:marRight w:val="0"/>
      <w:marTop w:val="0"/>
      <w:marBottom w:val="0"/>
      <w:divBdr>
        <w:top w:val="none" w:sz="0" w:space="0" w:color="auto"/>
        <w:left w:val="none" w:sz="0" w:space="0" w:color="auto"/>
        <w:bottom w:val="none" w:sz="0" w:space="0" w:color="auto"/>
        <w:right w:val="none" w:sz="0" w:space="0" w:color="auto"/>
      </w:divBdr>
    </w:div>
    <w:div w:id="214243456">
      <w:bodyDiv w:val="1"/>
      <w:marLeft w:val="0"/>
      <w:marRight w:val="0"/>
      <w:marTop w:val="0"/>
      <w:marBottom w:val="0"/>
      <w:divBdr>
        <w:top w:val="none" w:sz="0" w:space="0" w:color="auto"/>
        <w:left w:val="none" w:sz="0" w:space="0" w:color="auto"/>
        <w:bottom w:val="none" w:sz="0" w:space="0" w:color="auto"/>
        <w:right w:val="none" w:sz="0" w:space="0" w:color="auto"/>
      </w:divBdr>
    </w:div>
    <w:div w:id="543949078">
      <w:bodyDiv w:val="1"/>
      <w:marLeft w:val="0"/>
      <w:marRight w:val="0"/>
      <w:marTop w:val="0"/>
      <w:marBottom w:val="0"/>
      <w:divBdr>
        <w:top w:val="none" w:sz="0" w:space="0" w:color="auto"/>
        <w:left w:val="none" w:sz="0" w:space="0" w:color="auto"/>
        <w:bottom w:val="none" w:sz="0" w:space="0" w:color="auto"/>
        <w:right w:val="none" w:sz="0" w:space="0" w:color="auto"/>
      </w:divBdr>
    </w:div>
    <w:div w:id="946349561">
      <w:bodyDiv w:val="1"/>
      <w:marLeft w:val="0"/>
      <w:marRight w:val="0"/>
      <w:marTop w:val="0"/>
      <w:marBottom w:val="0"/>
      <w:divBdr>
        <w:top w:val="none" w:sz="0" w:space="0" w:color="auto"/>
        <w:left w:val="none" w:sz="0" w:space="0" w:color="auto"/>
        <w:bottom w:val="none" w:sz="0" w:space="0" w:color="auto"/>
        <w:right w:val="none" w:sz="0" w:space="0" w:color="auto"/>
      </w:divBdr>
    </w:div>
    <w:div w:id="981350006">
      <w:bodyDiv w:val="1"/>
      <w:marLeft w:val="0"/>
      <w:marRight w:val="0"/>
      <w:marTop w:val="0"/>
      <w:marBottom w:val="0"/>
      <w:divBdr>
        <w:top w:val="none" w:sz="0" w:space="0" w:color="auto"/>
        <w:left w:val="none" w:sz="0" w:space="0" w:color="auto"/>
        <w:bottom w:val="none" w:sz="0" w:space="0" w:color="auto"/>
        <w:right w:val="none" w:sz="0" w:space="0" w:color="auto"/>
      </w:divBdr>
    </w:div>
    <w:div w:id="1010831610">
      <w:bodyDiv w:val="1"/>
      <w:marLeft w:val="0"/>
      <w:marRight w:val="0"/>
      <w:marTop w:val="0"/>
      <w:marBottom w:val="0"/>
      <w:divBdr>
        <w:top w:val="none" w:sz="0" w:space="0" w:color="auto"/>
        <w:left w:val="none" w:sz="0" w:space="0" w:color="auto"/>
        <w:bottom w:val="none" w:sz="0" w:space="0" w:color="auto"/>
        <w:right w:val="none" w:sz="0" w:space="0" w:color="auto"/>
      </w:divBdr>
    </w:div>
    <w:div w:id="1083145512">
      <w:bodyDiv w:val="1"/>
      <w:marLeft w:val="0"/>
      <w:marRight w:val="0"/>
      <w:marTop w:val="0"/>
      <w:marBottom w:val="0"/>
      <w:divBdr>
        <w:top w:val="none" w:sz="0" w:space="0" w:color="auto"/>
        <w:left w:val="none" w:sz="0" w:space="0" w:color="auto"/>
        <w:bottom w:val="none" w:sz="0" w:space="0" w:color="auto"/>
        <w:right w:val="none" w:sz="0" w:space="0" w:color="auto"/>
      </w:divBdr>
    </w:div>
    <w:div w:id="1090738296">
      <w:bodyDiv w:val="1"/>
      <w:marLeft w:val="0"/>
      <w:marRight w:val="0"/>
      <w:marTop w:val="0"/>
      <w:marBottom w:val="0"/>
      <w:divBdr>
        <w:top w:val="none" w:sz="0" w:space="0" w:color="auto"/>
        <w:left w:val="none" w:sz="0" w:space="0" w:color="auto"/>
        <w:bottom w:val="none" w:sz="0" w:space="0" w:color="auto"/>
        <w:right w:val="none" w:sz="0" w:space="0" w:color="auto"/>
      </w:divBdr>
    </w:div>
    <w:div w:id="1098595596">
      <w:bodyDiv w:val="1"/>
      <w:marLeft w:val="0"/>
      <w:marRight w:val="0"/>
      <w:marTop w:val="0"/>
      <w:marBottom w:val="0"/>
      <w:divBdr>
        <w:top w:val="none" w:sz="0" w:space="0" w:color="auto"/>
        <w:left w:val="none" w:sz="0" w:space="0" w:color="auto"/>
        <w:bottom w:val="none" w:sz="0" w:space="0" w:color="auto"/>
        <w:right w:val="none" w:sz="0" w:space="0" w:color="auto"/>
      </w:divBdr>
    </w:div>
    <w:div w:id="1466659242">
      <w:bodyDiv w:val="1"/>
      <w:marLeft w:val="0"/>
      <w:marRight w:val="0"/>
      <w:marTop w:val="0"/>
      <w:marBottom w:val="0"/>
      <w:divBdr>
        <w:top w:val="none" w:sz="0" w:space="0" w:color="auto"/>
        <w:left w:val="none" w:sz="0" w:space="0" w:color="auto"/>
        <w:bottom w:val="none" w:sz="0" w:space="0" w:color="auto"/>
        <w:right w:val="none" w:sz="0" w:space="0" w:color="auto"/>
      </w:divBdr>
    </w:div>
    <w:div w:id="1482191653">
      <w:bodyDiv w:val="1"/>
      <w:marLeft w:val="0"/>
      <w:marRight w:val="0"/>
      <w:marTop w:val="0"/>
      <w:marBottom w:val="0"/>
      <w:divBdr>
        <w:top w:val="none" w:sz="0" w:space="0" w:color="auto"/>
        <w:left w:val="none" w:sz="0" w:space="0" w:color="auto"/>
        <w:bottom w:val="none" w:sz="0" w:space="0" w:color="auto"/>
        <w:right w:val="none" w:sz="0" w:space="0" w:color="auto"/>
      </w:divBdr>
    </w:div>
    <w:div w:id="1483542007">
      <w:bodyDiv w:val="1"/>
      <w:marLeft w:val="0"/>
      <w:marRight w:val="0"/>
      <w:marTop w:val="0"/>
      <w:marBottom w:val="0"/>
      <w:divBdr>
        <w:top w:val="none" w:sz="0" w:space="0" w:color="auto"/>
        <w:left w:val="none" w:sz="0" w:space="0" w:color="auto"/>
        <w:bottom w:val="none" w:sz="0" w:space="0" w:color="auto"/>
        <w:right w:val="none" w:sz="0" w:space="0" w:color="auto"/>
      </w:divBdr>
    </w:div>
    <w:div w:id="1537548463">
      <w:bodyDiv w:val="1"/>
      <w:marLeft w:val="0"/>
      <w:marRight w:val="0"/>
      <w:marTop w:val="0"/>
      <w:marBottom w:val="0"/>
      <w:divBdr>
        <w:top w:val="none" w:sz="0" w:space="0" w:color="auto"/>
        <w:left w:val="none" w:sz="0" w:space="0" w:color="auto"/>
        <w:bottom w:val="none" w:sz="0" w:space="0" w:color="auto"/>
        <w:right w:val="none" w:sz="0" w:space="0" w:color="auto"/>
      </w:divBdr>
    </w:div>
    <w:div w:id="1601140511">
      <w:bodyDiv w:val="1"/>
      <w:marLeft w:val="0"/>
      <w:marRight w:val="0"/>
      <w:marTop w:val="0"/>
      <w:marBottom w:val="0"/>
      <w:divBdr>
        <w:top w:val="none" w:sz="0" w:space="0" w:color="auto"/>
        <w:left w:val="none" w:sz="0" w:space="0" w:color="auto"/>
        <w:bottom w:val="none" w:sz="0" w:space="0" w:color="auto"/>
        <w:right w:val="none" w:sz="0" w:space="0" w:color="auto"/>
      </w:divBdr>
    </w:div>
    <w:div w:id="1651444185">
      <w:bodyDiv w:val="1"/>
      <w:marLeft w:val="0"/>
      <w:marRight w:val="0"/>
      <w:marTop w:val="0"/>
      <w:marBottom w:val="0"/>
      <w:divBdr>
        <w:top w:val="none" w:sz="0" w:space="0" w:color="auto"/>
        <w:left w:val="none" w:sz="0" w:space="0" w:color="auto"/>
        <w:bottom w:val="none" w:sz="0" w:space="0" w:color="auto"/>
        <w:right w:val="none" w:sz="0" w:space="0" w:color="auto"/>
      </w:divBdr>
    </w:div>
    <w:div w:id="1713335950">
      <w:bodyDiv w:val="1"/>
      <w:marLeft w:val="0"/>
      <w:marRight w:val="0"/>
      <w:marTop w:val="0"/>
      <w:marBottom w:val="0"/>
      <w:divBdr>
        <w:top w:val="none" w:sz="0" w:space="0" w:color="auto"/>
        <w:left w:val="none" w:sz="0" w:space="0" w:color="auto"/>
        <w:bottom w:val="none" w:sz="0" w:space="0" w:color="auto"/>
        <w:right w:val="none" w:sz="0" w:space="0" w:color="auto"/>
      </w:divBdr>
    </w:div>
    <w:div w:id="1731228084">
      <w:bodyDiv w:val="1"/>
      <w:marLeft w:val="0"/>
      <w:marRight w:val="0"/>
      <w:marTop w:val="0"/>
      <w:marBottom w:val="0"/>
      <w:divBdr>
        <w:top w:val="none" w:sz="0" w:space="0" w:color="auto"/>
        <w:left w:val="none" w:sz="0" w:space="0" w:color="auto"/>
        <w:bottom w:val="none" w:sz="0" w:space="0" w:color="auto"/>
        <w:right w:val="none" w:sz="0" w:space="0" w:color="auto"/>
      </w:divBdr>
    </w:div>
    <w:div w:id="1966807560">
      <w:bodyDiv w:val="1"/>
      <w:marLeft w:val="0"/>
      <w:marRight w:val="0"/>
      <w:marTop w:val="0"/>
      <w:marBottom w:val="0"/>
      <w:divBdr>
        <w:top w:val="none" w:sz="0" w:space="0" w:color="auto"/>
        <w:left w:val="none" w:sz="0" w:space="0" w:color="auto"/>
        <w:bottom w:val="none" w:sz="0" w:space="0" w:color="auto"/>
        <w:right w:val="none" w:sz="0" w:space="0" w:color="auto"/>
      </w:divBdr>
    </w:div>
    <w:div w:id="2012176685">
      <w:bodyDiv w:val="1"/>
      <w:marLeft w:val="0"/>
      <w:marRight w:val="0"/>
      <w:marTop w:val="0"/>
      <w:marBottom w:val="0"/>
      <w:divBdr>
        <w:top w:val="none" w:sz="0" w:space="0" w:color="auto"/>
        <w:left w:val="none" w:sz="0" w:space="0" w:color="auto"/>
        <w:bottom w:val="none" w:sz="0" w:space="0" w:color="auto"/>
        <w:right w:val="none" w:sz="0" w:space="0" w:color="auto"/>
      </w:divBdr>
    </w:div>
    <w:div w:id="2075161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anofstudents.illinoisstate.edu/" TargetMode="External"/><Relationship Id="rId18" Type="http://schemas.openxmlformats.org/officeDocument/2006/relationships/hyperlink" Target="https://universitycollege.illinoisstate.edu/help/" TargetMode="External"/><Relationship Id="rId26" Type="http://schemas.openxmlformats.org/officeDocument/2006/relationships/hyperlink" Target="https://about.illinoisstate.edu/basicneeds/" TargetMode="External"/><Relationship Id="rId21" Type="http://schemas.openxmlformats.org/officeDocument/2006/relationships/hyperlink" Target="mailto:lmitch2@ilstu.edu" TargetMode="External"/><Relationship Id="rId34" Type="http://schemas.openxmlformats.org/officeDocument/2006/relationships/hyperlink" Target="https://policy.illinoisstate.edu/students/2-1-25.shtml" TargetMode="External"/><Relationship Id="rId7" Type="http://schemas.openxmlformats.org/officeDocument/2006/relationships/endnotes" Target="endnotes.xml"/><Relationship Id="rId12" Type="http://schemas.openxmlformats.org/officeDocument/2006/relationships/hyperlink" Target="https://business.illinoisstate.edu/about/facts/" TargetMode="External"/><Relationship Id="rId17" Type="http://schemas.openxmlformats.org/officeDocument/2006/relationships/hyperlink" Target="https://universitycollege.illinoisstate.edu/tutoring/" TargetMode="External"/><Relationship Id="rId25" Type="http://schemas.openxmlformats.org/officeDocument/2006/relationships/hyperlink" Target="https://deanofstudents.illinoisstate.edu/" TargetMode="External"/><Relationship Id="rId33" Type="http://schemas.openxmlformats.org/officeDocument/2006/relationships/hyperlink" Target="https://schoolstreetfoodpantry.org/" TargetMode="External"/><Relationship Id="rId2" Type="http://schemas.openxmlformats.org/officeDocument/2006/relationships/numbering" Target="numbering.xml"/><Relationship Id="rId16" Type="http://schemas.openxmlformats.org/officeDocument/2006/relationships/hyperlink" Target="https://universitycollege.illinoisstate.edu/" TargetMode="External"/><Relationship Id="rId20" Type="http://schemas.openxmlformats.org/officeDocument/2006/relationships/hyperlink" Target="https://financialaid.illinoisstate.edu/contact/" TargetMode="External"/><Relationship Id="rId29" Type="http://schemas.openxmlformats.org/officeDocument/2006/relationships/hyperlink" Target="https://counseling.illinoisstate.edu/services/timely-car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mitch2@ilstu.edu" TargetMode="External"/><Relationship Id="rId24" Type="http://schemas.openxmlformats.org/officeDocument/2006/relationships/hyperlink" Target="https://universitycollege.illinoisstate.edu/peer-success-advocates/" TargetMode="External"/><Relationship Id="rId32" Type="http://schemas.openxmlformats.org/officeDocument/2006/relationships/hyperlink" Target="https://sustainability.illinoisstate.edu/engage/share-shop/"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lmitch2@ilstu.edu" TargetMode="External"/><Relationship Id="rId23" Type="http://schemas.openxmlformats.org/officeDocument/2006/relationships/hyperlink" Target="https://universitycollege.illinoisstate.edu/" TargetMode="External"/><Relationship Id="rId28" Type="http://schemas.openxmlformats.org/officeDocument/2006/relationships/hyperlink" Target="https://counseling.illinoisstate.edu/" TargetMode="External"/><Relationship Id="rId36" Type="http://schemas.openxmlformats.org/officeDocument/2006/relationships/fontTable" Target="fontTable.xml"/><Relationship Id="rId10" Type="http://schemas.openxmlformats.org/officeDocument/2006/relationships/hyperlink" Target="https://financialaid.illinoisstate.edu/contact/" TargetMode="External"/><Relationship Id="rId19" Type="http://schemas.openxmlformats.org/officeDocument/2006/relationships/hyperlink" Target="http://www.grlcontent.com" TargetMode="External"/><Relationship Id="rId31" Type="http://schemas.openxmlformats.org/officeDocument/2006/relationships/hyperlink" Target="https://wellness.illinoisstate.edu/" TargetMode="External"/><Relationship Id="rId4" Type="http://schemas.openxmlformats.org/officeDocument/2006/relationships/settings" Target="settings.xml"/><Relationship Id="rId9" Type="http://schemas.openxmlformats.org/officeDocument/2006/relationships/hyperlink" Target="http://www.grlcontent.com" TargetMode="External"/><Relationship Id="rId14" Type="http://schemas.openxmlformats.org/officeDocument/2006/relationships/hyperlink" Target="https://deanofstudents.illinoisstate.edu/conduct/code/" TargetMode="External"/><Relationship Id="rId22" Type="http://schemas.openxmlformats.org/officeDocument/2006/relationships/hyperlink" Target="https://studentaccess.illinoisstate.edu/" TargetMode="External"/><Relationship Id="rId27" Type="http://schemas.openxmlformats.org/officeDocument/2006/relationships/hyperlink" Target="https://healthservices.illinoisstate.edu/" TargetMode="External"/><Relationship Id="rId30" Type="http://schemas.openxmlformats.org/officeDocument/2006/relationships/hyperlink" Target="https://studentaffairs.illinoisstate.edu/redbird-well/" TargetMode="External"/><Relationship Id="rId35" Type="http://schemas.openxmlformats.org/officeDocument/2006/relationships/footer" Target="footer1.xml"/><Relationship Id="rId8" Type="http://schemas.openxmlformats.org/officeDocument/2006/relationships/hyperlink" Target="mailto:lmitch2@ilstu.edu"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8FD9F-09D0-45CC-9525-8A2693DB9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6781</Words>
  <Characters>38652</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ILLINOIS STATE UNIVERSITY</vt:lpstr>
    </vt:vector>
  </TitlesOfParts>
  <Company/>
  <LinksUpToDate>false</LinksUpToDate>
  <CharactersWithSpaces>45343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ILLINOIS STATE UNIVERSITY</dc:title>
  <dc:subject/>
  <dc:creator>Liesel Mitchell</dc:creator>
  <cp:keywords/>
  <dc:description/>
  <cp:lastModifiedBy>Mitchell, Liesel</cp:lastModifiedBy>
  <cp:revision>7</cp:revision>
  <cp:lastPrinted>2026-07-21T13:58:00Z</cp:lastPrinted>
  <dcterms:created xsi:type="dcterms:W3CDTF">2026-08-13T15:32:00Z</dcterms:created>
  <dcterms:modified xsi:type="dcterms:W3CDTF">2026-08-13T15:36:00Z</dcterms:modified>
</cp:coreProperties>
</file>