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20"/>
        <w:gridCol w:w="1800"/>
        <w:gridCol w:w="2790"/>
      </w:tblGrid>
      <w:tr w:rsidR="00BB65C2" w:rsidRPr="009179DF" w14:paraId="01665FA6" w14:textId="77777777" w:rsidTr="00ED190A">
        <w:tc>
          <w:tcPr>
            <w:tcW w:w="9018" w:type="dxa"/>
            <w:gridSpan w:val="4"/>
          </w:tcPr>
          <w:p w14:paraId="6F671FC5" w14:textId="77777777" w:rsidR="00BB65C2" w:rsidRDefault="006A5C5D" w:rsidP="00921376">
            <w:pPr>
              <w:pStyle w:val="Default"/>
              <w:jc w:val="center"/>
              <w:rPr>
                <w:rFonts w:ascii="Calibri" w:hAnsi="Calibri" w:cs="Calibri"/>
                <w:color w:val="auto"/>
              </w:rPr>
            </w:pPr>
            <w:r>
              <w:rPr>
                <w:rFonts w:ascii="Calibri" w:hAnsi="Calibri" w:cs="Calibri"/>
                <w:color w:val="auto"/>
              </w:rPr>
              <w:t xml:space="preserve">ILLINOIS STATE UNIVERSITY, </w:t>
            </w:r>
            <w:r w:rsidR="00BB65C2" w:rsidRPr="00A5441C">
              <w:rPr>
                <w:rFonts w:ascii="Calibri" w:hAnsi="Calibri" w:cs="Calibri"/>
                <w:color w:val="auto"/>
              </w:rPr>
              <w:t>SCHOOL OF SOCIAL WORK</w:t>
            </w:r>
          </w:p>
          <w:p w14:paraId="4202E3E9" w14:textId="1810EAC4" w:rsidR="006A5C5D" w:rsidRDefault="006A5C5D" w:rsidP="00921376">
            <w:pPr>
              <w:pStyle w:val="Default"/>
              <w:jc w:val="center"/>
              <w:rPr>
                <w:rFonts w:ascii="Calibri" w:hAnsi="Calibri" w:cs="Calibri"/>
                <w:color w:val="auto"/>
              </w:rPr>
            </w:pPr>
            <w:r w:rsidRPr="00A5441C">
              <w:rPr>
                <w:rFonts w:ascii="Calibri" w:hAnsi="Calibri" w:cs="Calibri"/>
                <w:color w:val="auto"/>
              </w:rPr>
              <w:t>Spring 20</w:t>
            </w:r>
            <w:r w:rsidR="00921376">
              <w:rPr>
                <w:rFonts w:ascii="Calibri" w:hAnsi="Calibri" w:cs="Calibri"/>
                <w:color w:val="auto"/>
              </w:rPr>
              <w:t>2</w:t>
            </w:r>
            <w:r w:rsidR="00B712E4">
              <w:rPr>
                <w:rFonts w:ascii="Calibri" w:hAnsi="Calibri" w:cs="Calibri"/>
                <w:color w:val="auto"/>
              </w:rPr>
              <w:t>6</w:t>
            </w:r>
          </w:p>
          <w:p w14:paraId="623AB609" w14:textId="61DD7A3F" w:rsidR="00921376" w:rsidRPr="00A5441C" w:rsidRDefault="00921376" w:rsidP="00921376">
            <w:pPr>
              <w:pStyle w:val="Default"/>
              <w:jc w:val="center"/>
              <w:rPr>
                <w:rFonts w:ascii="Calibri" w:hAnsi="Calibri" w:cs="Calibri"/>
                <w:color w:val="auto"/>
              </w:rPr>
            </w:pPr>
            <w:r w:rsidRPr="00874282">
              <w:rPr>
                <w:rFonts w:asciiTheme="minorHAnsi" w:hAnsiTheme="minorHAnsi" w:cstheme="minorHAnsi"/>
                <w:i/>
                <w:iCs/>
                <w:sz w:val="23"/>
                <w:szCs w:val="23"/>
              </w:rPr>
              <w:t xml:space="preserve">ISU </w:t>
            </w:r>
            <w:r>
              <w:rPr>
                <w:rFonts w:asciiTheme="minorHAnsi" w:hAnsiTheme="minorHAnsi" w:cstheme="minorHAnsi"/>
                <w:i/>
                <w:iCs/>
                <w:sz w:val="23"/>
                <w:szCs w:val="23"/>
              </w:rPr>
              <w:t>sits on lands of the</w:t>
            </w:r>
            <w:r w:rsidRPr="00874282">
              <w:rPr>
                <w:rFonts w:asciiTheme="minorHAnsi" w:hAnsiTheme="minorHAnsi" w:cstheme="minorHAnsi"/>
                <w:i/>
                <w:iCs/>
                <w:sz w:val="23"/>
                <w:szCs w:val="23"/>
              </w:rPr>
              <w:t xml:space="preserve"> Kickapoo and other first nations</w:t>
            </w:r>
          </w:p>
        </w:tc>
      </w:tr>
      <w:tr w:rsidR="00BB65C2" w:rsidRPr="009179DF" w14:paraId="4F419932" w14:textId="77777777" w:rsidTr="00ED190A">
        <w:tc>
          <w:tcPr>
            <w:tcW w:w="1908" w:type="dxa"/>
          </w:tcPr>
          <w:p w14:paraId="4F7017C1" w14:textId="77777777" w:rsidR="00BB65C2" w:rsidRPr="00A5441C" w:rsidRDefault="00BB65C2" w:rsidP="00EC1995">
            <w:pPr>
              <w:pStyle w:val="Default"/>
              <w:rPr>
                <w:rFonts w:ascii="Calibri" w:hAnsi="Calibri" w:cs="Calibri"/>
                <w:color w:val="auto"/>
              </w:rPr>
            </w:pPr>
            <w:r w:rsidRPr="00A5441C">
              <w:rPr>
                <w:rFonts w:ascii="Calibri" w:hAnsi="Calibri" w:cs="Calibri"/>
                <w:color w:val="auto"/>
              </w:rPr>
              <w:t>INSTRUCTOR:</w:t>
            </w:r>
          </w:p>
        </w:tc>
        <w:tc>
          <w:tcPr>
            <w:tcW w:w="2520" w:type="dxa"/>
          </w:tcPr>
          <w:p w14:paraId="1A4C26A7" w14:textId="3489D9C3" w:rsidR="00BB65C2" w:rsidRPr="00A5441C" w:rsidRDefault="00921376" w:rsidP="00EC1995">
            <w:pPr>
              <w:pStyle w:val="Default"/>
              <w:rPr>
                <w:rFonts w:ascii="Calibri" w:hAnsi="Calibri" w:cs="Calibri"/>
                <w:color w:val="auto"/>
              </w:rPr>
            </w:pPr>
            <w:r>
              <w:rPr>
                <w:rFonts w:ascii="Calibri" w:hAnsi="Calibri" w:cs="Calibri"/>
                <w:color w:val="auto"/>
              </w:rPr>
              <w:t>Karen Stipp</w:t>
            </w:r>
          </w:p>
        </w:tc>
        <w:tc>
          <w:tcPr>
            <w:tcW w:w="1800" w:type="dxa"/>
          </w:tcPr>
          <w:p w14:paraId="767383F2" w14:textId="77777777" w:rsidR="00BB65C2" w:rsidRPr="00A5441C" w:rsidRDefault="00BB65C2" w:rsidP="00EC1995">
            <w:pPr>
              <w:pStyle w:val="Default"/>
              <w:rPr>
                <w:rFonts w:ascii="Calibri" w:hAnsi="Calibri" w:cs="Calibri"/>
                <w:color w:val="auto"/>
              </w:rPr>
            </w:pPr>
            <w:r w:rsidRPr="00A5441C">
              <w:rPr>
                <w:rFonts w:ascii="Calibri" w:hAnsi="Calibri" w:cs="Calibri"/>
                <w:color w:val="auto"/>
              </w:rPr>
              <w:t>EMAIL:</w:t>
            </w:r>
          </w:p>
        </w:tc>
        <w:tc>
          <w:tcPr>
            <w:tcW w:w="2790" w:type="dxa"/>
          </w:tcPr>
          <w:p w14:paraId="4899CC5B" w14:textId="0692F21F" w:rsidR="00BB65C2" w:rsidRPr="00A5441C" w:rsidRDefault="00921376" w:rsidP="00EC1995">
            <w:pPr>
              <w:pStyle w:val="Default"/>
              <w:rPr>
                <w:rFonts w:ascii="Calibri" w:hAnsi="Calibri" w:cs="Calibri"/>
                <w:color w:val="auto"/>
              </w:rPr>
            </w:pPr>
            <w:r>
              <w:rPr>
                <w:rFonts w:ascii="Calibri" w:hAnsi="Calibri" w:cs="Calibri"/>
                <w:color w:val="auto"/>
              </w:rPr>
              <w:t>ksstipp@ilstu.edu</w:t>
            </w:r>
          </w:p>
        </w:tc>
      </w:tr>
      <w:tr w:rsidR="006A5C5D" w:rsidRPr="009179DF" w14:paraId="5D4C75A2" w14:textId="77777777" w:rsidTr="00ED190A">
        <w:tc>
          <w:tcPr>
            <w:tcW w:w="1908" w:type="dxa"/>
          </w:tcPr>
          <w:p w14:paraId="229F00B6" w14:textId="77777777" w:rsidR="006A5C5D" w:rsidRPr="00A5441C" w:rsidRDefault="006A5C5D" w:rsidP="006A5C5D">
            <w:pPr>
              <w:pStyle w:val="Default"/>
              <w:rPr>
                <w:rFonts w:ascii="Calibri" w:hAnsi="Calibri" w:cs="Calibri"/>
                <w:color w:val="auto"/>
              </w:rPr>
            </w:pPr>
            <w:r w:rsidRPr="00A5441C">
              <w:rPr>
                <w:rFonts w:ascii="Calibri" w:hAnsi="Calibri" w:cs="Calibri"/>
                <w:color w:val="auto"/>
              </w:rPr>
              <w:t>Course:</w:t>
            </w:r>
          </w:p>
        </w:tc>
        <w:tc>
          <w:tcPr>
            <w:tcW w:w="2520" w:type="dxa"/>
          </w:tcPr>
          <w:p w14:paraId="48EB0F06" w14:textId="77777777" w:rsidR="006A5C5D" w:rsidRPr="00A5441C" w:rsidRDefault="006A5C5D" w:rsidP="006A5C5D">
            <w:pPr>
              <w:pStyle w:val="Default"/>
              <w:rPr>
                <w:rFonts w:ascii="Calibri" w:hAnsi="Calibri" w:cs="Calibri"/>
                <w:color w:val="auto"/>
              </w:rPr>
            </w:pPr>
            <w:r w:rsidRPr="00A5441C">
              <w:rPr>
                <w:rFonts w:ascii="Calibri" w:hAnsi="Calibri" w:cs="Calibri"/>
                <w:color w:val="auto"/>
              </w:rPr>
              <w:t>SWK 454</w:t>
            </w:r>
          </w:p>
        </w:tc>
        <w:tc>
          <w:tcPr>
            <w:tcW w:w="1800" w:type="dxa"/>
          </w:tcPr>
          <w:p w14:paraId="7CAC28E6" w14:textId="77777777" w:rsidR="006A5C5D" w:rsidRPr="00A5441C" w:rsidRDefault="006A5C5D" w:rsidP="006A5C5D">
            <w:pPr>
              <w:pStyle w:val="Default"/>
              <w:rPr>
                <w:rFonts w:ascii="Calibri" w:hAnsi="Calibri" w:cs="Calibri"/>
                <w:color w:val="auto"/>
              </w:rPr>
            </w:pPr>
            <w:r w:rsidRPr="00A5441C">
              <w:rPr>
                <w:rFonts w:ascii="Calibri" w:hAnsi="Calibri" w:cs="Calibri"/>
                <w:color w:val="auto"/>
              </w:rPr>
              <w:t>OFFICE HOURS:</w:t>
            </w:r>
          </w:p>
        </w:tc>
        <w:tc>
          <w:tcPr>
            <w:tcW w:w="2790" w:type="dxa"/>
          </w:tcPr>
          <w:p w14:paraId="73AA09F2" w14:textId="0540FD32" w:rsidR="006A5C5D" w:rsidRPr="00A5441C" w:rsidRDefault="00921376" w:rsidP="006A5C5D">
            <w:pPr>
              <w:pStyle w:val="Default"/>
              <w:rPr>
                <w:rFonts w:ascii="Calibri" w:hAnsi="Calibri" w:cs="Calibri"/>
                <w:color w:val="auto"/>
              </w:rPr>
            </w:pPr>
            <w:r>
              <w:rPr>
                <w:rFonts w:ascii="Calibri" w:hAnsi="Calibri" w:cs="Calibri"/>
                <w:color w:val="auto"/>
              </w:rPr>
              <w:t>By appointment</w:t>
            </w:r>
          </w:p>
        </w:tc>
      </w:tr>
      <w:tr w:rsidR="006A5C5D" w:rsidRPr="009179DF" w14:paraId="4114B16B" w14:textId="77777777" w:rsidTr="00ED190A">
        <w:tc>
          <w:tcPr>
            <w:tcW w:w="1908" w:type="dxa"/>
          </w:tcPr>
          <w:p w14:paraId="5949B745" w14:textId="77777777" w:rsidR="006A5C5D" w:rsidRPr="00A5441C" w:rsidRDefault="006A5C5D" w:rsidP="006A5C5D">
            <w:pPr>
              <w:pStyle w:val="Default"/>
              <w:rPr>
                <w:rFonts w:ascii="Calibri" w:hAnsi="Calibri" w:cs="Calibri"/>
                <w:color w:val="auto"/>
              </w:rPr>
            </w:pPr>
            <w:r w:rsidRPr="00A5441C">
              <w:rPr>
                <w:rFonts w:ascii="Calibri" w:hAnsi="Calibri" w:cs="Calibri"/>
                <w:color w:val="auto"/>
              </w:rPr>
              <w:t>Day:</w:t>
            </w:r>
          </w:p>
        </w:tc>
        <w:tc>
          <w:tcPr>
            <w:tcW w:w="2520" w:type="dxa"/>
          </w:tcPr>
          <w:p w14:paraId="7C08AFB9" w14:textId="77777777" w:rsidR="006A5C5D" w:rsidRPr="00A5441C" w:rsidRDefault="006A5C5D" w:rsidP="006A5C5D">
            <w:pPr>
              <w:pStyle w:val="Default"/>
              <w:rPr>
                <w:rFonts w:ascii="Calibri" w:hAnsi="Calibri" w:cs="Calibri"/>
                <w:color w:val="auto"/>
              </w:rPr>
            </w:pPr>
            <w:r w:rsidRPr="00A5441C">
              <w:rPr>
                <w:rFonts w:ascii="Calibri" w:hAnsi="Calibri" w:cs="Calibri"/>
                <w:color w:val="auto"/>
              </w:rPr>
              <w:t>Wednesdays</w:t>
            </w:r>
          </w:p>
        </w:tc>
        <w:tc>
          <w:tcPr>
            <w:tcW w:w="1800" w:type="dxa"/>
          </w:tcPr>
          <w:p w14:paraId="744A4E5B" w14:textId="77777777" w:rsidR="006A5C5D" w:rsidRPr="00A5441C" w:rsidRDefault="006A5C5D" w:rsidP="006A5C5D">
            <w:pPr>
              <w:pStyle w:val="Default"/>
              <w:rPr>
                <w:rFonts w:ascii="Calibri" w:hAnsi="Calibri" w:cs="Calibri"/>
                <w:color w:val="auto"/>
              </w:rPr>
            </w:pPr>
            <w:r w:rsidRPr="00A5441C">
              <w:rPr>
                <w:rFonts w:ascii="Calibri" w:hAnsi="Calibri" w:cs="Calibri"/>
                <w:color w:val="auto"/>
              </w:rPr>
              <w:t>OFFICE:</w:t>
            </w:r>
          </w:p>
        </w:tc>
        <w:tc>
          <w:tcPr>
            <w:tcW w:w="2790" w:type="dxa"/>
          </w:tcPr>
          <w:p w14:paraId="61ACE687" w14:textId="1157FB53" w:rsidR="006A5C5D" w:rsidRPr="00A5441C" w:rsidRDefault="00921376" w:rsidP="006A5C5D">
            <w:pPr>
              <w:pStyle w:val="Default"/>
              <w:rPr>
                <w:rFonts w:ascii="Calibri" w:hAnsi="Calibri" w:cs="Calibri"/>
                <w:color w:val="auto"/>
              </w:rPr>
            </w:pPr>
            <w:r>
              <w:rPr>
                <w:rFonts w:ascii="Calibri" w:hAnsi="Calibri" w:cs="Calibri"/>
                <w:color w:val="auto"/>
              </w:rPr>
              <w:t>Rachel Cooper 203</w:t>
            </w:r>
          </w:p>
        </w:tc>
      </w:tr>
      <w:tr w:rsidR="006A5C5D" w:rsidRPr="009179DF" w14:paraId="3A2F6C15" w14:textId="77777777" w:rsidTr="00ED190A">
        <w:tc>
          <w:tcPr>
            <w:tcW w:w="1908" w:type="dxa"/>
          </w:tcPr>
          <w:p w14:paraId="51E730AF" w14:textId="77777777" w:rsidR="006A5C5D" w:rsidRPr="00921376" w:rsidRDefault="006A5C5D" w:rsidP="006A5C5D">
            <w:pPr>
              <w:pStyle w:val="Default"/>
              <w:rPr>
                <w:rFonts w:ascii="Calibri" w:hAnsi="Calibri" w:cs="Calibri"/>
                <w:color w:val="auto"/>
              </w:rPr>
            </w:pPr>
            <w:r w:rsidRPr="00921376">
              <w:rPr>
                <w:rFonts w:ascii="Calibri" w:hAnsi="Calibri" w:cs="Calibri"/>
                <w:color w:val="auto"/>
              </w:rPr>
              <w:t>OFFICE PHONE:</w:t>
            </w:r>
          </w:p>
        </w:tc>
        <w:tc>
          <w:tcPr>
            <w:tcW w:w="2520" w:type="dxa"/>
          </w:tcPr>
          <w:p w14:paraId="2D43891C" w14:textId="408350B3" w:rsidR="006A5C5D" w:rsidRPr="00921376" w:rsidRDefault="00921376" w:rsidP="006A5C5D">
            <w:pPr>
              <w:pStyle w:val="Default"/>
              <w:rPr>
                <w:rFonts w:ascii="Calibri" w:hAnsi="Calibri" w:cs="Calibri"/>
                <w:color w:val="auto"/>
              </w:rPr>
            </w:pPr>
            <w:r>
              <w:rPr>
                <w:rFonts w:ascii="Calibri" w:hAnsi="Calibri" w:cs="Calibri"/>
                <w:color w:val="auto"/>
              </w:rPr>
              <w:t>309-438-3241</w:t>
            </w:r>
          </w:p>
        </w:tc>
        <w:tc>
          <w:tcPr>
            <w:tcW w:w="1800" w:type="dxa"/>
          </w:tcPr>
          <w:p w14:paraId="12EFC15B" w14:textId="77777777" w:rsidR="006A5C5D" w:rsidRPr="00921376" w:rsidRDefault="006A5C5D" w:rsidP="006A5C5D">
            <w:pPr>
              <w:pStyle w:val="Default"/>
              <w:rPr>
                <w:rFonts w:ascii="Calibri" w:hAnsi="Calibri" w:cs="Calibri"/>
                <w:color w:val="auto"/>
              </w:rPr>
            </w:pPr>
            <w:r w:rsidRPr="00921376">
              <w:rPr>
                <w:rFonts w:ascii="Calibri" w:hAnsi="Calibri" w:cs="Calibri"/>
                <w:color w:val="auto"/>
              </w:rPr>
              <w:t>CELL PHONE:</w:t>
            </w:r>
          </w:p>
        </w:tc>
        <w:tc>
          <w:tcPr>
            <w:tcW w:w="2790" w:type="dxa"/>
          </w:tcPr>
          <w:p w14:paraId="12D96CCB" w14:textId="21756C5E" w:rsidR="006A5C5D" w:rsidRPr="00921376" w:rsidRDefault="00921376" w:rsidP="006A5C5D">
            <w:pPr>
              <w:pStyle w:val="Default"/>
              <w:rPr>
                <w:rFonts w:ascii="Calibri" w:hAnsi="Calibri" w:cs="Calibri"/>
                <w:color w:val="auto"/>
              </w:rPr>
            </w:pPr>
            <w:r w:rsidRPr="00921376">
              <w:rPr>
                <w:rFonts w:ascii="Calibri" w:hAnsi="Calibri" w:cs="Calibri"/>
                <w:color w:val="auto"/>
              </w:rPr>
              <w:t>309-838-0087</w:t>
            </w:r>
          </w:p>
        </w:tc>
      </w:tr>
      <w:tr w:rsidR="00AE2FAB" w:rsidRPr="009179DF" w14:paraId="1DD012BA" w14:textId="77777777" w:rsidTr="00921376">
        <w:trPr>
          <w:trHeight w:val="269"/>
        </w:trPr>
        <w:tc>
          <w:tcPr>
            <w:tcW w:w="1908" w:type="dxa"/>
            <w:vMerge w:val="restart"/>
          </w:tcPr>
          <w:p w14:paraId="48522E48" w14:textId="77777777" w:rsidR="00AE2FAB" w:rsidRPr="00A5441C" w:rsidRDefault="00AE2FAB" w:rsidP="006A5C5D">
            <w:pPr>
              <w:pStyle w:val="Default"/>
              <w:rPr>
                <w:rFonts w:ascii="Calibri" w:hAnsi="Calibri" w:cs="Calibri"/>
                <w:color w:val="auto"/>
              </w:rPr>
            </w:pPr>
            <w:r w:rsidRPr="00A5441C">
              <w:rPr>
                <w:rFonts w:ascii="Calibri" w:hAnsi="Calibri" w:cs="Calibri"/>
                <w:color w:val="auto"/>
              </w:rPr>
              <w:t>Times:</w:t>
            </w:r>
          </w:p>
        </w:tc>
        <w:tc>
          <w:tcPr>
            <w:tcW w:w="2520" w:type="dxa"/>
          </w:tcPr>
          <w:p w14:paraId="13C65308" w14:textId="77777777" w:rsidR="00AE2FAB" w:rsidRPr="00A5441C" w:rsidRDefault="00AE2FAB" w:rsidP="00921376">
            <w:pPr>
              <w:rPr>
                <w:rFonts w:ascii="Calibri" w:hAnsi="Calibri" w:cs="Calibri"/>
              </w:rPr>
            </w:pPr>
            <w:r w:rsidRPr="00A5441C">
              <w:rPr>
                <w:rFonts w:ascii="Calibri" w:hAnsi="Calibri" w:cs="Calibri"/>
              </w:rPr>
              <w:t>Section 01: 1:00-3:50</w:t>
            </w:r>
          </w:p>
        </w:tc>
        <w:tc>
          <w:tcPr>
            <w:tcW w:w="1800" w:type="dxa"/>
            <w:vMerge w:val="restart"/>
          </w:tcPr>
          <w:p w14:paraId="3A6C0956" w14:textId="5C6FBA33" w:rsidR="00AE2FAB" w:rsidRPr="00A5441C" w:rsidRDefault="00AE2FAB" w:rsidP="00921376">
            <w:pPr>
              <w:pStyle w:val="Default"/>
              <w:spacing w:before="120"/>
              <w:rPr>
                <w:rFonts w:ascii="Calibri" w:hAnsi="Calibri" w:cs="Calibri"/>
                <w:color w:val="auto"/>
              </w:rPr>
            </w:pPr>
            <w:r w:rsidRPr="00A5441C">
              <w:rPr>
                <w:rFonts w:ascii="Calibri" w:hAnsi="Calibri" w:cs="Calibri"/>
                <w:color w:val="auto"/>
              </w:rPr>
              <w:t>Class Location</w:t>
            </w:r>
            <w:r>
              <w:rPr>
                <w:rFonts w:ascii="Calibri" w:hAnsi="Calibri" w:cs="Calibri"/>
                <w:color w:val="auto"/>
              </w:rPr>
              <w:t>:</w:t>
            </w:r>
          </w:p>
        </w:tc>
        <w:tc>
          <w:tcPr>
            <w:tcW w:w="2790" w:type="dxa"/>
            <w:vMerge w:val="restart"/>
          </w:tcPr>
          <w:p w14:paraId="5DAF0141" w14:textId="2F5BAD93" w:rsidR="00AE2FAB" w:rsidRPr="00A5441C" w:rsidRDefault="00AE2FAB" w:rsidP="00AE2FAB">
            <w:pPr>
              <w:pStyle w:val="Default"/>
              <w:spacing w:before="120"/>
              <w:rPr>
                <w:rFonts w:ascii="Calibri" w:hAnsi="Calibri" w:cs="Calibri"/>
              </w:rPr>
            </w:pPr>
            <w:r>
              <w:rPr>
                <w:rFonts w:ascii="Calibri" w:hAnsi="Calibri" w:cs="Calibri"/>
              </w:rPr>
              <w:t>Fairchild 206</w:t>
            </w:r>
          </w:p>
        </w:tc>
      </w:tr>
      <w:tr w:rsidR="00AE2FAB" w:rsidRPr="009179DF" w14:paraId="0AA00A9A" w14:textId="77777777" w:rsidTr="00ED190A">
        <w:trPr>
          <w:trHeight w:val="292"/>
        </w:trPr>
        <w:tc>
          <w:tcPr>
            <w:tcW w:w="1908" w:type="dxa"/>
            <w:vMerge/>
          </w:tcPr>
          <w:p w14:paraId="526B2390" w14:textId="77777777" w:rsidR="00AE2FAB" w:rsidRPr="00A5441C" w:rsidRDefault="00AE2FAB" w:rsidP="006A5C5D">
            <w:pPr>
              <w:pStyle w:val="Default"/>
              <w:rPr>
                <w:rFonts w:ascii="Calibri" w:hAnsi="Calibri" w:cs="Calibri"/>
                <w:color w:val="auto"/>
              </w:rPr>
            </w:pPr>
          </w:p>
        </w:tc>
        <w:tc>
          <w:tcPr>
            <w:tcW w:w="2520" w:type="dxa"/>
          </w:tcPr>
          <w:p w14:paraId="73403BC7" w14:textId="77777777" w:rsidR="00AE2FAB" w:rsidRPr="00A5441C" w:rsidRDefault="00AE2FAB" w:rsidP="00921376">
            <w:pPr>
              <w:rPr>
                <w:rFonts w:ascii="Calibri" w:hAnsi="Calibri" w:cs="Calibri"/>
              </w:rPr>
            </w:pPr>
            <w:r w:rsidRPr="00A5441C">
              <w:rPr>
                <w:rFonts w:ascii="Calibri" w:hAnsi="Calibri" w:cs="Calibri"/>
              </w:rPr>
              <w:t>Section 02: 5:30-8:20</w:t>
            </w:r>
          </w:p>
        </w:tc>
        <w:tc>
          <w:tcPr>
            <w:tcW w:w="1800" w:type="dxa"/>
            <w:vMerge/>
          </w:tcPr>
          <w:p w14:paraId="024233CA" w14:textId="77777777" w:rsidR="00AE2FAB" w:rsidRPr="00A5441C" w:rsidRDefault="00AE2FAB" w:rsidP="00921376">
            <w:pPr>
              <w:pStyle w:val="Default"/>
              <w:rPr>
                <w:rFonts w:ascii="Calibri" w:hAnsi="Calibri" w:cs="Calibri"/>
                <w:color w:val="auto"/>
              </w:rPr>
            </w:pPr>
          </w:p>
        </w:tc>
        <w:tc>
          <w:tcPr>
            <w:tcW w:w="2790" w:type="dxa"/>
            <w:vMerge/>
          </w:tcPr>
          <w:p w14:paraId="40C96E7A" w14:textId="77D0C3A2" w:rsidR="00AE2FAB" w:rsidRPr="00A5441C" w:rsidRDefault="00AE2FAB" w:rsidP="00921376">
            <w:pPr>
              <w:pStyle w:val="Default"/>
              <w:rPr>
                <w:rFonts w:ascii="Calibri" w:hAnsi="Calibri" w:cs="Calibri"/>
              </w:rPr>
            </w:pPr>
          </w:p>
        </w:tc>
      </w:tr>
    </w:tbl>
    <w:p w14:paraId="38C37CFA" w14:textId="77777777" w:rsidR="00BB65C2" w:rsidRDefault="00BB65C2" w:rsidP="00BB65C2">
      <w:pPr>
        <w:rPr>
          <w:rFonts w:ascii="Calibri" w:hAnsi="Calibri" w:cs="Calibri"/>
        </w:rPr>
      </w:pPr>
    </w:p>
    <w:p w14:paraId="3E9E6427" w14:textId="77777777" w:rsidR="00BB65C2" w:rsidRDefault="00BB65C2" w:rsidP="00BB65C2">
      <w:pPr>
        <w:pStyle w:val="Default"/>
        <w:spacing w:after="120"/>
        <w:jc w:val="center"/>
        <w:rPr>
          <w:rFonts w:ascii="Calibri" w:hAnsi="Calibri" w:cs="Calibri"/>
          <w:b/>
          <w:bCs/>
          <w:color w:val="auto"/>
          <w:sz w:val="28"/>
          <w:szCs w:val="28"/>
        </w:rPr>
      </w:pPr>
      <w:r w:rsidRPr="009179DF">
        <w:rPr>
          <w:rFonts w:ascii="Calibri" w:hAnsi="Calibri" w:cs="Calibri"/>
          <w:b/>
          <w:bCs/>
          <w:color w:val="auto"/>
          <w:sz w:val="28"/>
          <w:szCs w:val="28"/>
        </w:rPr>
        <w:t>PRACTICE WITH CHILDREN AND ADOLESCENTS</w:t>
      </w:r>
    </w:p>
    <w:p w14:paraId="5D750422" w14:textId="77777777" w:rsidR="00BB65C2" w:rsidRPr="00691CAD" w:rsidRDefault="00BB65C2" w:rsidP="00BB65C2">
      <w:pPr>
        <w:pStyle w:val="Default"/>
        <w:spacing w:after="120"/>
        <w:rPr>
          <w:rFonts w:ascii="Calibri" w:hAnsi="Calibri" w:cs="Calibri"/>
          <w:color w:val="auto"/>
          <w:sz w:val="23"/>
          <w:szCs w:val="23"/>
        </w:rPr>
      </w:pPr>
      <w:r w:rsidRPr="00691CAD">
        <w:rPr>
          <w:rFonts w:ascii="Calibri" w:hAnsi="Calibri" w:cs="Calibri"/>
          <w:b/>
          <w:bCs/>
          <w:color w:val="auto"/>
          <w:sz w:val="23"/>
          <w:szCs w:val="23"/>
        </w:rPr>
        <w:t>CATALOG DESCRIPTION</w:t>
      </w:r>
      <w:r w:rsidRPr="00691CAD">
        <w:rPr>
          <w:rFonts w:ascii="Calibri" w:hAnsi="Calibri" w:cs="Calibri"/>
          <w:color w:val="auto"/>
          <w:sz w:val="23"/>
          <w:szCs w:val="23"/>
        </w:rPr>
        <w:t xml:space="preserve"> </w:t>
      </w:r>
    </w:p>
    <w:p w14:paraId="6D2C6FA1" w14:textId="77777777" w:rsidR="00BB65C2" w:rsidRPr="00691CAD" w:rsidRDefault="00BB65C2" w:rsidP="00BB65C2">
      <w:pPr>
        <w:pStyle w:val="Default"/>
        <w:spacing w:after="120"/>
        <w:rPr>
          <w:rFonts w:ascii="Calibri" w:hAnsi="Calibri" w:cs="Calibri"/>
          <w:color w:val="auto"/>
          <w:sz w:val="23"/>
          <w:szCs w:val="23"/>
        </w:rPr>
      </w:pPr>
      <w:r w:rsidRPr="00691CAD">
        <w:rPr>
          <w:rFonts w:ascii="Calibri" w:hAnsi="Calibri" w:cs="Calibri"/>
          <w:color w:val="auto"/>
          <w:sz w:val="23"/>
          <w:szCs w:val="23"/>
        </w:rPr>
        <w:t>Theory and practice with children and adolescents with particular attention to their family, school, and community contexts; 3 semester hours</w:t>
      </w:r>
    </w:p>
    <w:p w14:paraId="5CC3672D" w14:textId="77777777" w:rsidR="00BB65C2" w:rsidRPr="00691CAD" w:rsidRDefault="00BB65C2" w:rsidP="00BB65C2">
      <w:pPr>
        <w:pStyle w:val="Default"/>
        <w:spacing w:after="120"/>
        <w:rPr>
          <w:rFonts w:ascii="Calibri" w:hAnsi="Calibri" w:cs="Calibri"/>
          <w:color w:val="auto"/>
          <w:sz w:val="23"/>
          <w:szCs w:val="23"/>
        </w:rPr>
      </w:pPr>
      <w:r w:rsidRPr="00691CAD">
        <w:rPr>
          <w:rFonts w:ascii="Calibri" w:hAnsi="Calibri" w:cs="Calibri"/>
          <w:color w:val="auto"/>
          <w:sz w:val="23"/>
          <w:szCs w:val="23"/>
        </w:rPr>
        <w:t xml:space="preserve">Prerequisites: Satisfaction of all MSW foundation requirements; and graduate standing </w:t>
      </w:r>
    </w:p>
    <w:p w14:paraId="4F5A1492" w14:textId="77777777" w:rsidR="00BB65C2" w:rsidRPr="00691CAD" w:rsidRDefault="00BB65C2" w:rsidP="00BB65C2">
      <w:pPr>
        <w:pStyle w:val="Default"/>
        <w:spacing w:after="120"/>
        <w:rPr>
          <w:rFonts w:ascii="Calibri" w:hAnsi="Calibri" w:cs="Calibri"/>
          <w:color w:val="auto"/>
          <w:sz w:val="23"/>
          <w:szCs w:val="23"/>
        </w:rPr>
      </w:pPr>
      <w:r w:rsidRPr="00691CAD">
        <w:rPr>
          <w:rFonts w:ascii="Calibri" w:hAnsi="Calibri" w:cs="Calibri"/>
          <w:b/>
          <w:bCs/>
          <w:color w:val="auto"/>
          <w:sz w:val="23"/>
          <w:szCs w:val="23"/>
        </w:rPr>
        <w:t>COURSE DESCRIPTION</w:t>
      </w:r>
      <w:r w:rsidRPr="00691CAD">
        <w:rPr>
          <w:rFonts w:ascii="Calibri" w:hAnsi="Calibri" w:cs="Calibri"/>
          <w:color w:val="auto"/>
          <w:sz w:val="23"/>
          <w:szCs w:val="23"/>
        </w:rPr>
        <w:t xml:space="preserve"> </w:t>
      </w:r>
    </w:p>
    <w:p w14:paraId="4DD3FC1B" w14:textId="77777777" w:rsidR="00BB65C2" w:rsidRPr="00691CAD" w:rsidRDefault="00BB65C2" w:rsidP="00BB65C2">
      <w:pPr>
        <w:pStyle w:val="Default"/>
        <w:spacing w:after="120"/>
        <w:rPr>
          <w:rFonts w:ascii="Calibri" w:hAnsi="Calibri" w:cs="Calibri"/>
          <w:color w:val="auto"/>
          <w:sz w:val="23"/>
          <w:szCs w:val="23"/>
        </w:rPr>
      </w:pPr>
      <w:r w:rsidRPr="00691CAD">
        <w:rPr>
          <w:rFonts w:ascii="Calibri" w:hAnsi="Calibri" w:cs="Calibri"/>
          <w:color w:val="auto"/>
          <w:sz w:val="23"/>
          <w:szCs w:val="23"/>
        </w:rPr>
        <w:t xml:space="preserve">SWK 454 is required for the Child and Family Practice and School Social Work concentrations. The course adapts the fundamentals of social work practice to specialized practice with children and adolescents. It focuses on assessment and treatment and stresses the importance of understanding family, identity, culture, and community factors. Students examine various theoretical frameworks and helping methods, including individual, group, family, and school interventions. </w:t>
      </w:r>
      <w:proofErr w:type="gramStart"/>
      <w:r w:rsidRPr="00691CAD">
        <w:rPr>
          <w:rFonts w:ascii="Calibri" w:hAnsi="Calibri" w:cs="Calibri"/>
          <w:color w:val="auto"/>
          <w:sz w:val="23"/>
          <w:szCs w:val="23"/>
        </w:rPr>
        <w:t>Particular focus</w:t>
      </w:r>
      <w:proofErr w:type="gramEnd"/>
      <w:r w:rsidRPr="00691CAD">
        <w:rPr>
          <w:rFonts w:ascii="Calibri" w:hAnsi="Calibri" w:cs="Calibri"/>
          <w:color w:val="auto"/>
          <w:sz w:val="23"/>
          <w:szCs w:val="23"/>
        </w:rPr>
        <w:t xml:space="preserve"> is given to children and adolescents living in special circumstances such as out-of-home placements, nontraditional families, families with substance abusing or mentally ill members, and families experiencing violence. </w:t>
      </w:r>
    </w:p>
    <w:p w14:paraId="587B7432" w14:textId="77777777" w:rsidR="00BB65C2" w:rsidRPr="00691CAD" w:rsidRDefault="00BB65C2" w:rsidP="00BB65C2">
      <w:pPr>
        <w:pStyle w:val="Default"/>
        <w:spacing w:after="120"/>
        <w:rPr>
          <w:rFonts w:ascii="Calibri" w:hAnsi="Calibri" w:cs="Calibri"/>
          <w:color w:val="auto"/>
          <w:sz w:val="23"/>
          <w:szCs w:val="23"/>
        </w:rPr>
      </w:pPr>
      <w:r w:rsidRPr="00691CAD">
        <w:rPr>
          <w:rFonts w:ascii="Calibri" w:hAnsi="Calibri" w:cs="Calibri"/>
          <w:b/>
          <w:bCs/>
          <w:color w:val="auto"/>
          <w:sz w:val="23"/>
          <w:szCs w:val="23"/>
        </w:rPr>
        <w:t>RELATIONSHIP TO OTHER COURSES</w:t>
      </w:r>
      <w:r w:rsidRPr="00691CAD">
        <w:rPr>
          <w:rFonts w:ascii="Calibri" w:hAnsi="Calibri" w:cs="Calibri"/>
          <w:color w:val="auto"/>
          <w:sz w:val="23"/>
          <w:szCs w:val="23"/>
        </w:rPr>
        <w:t xml:space="preserve"> </w:t>
      </w:r>
    </w:p>
    <w:p w14:paraId="13257A95" w14:textId="77777777" w:rsidR="00BB65C2" w:rsidRPr="00691CAD" w:rsidRDefault="00BB65C2" w:rsidP="00BB65C2">
      <w:pPr>
        <w:pStyle w:val="Default"/>
        <w:spacing w:after="120"/>
        <w:rPr>
          <w:rFonts w:ascii="Calibri" w:hAnsi="Calibri" w:cs="Calibri"/>
          <w:color w:val="auto"/>
          <w:sz w:val="23"/>
          <w:szCs w:val="23"/>
        </w:rPr>
      </w:pPr>
      <w:r w:rsidRPr="00691CAD">
        <w:rPr>
          <w:rFonts w:ascii="Calibri" w:hAnsi="Calibri" w:cs="Calibri"/>
          <w:color w:val="auto"/>
          <w:sz w:val="23"/>
          <w:szCs w:val="23"/>
        </w:rPr>
        <w:t xml:space="preserve">SWK 454 is an advanced practice requirement. It complements the practice theory and models presented in the required Child and Family Practice Concentration course, SWK 457 Family Centered Practice and the required School Social Work Concentration Courses, SWK 463 Social Work Practice in Schools. Other concentration selective practice courses include content on children (e.g., SWK 480 Practice with Foster Care and Adoption, SWK 481 Practice with Family Violence). However, this course specifically focuses on intervention with children and adolescents. Principles and techniques of interviewing and intervening with young clients are critically important for practitioners working with children or families with young members.  </w:t>
      </w:r>
    </w:p>
    <w:p w14:paraId="1FDC667F" w14:textId="77777777" w:rsidR="00BB65C2" w:rsidRPr="00691CAD" w:rsidRDefault="00BB65C2" w:rsidP="00BB65C2">
      <w:pPr>
        <w:pStyle w:val="Default"/>
        <w:tabs>
          <w:tab w:val="left" w:pos="1172"/>
        </w:tabs>
        <w:spacing w:after="120"/>
        <w:rPr>
          <w:rFonts w:ascii="Calibri" w:hAnsi="Calibri" w:cs="Calibri"/>
          <w:color w:val="auto"/>
          <w:sz w:val="23"/>
          <w:szCs w:val="23"/>
        </w:rPr>
      </w:pPr>
    </w:p>
    <w:p w14:paraId="6554CABC" w14:textId="77777777" w:rsidR="00BD05A5" w:rsidRDefault="00BD05A5" w:rsidP="00BB65C2">
      <w:pPr>
        <w:pStyle w:val="Default"/>
        <w:spacing w:after="120"/>
        <w:rPr>
          <w:rFonts w:ascii="Calibri" w:hAnsi="Calibri" w:cs="Calibri"/>
          <w:b/>
          <w:bCs/>
          <w:color w:val="auto"/>
          <w:sz w:val="23"/>
          <w:szCs w:val="23"/>
        </w:rPr>
      </w:pPr>
    </w:p>
    <w:p w14:paraId="00F27BC5" w14:textId="77777777" w:rsidR="00BD05A5" w:rsidRDefault="00BD05A5" w:rsidP="00BB65C2">
      <w:pPr>
        <w:pStyle w:val="Default"/>
        <w:spacing w:after="120"/>
        <w:rPr>
          <w:rFonts w:ascii="Calibri" w:hAnsi="Calibri" w:cs="Calibri"/>
          <w:b/>
          <w:bCs/>
          <w:color w:val="auto"/>
          <w:sz w:val="23"/>
          <w:szCs w:val="23"/>
        </w:rPr>
      </w:pPr>
    </w:p>
    <w:p w14:paraId="7182F680" w14:textId="77777777" w:rsidR="00BD05A5" w:rsidRDefault="00BD05A5" w:rsidP="00BB65C2">
      <w:pPr>
        <w:pStyle w:val="Default"/>
        <w:spacing w:after="120"/>
        <w:rPr>
          <w:rFonts w:ascii="Calibri" w:hAnsi="Calibri" w:cs="Calibri"/>
          <w:b/>
          <w:bCs/>
          <w:color w:val="auto"/>
          <w:sz w:val="23"/>
          <w:szCs w:val="23"/>
        </w:rPr>
      </w:pPr>
    </w:p>
    <w:p w14:paraId="483786B6" w14:textId="77777777" w:rsidR="00BD05A5" w:rsidRDefault="00BD05A5" w:rsidP="00BB65C2">
      <w:pPr>
        <w:pStyle w:val="Default"/>
        <w:spacing w:after="120"/>
        <w:rPr>
          <w:rFonts w:ascii="Calibri" w:hAnsi="Calibri" w:cs="Calibri"/>
          <w:b/>
          <w:bCs/>
          <w:color w:val="auto"/>
          <w:sz w:val="23"/>
          <w:szCs w:val="23"/>
        </w:rPr>
      </w:pPr>
    </w:p>
    <w:p w14:paraId="1537BD06" w14:textId="77777777" w:rsidR="00BD05A5" w:rsidRDefault="00BD05A5" w:rsidP="00BB65C2">
      <w:pPr>
        <w:pStyle w:val="Default"/>
        <w:spacing w:after="120"/>
        <w:rPr>
          <w:rFonts w:ascii="Calibri" w:hAnsi="Calibri" w:cs="Calibri"/>
          <w:b/>
          <w:bCs/>
          <w:color w:val="auto"/>
          <w:sz w:val="23"/>
          <w:szCs w:val="23"/>
        </w:rPr>
      </w:pPr>
    </w:p>
    <w:p w14:paraId="165B5EE8" w14:textId="77777777" w:rsidR="00BB65C2" w:rsidRPr="00691CAD" w:rsidRDefault="00BB65C2" w:rsidP="00BB65C2">
      <w:pPr>
        <w:pStyle w:val="Default"/>
        <w:spacing w:after="120"/>
        <w:rPr>
          <w:rFonts w:ascii="Calibri" w:hAnsi="Calibri" w:cs="Calibri"/>
          <w:b/>
          <w:bCs/>
          <w:color w:val="auto"/>
          <w:sz w:val="23"/>
          <w:szCs w:val="23"/>
        </w:rPr>
      </w:pPr>
      <w:r w:rsidRPr="00691CAD">
        <w:rPr>
          <w:rFonts w:ascii="Calibri" w:hAnsi="Calibri" w:cs="Calibri"/>
          <w:b/>
          <w:bCs/>
          <w:color w:val="auto"/>
          <w:sz w:val="23"/>
          <w:szCs w:val="23"/>
        </w:rPr>
        <w:t>COURSE GOALS</w:t>
      </w:r>
    </w:p>
    <w:p w14:paraId="4A54A7F2" w14:textId="77777777" w:rsidR="00BB65C2" w:rsidRPr="00691CAD" w:rsidRDefault="00BB65C2" w:rsidP="00BB65C2">
      <w:pPr>
        <w:spacing w:after="120"/>
        <w:rPr>
          <w:rFonts w:ascii="Calibri" w:hAnsi="Calibri" w:cs="Calibri"/>
          <w:sz w:val="23"/>
          <w:szCs w:val="23"/>
        </w:rPr>
      </w:pPr>
      <w:r w:rsidRPr="00691CAD">
        <w:rPr>
          <w:rFonts w:ascii="Calibri" w:hAnsi="Calibri" w:cs="Calibri"/>
          <w:sz w:val="23"/>
          <w:szCs w:val="23"/>
        </w:rPr>
        <w:t>The goals for the course are to:</w:t>
      </w:r>
    </w:p>
    <w:p w14:paraId="2CBBDB90" w14:textId="77777777" w:rsidR="00BB65C2" w:rsidRPr="00691CAD" w:rsidRDefault="00BB65C2" w:rsidP="00BB65C2">
      <w:pPr>
        <w:numPr>
          <w:ilvl w:val="0"/>
          <w:numId w:val="1"/>
        </w:numPr>
        <w:tabs>
          <w:tab w:val="left" w:pos="877"/>
          <w:tab w:val="left" w:pos="1384"/>
          <w:tab w:val="left" w:pos="1892"/>
          <w:tab w:val="left" w:pos="2400"/>
        </w:tabs>
        <w:spacing w:after="120"/>
        <w:rPr>
          <w:rFonts w:ascii="Calibri" w:hAnsi="Calibri" w:cs="Calibri"/>
          <w:sz w:val="23"/>
          <w:szCs w:val="23"/>
        </w:rPr>
      </w:pPr>
      <w:r w:rsidRPr="00691CAD">
        <w:rPr>
          <w:rFonts w:ascii="Calibri" w:hAnsi="Calibri" w:cs="Calibri"/>
          <w:sz w:val="23"/>
          <w:szCs w:val="23"/>
        </w:rPr>
        <w:t>Increase understanding of the major social problems facing children and adolescents in the United States.</w:t>
      </w:r>
    </w:p>
    <w:p w14:paraId="3DE2E553" w14:textId="77777777" w:rsidR="00BB65C2" w:rsidRPr="00691CAD" w:rsidRDefault="00BB65C2" w:rsidP="00BB65C2">
      <w:pPr>
        <w:numPr>
          <w:ilvl w:val="0"/>
          <w:numId w:val="1"/>
        </w:numPr>
        <w:tabs>
          <w:tab w:val="left" w:pos="877"/>
          <w:tab w:val="left" w:pos="1384"/>
          <w:tab w:val="left" w:pos="1892"/>
          <w:tab w:val="left" w:pos="2400"/>
        </w:tabs>
        <w:spacing w:after="120"/>
        <w:rPr>
          <w:rFonts w:ascii="Calibri" w:hAnsi="Calibri" w:cs="Calibri"/>
          <w:sz w:val="23"/>
          <w:szCs w:val="23"/>
        </w:rPr>
      </w:pPr>
      <w:r w:rsidRPr="00691CAD">
        <w:rPr>
          <w:rFonts w:ascii="Calibri" w:hAnsi="Calibri" w:cs="Calibri"/>
          <w:sz w:val="23"/>
          <w:szCs w:val="23"/>
        </w:rPr>
        <w:t>Place child and adolescent social problems within a diversity context (e.g., race, culture, and sexual orientation).</w:t>
      </w:r>
    </w:p>
    <w:p w14:paraId="44847BF7" w14:textId="77777777" w:rsidR="00BB65C2" w:rsidRPr="00691CAD" w:rsidRDefault="00BB65C2" w:rsidP="00BB65C2">
      <w:pPr>
        <w:numPr>
          <w:ilvl w:val="0"/>
          <w:numId w:val="1"/>
        </w:numPr>
        <w:tabs>
          <w:tab w:val="left" w:pos="877"/>
          <w:tab w:val="left" w:pos="1384"/>
          <w:tab w:val="left" w:pos="1892"/>
          <w:tab w:val="left" w:pos="2400"/>
        </w:tabs>
        <w:spacing w:after="120"/>
        <w:rPr>
          <w:rFonts w:ascii="Calibri" w:hAnsi="Calibri" w:cs="Calibri"/>
          <w:sz w:val="23"/>
          <w:szCs w:val="23"/>
        </w:rPr>
      </w:pPr>
      <w:r w:rsidRPr="00691CAD">
        <w:rPr>
          <w:rFonts w:ascii="Calibri" w:hAnsi="Calibri" w:cs="Calibri"/>
          <w:sz w:val="23"/>
          <w:szCs w:val="23"/>
        </w:rPr>
        <w:t>Develop an understanding of the developmental consequences of childhood trauma.</w:t>
      </w:r>
    </w:p>
    <w:p w14:paraId="29949244" w14:textId="77777777" w:rsidR="00BB65C2" w:rsidRPr="00691CAD" w:rsidRDefault="00BB65C2" w:rsidP="00BB65C2">
      <w:pPr>
        <w:numPr>
          <w:ilvl w:val="0"/>
          <w:numId w:val="1"/>
        </w:numPr>
        <w:tabs>
          <w:tab w:val="left" w:pos="877"/>
          <w:tab w:val="left" w:pos="1384"/>
          <w:tab w:val="left" w:pos="1892"/>
          <w:tab w:val="left" w:pos="2400"/>
        </w:tabs>
        <w:spacing w:after="120"/>
        <w:rPr>
          <w:rFonts w:ascii="Calibri" w:hAnsi="Calibri" w:cs="Calibri"/>
          <w:sz w:val="23"/>
          <w:szCs w:val="23"/>
        </w:rPr>
      </w:pPr>
      <w:r w:rsidRPr="00691CAD">
        <w:rPr>
          <w:rFonts w:ascii="Calibri" w:hAnsi="Calibri" w:cs="Calibri"/>
          <w:sz w:val="23"/>
          <w:szCs w:val="23"/>
        </w:rPr>
        <w:t>Further knowledge of selected theoretical frameworks for intervening with children and adolescents.</w:t>
      </w:r>
    </w:p>
    <w:p w14:paraId="43BC04E2" w14:textId="77777777" w:rsidR="00BB65C2" w:rsidRPr="00691CAD" w:rsidRDefault="00BB65C2" w:rsidP="00BB65C2">
      <w:pPr>
        <w:numPr>
          <w:ilvl w:val="0"/>
          <w:numId w:val="1"/>
        </w:numPr>
        <w:tabs>
          <w:tab w:val="left" w:pos="877"/>
          <w:tab w:val="left" w:pos="1384"/>
          <w:tab w:val="left" w:pos="1892"/>
          <w:tab w:val="left" w:pos="2400"/>
        </w:tabs>
        <w:spacing w:after="120"/>
        <w:rPr>
          <w:rFonts w:ascii="Calibri" w:hAnsi="Calibri" w:cs="Calibri"/>
          <w:sz w:val="23"/>
          <w:szCs w:val="23"/>
        </w:rPr>
      </w:pPr>
      <w:r w:rsidRPr="00691CAD">
        <w:rPr>
          <w:rFonts w:ascii="Calibri" w:hAnsi="Calibri" w:cs="Calibri"/>
          <w:sz w:val="23"/>
          <w:szCs w:val="23"/>
        </w:rPr>
        <w:t>Advance assessment skills for working with child and adolescent problems.</w:t>
      </w:r>
    </w:p>
    <w:p w14:paraId="1F142533" w14:textId="77777777" w:rsidR="00BB65C2" w:rsidRPr="00691CAD" w:rsidRDefault="00BB65C2" w:rsidP="00BB65C2">
      <w:pPr>
        <w:numPr>
          <w:ilvl w:val="0"/>
          <w:numId w:val="1"/>
        </w:numPr>
        <w:tabs>
          <w:tab w:val="left" w:pos="877"/>
          <w:tab w:val="left" w:pos="1384"/>
          <w:tab w:val="left" w:pos="1892"/>
          <w:tab w:val="left" w:pos="2400"/>
        </w:tabs>
        <w:spacing w:after="120"/>
        <w:rPr>
          <w:rFonts w:ascii="Calibri" w:hAnsi="Calibri" w:cs="Calibri"/>
          <w:sz w:val="23"/>
          <w:szCs w:val="23"/>
        </w:rPr>
      </w:pPr>
      <w:r w:rsidRPr="00691CAD">
        <w:rPr>
          <w:rFonts w:ascii="Calibri" w:hAnsi="Calibri" w:cs="Calibri"/>
          <w:sz w:val="23"/>
          <w:szCs w:val="23"/>
        </w:rPr>
        <w:t>Enhance knowledge of the neurobiological factors in children with diagnosable disorders such as attention deficit, depression, other mental illness, eating disorders, attachment disorders, and fetal alcohol syndrome or effects.</w:t>
      </w:r>
    </w:p>
    <w:p w14:paraId="62E3D9DC" w14:textId="77777777" w:rsidR="00BB65C2" w:rsidRPr="00691CAD" w:rsidRDefault="00BB65C2" w:rsidP="00BB65C2">
      <w:pPr>
        <w:numPr>
          <w:ilvl w:val="0"/>
          <w:numId w:val="1"/>
        </w:numPr>
        <w:tabs>
          <w:tab w:val="left" w:pos="877"/>
          <w:tab w:val="left" w:pos="1384"/>
          <w:tab w:val="left" w:pos="1892"/>
          <w:tab w:val="left" w:pos="2400"/>
        </w:tabs>
        <w:spacing w:after="120"/>
        <w:rPr>
          <w:rFonts w:ascii="Calibri" w:hAnsi="Calibri" w:cs="Calibri"/>
          <w:sz w:val="23"/>
          <w:szCs w:val="23"/>
        </w:rPr>
      </w:pPr>
      <w:r w:rsidRPr="00691CAD">
        <w:rPr>
          <w:rFonts w:ascii="Calibri" w:hAnsi="Calibri" w:cs="Calibri"/>
          <w:sz w:val="23"/>
          <w:szCs w:val="23"/>
        </w:rPr>
        <w:t>Help students appreciate the necessity to treat child and adolescent problems in the context of family processes.</w:t>
      </w:r>
    </w:p>
    <w:p w14:paraId="5A29BFEF" w14:textId="77777777" w:rsidR="00BB65C2" w:rsidRPr="00691CAD" w:rsidRDefault="00BB65C2" w:rsidP="00BB65C2">
      <w:pPr>
        <w:pStyle w:val="Default"/>
        <w:spacing w:after="120"/>
        <w:rPr>
          <w:rFonts w:ascii="Calibri" w:hAnsi="Calibri" w:cs="Calibri"/>
          <w:b/>
          <w:bCs/>
          <w:color w:val="auto"/>
          <w:sz w:val="23"/>
          <w:szCs w:val="23"/>
        </w:rPr>
      </w:pPr>
      <w:r w:rsidRPr="00691CAD">
        <w:rPr>
          <w:rFonts w:ascii="Calibri" w:hAnsi="Calibri" w:cs="Calibri"/>
          <w:b/>
          <w:bCs/>
          <w:color w:val="auto"/>
          <w:sz w:val="23"/>
          <w:szCs w:val="23"/>
        </w:rPr>
        <w:t xml:space="preserve">STUDENT LEARNING OBJECTIVES </w:t>
      </w:r>
    </w:p>
    <w:p w14:paraId="0EB52D10" w14:textId="77777777" w:rsidR="00BB65C2" w:rsidRPr="00691CAD" w:rsidRDefault="00BB65C2" w:rsidP="00BB65C2">
      <w:pPr>
        <w:pStyle w:val="BodyText"/>
        <w:spacing w:after="120"/>
        <w:rPr>
          <w:rFonts w:ascii="Calibri" w:hAnsi="Calibri" w:cs="Calibri"/>
          <w:sz w:val="23"/>
          <w:szCs w:val="23"/>
        </w:rPr>
      </w:pPr>
      <w:r w:rsidRPr="00691CAD">
        <w:rPr>
          <w:rFonts w:ascii="Calibri" w:hAnsi="Calibri" w:cs="Calibri"/>
          <w:sz w:val="23"/>
          <w:szCs w:val="23"/>
        </w:rPr>
        <w:t>Upon completion of this course, students will have achieved the following learning outcomes. Students will be able to:</w:t>
      </w:r>
    </w:p>
    <w:p w14:paraId="578E6E3E" w14:textId="77777777" w:rsidR="00BB65C2" w:rsidRPr="00691CAD" w:rsidRDefault="00BB65C2" w:rsidP="00BB65C2">
      <w:pPr>
        <w:pStyle w:val="BodyText"/>
        <w:tabs>
          <w:tab w:val="left" w:pos="360"/>
        </w:tabs>
        <w:spacing w:after="120"/>
        <w:ind w:left="360" w:hanging="360"/>
        <w:rPr>
          <w:rFonts w:ascii="Calibri" w:hAnsi="Calibri" w:cs="Calibri"/>
          <w:sz w:val="23"/>
          <w:szCs w:val="23"/>
        </w:rPr>
      </w:pPr>
      <w:r w:rsidRPr="00691CAD">
        <w:rPr>
          <w:rFonts w:ascii="Calibri" w:hAnsi="Calibri" w:cs="Calibri"/>
          <w:sz w:val="23"/>
          <w:szCs w:val="23"/>
        </w:rPr>
        <w:t>1.</w:t>
      </w:r>
      <w:r w:rsidRPr="00691CAD">
        <w:rPr>
          <w:rFonts w:ascii="Calibri" w:hAnsi="Calibri" w:cs="Calibri"/>
          <w:sz w:val="23"/>
          <w:szCs w:val="23"/>
        </w:rPr>
        <w:tab/>
        <w:t>Articulate theories and models for agency-based practice with children and adolescents.</w:t>
      </w:r>
    </w:p>
    <w:p w14:paraId="0E28198B" w14:textId="77777777" w:rsidR="00BB65C2" w:rsidRPr="00691CAD" w:rsidRDefault="00BB65C2" w:rsidP="00BB65C2">
      <w:pPr>
        <w:pStyle w:val="BodyText"/>
        <w:tabs>
          <w:tab w:val="left" w:pos="360"/>
        </w:tabs>
        <w:spacing w:after="120"/>
        <w:ind w:left="360" w:hanging="360"/>
        <w:rPr>
          <w:rFonts w:ascii="Calibri" w:hAnsi="Calibri" w:cs="Calibri"/>
          <w:sz w:val="23"/>
          <w:szCs w:val="23"/>
        </w:rPr>
      </w:pPr>
      <w:r w:rsidRPr="00691CAD">
        <w:rPr>
          <w:rFonts w:ascii="Calibri" w:hAnsi="Calibri" w:cs="Calibri"/>
          <w:sz w:val="23"/>
          <w:szCs w:val="23"/>
        </w:rPr>
        <w:t>2.</w:t>
      </w:r>
      <w:r w:rsidRPr="00691CAD">
        <w:rPr>
          <w:rFonts w:ascii="Calibri" w:hAnsi="Calibri" w:cs="Calibri"/>
          <w:sz w:val="23"/>
          <w:szCs w:val="23"/>
        </w:rPr>
        <w:tab/>
        <w:t>Demonstrate expressive techniques for engaging children or adolescents (e.g. adventure, animal-assisted, art, drama, music, or play therapies).</w:t>
      </w:r>
    </w:p>
    <w:p w14:paraId="336894E1" w14:textId="77777777" w:rsidR="00BB65C2" w:rsidRPr="00691CAD" w:rsidRDefault="00BB65C2" w:rsidP="00BB65C2">
      <w:pPr>
        <w:numPr>
          <w:ilvl w:val="0"/>
          <w:numId w:val="2"/>
        </w:numPr>
        <w:tabs>
          <w:tab w:val="clear" w:pos="720"/>
          <w:tab w:val="num" w:pos="360"/>
          <w:tab w:val="left" w:pos="877"/>
          <w:tab w:val="left" w:pos="1384"/>
          <w:tab w:val="left" w:pos="1892"/>
          <w:tab w:val="left" w:pos="2400"/>
        </w:tabs>
        <w:spacing w:after="120"/>
        <w:ind w:left="360"/>
        <w:rPr>
          <w:rFonts w:ascii="Calibri" w:hAnsi="Calibri" w:cs="Calibri"/>
          <w:sz w:val="23"/>
          <w:szCs w:val="23"/>
        </w:rPr>
      </w:pPr>
      <w:r w:rsidRPr="00691CAD">
        <w:rPr>
          <w:rFonts w:ascii="Calibri" w:hAnsi="Calibri" w:cs="Calibri"/>
          <w:sz w:val="23"/>
          <w:szCs w:val="23"/>
        </w:rPr>
        <w:t>Practice with cultural competence with children and adolescents.</w:t>
      </w:r>
    </w:p>
    <w:p w14:paraId="4E245C18" w14:textId="77777777" w:rsidR="00BB65C2" w:rsidRPr="00691CAD" w:rsidRDefault="00BB65C2" w:rsidP="00BB65C2">
      <w:pPr>
        <w:numPr>
          <w:ilvl w:val="0"/>
          <w:numId w:val="2"/>
        </w:numPr>
        <w:tabs>
          <w:tab w:val="clear" w:pos="720"/>
          <w:tab w:val="num" w:pos="360"/>
          <w:tab w:val="left" w:pos="877"/>
          <w:tab w:val="left" w:pos="1384"/>
          <w:tab w:val="left" w:pos="1892"/>
          <w:tab w:val="left" w:pos="2400"/>
        </w:tabs>
        <w:spacing w:after="120"/>
        <w:ind w:left="360"/>
        <w:rPr>
          <w:rFonts w:ascii="Calibri" w:hAnsi="Calibri" w:cs="Calibri"/>
          <w:sz w:val="23"/>
          <w:szCs w:val="23"/>
        </w:rPr>
      </w:pPr>
      <w:r w:rsidRPr="00691CAD">
        <w:rPr>
          <w:rFonts w:ascii="Calibri" w:hAnsi="Calibri" w:cs="Calibri"/>
          <w:sz w:val="23"/>
          <w:szCs w:val="23"/>
        </w:rPr>
        <w:t xml:space="preserve">Develop </w:t>
      </w:r>
      <w:r>
        <w:rPr>
          <w:rFonts w:ascii="Calibri" w:hAnsi="Calibri" w:cs="Calibri"/>
          <w:sz w:val="23"/>
          <w:szCs w:val="23"/>
        </w:rPr>
        <w:t>biopsychosocial</w:t>
      </w:r>
      <w:r w:rsidRPr="00691CAD">
        <w:rPr>
          <w:rFonts w:ascii="Calibri" w:hAnsi="Calibri" w:cs="Calibri"/>
          <w:sz w:val="23"/>
          <w:szCs w:val="23"/>
        </w:rPr>
        <w:t xml:space="preserve"> assessments using normal child developmental milestones as benchmarks.</w:t>
      </w:r>
    </w:p>
    <w:p w14:paraId="63EDF52F" w14:textId="77777777" w:rsidR="00BB65C2" w:rsidRPr="00691CAD" w:rsidRDefault="00BB65C2" w:rsidP="00BB65C2">
      <w:pPr>
        <w:numPr>
          <w:ilvl w:val="0"/>
          <w:numId w:val="2"/>
        </w:numPr>
        <w:tabs>
          <w:tab w:val="clear" w:pos="720"/>
          <w:tab w:val="num" w:pos="360"/>
          <w:tab w:val="left" w:pos="877"/>
          <w:tab w:val="left" w:pos="1384"/>
          <w:tab w:val="left" w:pos="1892"/>
          <w:tab w:val="left" w:pos="2400"/>
        </w:tabs>
        <w:spacing w:after="120"/>
        <w:ind w:left="360"/>
        <w:rPr>
          <w:rFonts w:ascii="Calibri" w:hAnsi="Calibri" w:cs="Calibri"/>
          <w:sz w:val="23"/>
          <w:szCs w:val="23"/>
        </w:rPr>
      </w:pPr>
      <w:r w:rsidRPr="00691CAD">
        <w:rPr>
          <w:rFonts w:ascii="Calibri" w:hAnsi="Calibri" w:cs="Calibri"/>
          <w:sz w:val="23"/>
          <w:szCs w:val="23"/>
        </w:rPr>
        <w:t xml:space="preserve"> Assess the influence of trauma in the lives of children. </w:t>
      </w:r>
    </w:p>
    <w:p w14:paraId="3AE3FE91" w14:textId="77777777" w:rsidR="00BB65C2" w:rsidRPr="00691CAD" w:rsidRDefault="00BB65C2" w:rsidP="00BB65C2">
      <w:pPr>
        <w:numPr>
          <w:ilvl w:val="0"/>
          <w:numId w:val="2"/>
        </w:numPr>
        <w:tabs>
          <w:tab w:val="clear" w:pos="720"/>
          <w:tab w:val="num" w:pos="360"/>
          <w:tab w:val="left" w:pos="877"/>
          <w:tab w:val="left" w:pos="1384"/>
          <w:tab w:val="left" w:pos="1892"/>
          <w:tab w:val="left" w:pos="2400"/>
        </w:tabs>
        <w:spacing w:after="120"/>
        <w:ind w:left="360"/>
        <w:rPr>
          <w:rFonts w:ascii="Calibri" w:hAnsi="Calibri" w:cs="Calibri"/>
          <w:sz w:val="23"/>
          <w:szCs w:val="23"/>
        </w:rPr>
      </w:pPr>
      <w:r w:rsidRPr="00691CAD">
        <w:rPr>
          <w:rFonts w:ascii="Calibri" w:hAnsi="Calibri" w:cs="Calibri"/>
          <w:sz w:val="23"/>
          <w:szCs w:val="23"/>
        </w:rPr>
        <w:t xml:space="preserve">Articulate the differential use of individual, family, group, or crisis intervention </w:t>
      </w:r>
      <w:r w:rsidR="00361C46">
        <w:rPr>
          <w:rFonts w:ascii="Calibri" w:hAnsi="Calibri" w:cs="Calibri"/>
          <w:sz w:val="23"/>
          <w:szCs w:val="23"/>
        </w:rPr>
        <w:t>protocols</w:t>
      </w:r>
      <w:r w:rsidRPr="00691CAD">
        <w:rPr>
          <w:rFonts w:ascii="Calibri" w:hAnsi="Calibri" w:cs="Calibri"/>
          <w:sz w:val="23"/>
          <w:szCs w:val="23"/>
        </w:rPr>
        <w:t>.</w:t>
      </w:r>
    </w:p>
    <w:p w14:paraId="57A9C921" w14:textId="77777777" w:rsidR="00BB65C2" w:rsidRPr="00691CAD" w:rsidRDefault="00BB65C2" w:rsidP="00BB65C2">
      <w:pPr>
        <w:numPr>
          <w:ilvl w:val="0"/>
          <w:numId w:val="2"/>
        </w:numPr>
        <w:tabs>
          <w:tab w:val="clear" w:pos="720"/>
          <w:tab w:val="num" w:pos="360"/>
          <w:tab w:val="left" w:pos="1384"/>
          <w:tab w:val="left" w:pos="1892"/>
          <w:tab w:val="left" w:pos="2400"/>
        </w:tabs>
        <w:spacing w:after="120"/>
        <w:ind w:left="360"/>
        <w:rPr>
          <w:rFonts w:ascii="Calibri" w:hAnsi="Calibri" w:cs="Calibri"/>
          <w:sz w:val="23"/>
          <w:szCs w:val="23"/>
        </w:rPr>
      </w:pPr>
      <w:r w:rsidRPr="00691CAD">
        <w:rPr>
          <w:rFonts w:ascii="Calibri" w:hAnsi="Calibri" w:cs="Calibri"/>
          <w:sz w:val="23"/>
          <w:szCs w:val="23"/>
        </w:rPr>
        <w:t>Describe the interventions most likely to be effective with common problems such as autism, child abuse, behavior disorders, depression, eating disorders, mental illness, school dropout, substance abuse, teen pregnancy, or homelessness.</w:t>
      </w:r>
    </w:p>
    <w:p w14:paraId="2795E9A1" w14:textId="77777777" w:rsidR="00BB65C2" w:rsidRPr="00691CAD" w:rsidRDefault="00BB65C2" w:rsidP="00BB65C2">
      <w:pPr>
        <w:numPr>
          <w:ilvl w:val="0"/>
          <w:numId w:val="2"/>
        </w:numPr>
        <w:tabs>
          <w:tab w:val="clear" w:pos="720"/>
          <w:tab w:val="num" w:pos="360"/>
          <w:tab w:val="left" w:pos="877"/>
          <w:tab w:val="left" w:pos="1384"/>
          <w:tab w:val="left" w:pos="1892"/>
          <w:tab w:val="left" w:pos="2400"/>
        </w:tabs>
        <w:spacing w:after="120"/>
        <w:ind w:left="360"/>
        <w:rPr>
          <w:rFonts w:ascii="Calibri" w:hAnsi="Calibri" w:cs="Calibri"/>
          <w:sz w:val="23"/>
          <w:szCs w:val="23"/>
        </w:rPr>
      </w:pPr>
      <w:r w:rsidRPr="00691CAD">
        <w:rPr>
          <w:rFonts w:ascii="Calibri" w:hAnsi="Calibri" w:cs="Calibri"/>
          <w:sz w:val="23"/>
          <w:szCs w:val="23"/>
        </w:rPr>
        <w:t>Identify values and ethics specific to practice with children and adolescents.</w:t>
      </w:r>
    </w:p>
    <w:p w14:paraId="3D309BE2" w14:textId="77777777" w:rsidR="00BB65C2" w:rsidRDefault="00BB65C2" w:rsidP="00BB65C2">
      <w:pPr>
        <w:pStyle w:val="Default"/>
        <w:spacing w:after="120"/>
        <w:rPr>
          <w:rFonts w:ascii="Calibri" w:hAnsi="Calibri" w:cs="Calibri"/>
          <w:b/>
          <w:bCs/>
          <w:color w:val="auto"/>
          <w:sz w:val="23"/>
          <w:szCs w:val="23"/>
        </w:rPr>
      </w:pPr>
    </w:p>
    <w:p w14:paraId="0CD8F124" w14:textId="77777777" w:rsidR="00BB65C2" w:rsidRDefault="00BB65C2" w:rsidP="00BB65C2">
      <w:pPr>
        <w:pStyle w:val="Default"/>
        <w:spacing w:after="120"/>
        <w:rPr>
          <w:rFonts w:ascii="Calibri" w:hAnsi="Calibri" w:cs="Calibri"/>
          <w:b/>
          <w:bCs/>
          <w:color w:val="auto"/>
          <w:sz w:val="23"/>
          <w:szCs w:val="23"/>
        </w:rPr>
      </w:pPr>
    </w:p>
    <w:p w14:paraId="79A7A2DA" w14:textId="77777777" w:rsidR="00BD05A5" w:rsidRDefault="00BD05A5" w:rsidP="006734C7">
      <w:pPr>
        <w:pStyle w:val="Default"/>
        <w:rPr>
          <w:rFonts w:ascii="Calibri" w:hAnsi="Calibri" w:cs="Calibri"/>
          <w:b/>
          <w:bCs/>
          <w:color w:val="auto"/>
          <w:sz w:val="23"/>
          <w:szCs w:val="23"/>
        </w:rPr>
      </w:pPr>
    </w:p>
    <w:p w14:paraId="2F1F8EEA" w14:textId="77777777" w:rsidR="00BD05A5" w:rsidRDefault="00BD05A5" w:rsidP="006734C7">
      <w:pPr>
        <w:pStyle w:val="Default"/>
        <w:rPr>
          <w:rFonts w:ascii="Calibri" w:hAnsi="Calibri" w:cs="Calibri"/>
          <w:b/>
          <w:bCs/>
          <w:color w:val="auto"/>
          <w:sz w:val="23"/>
          <w:szCs w:val="23"/>
        </w:rPr>
      </w:pPr>
    </w:p>
    <w:p w14:paraId="1C7D2421" w14:textId="77777777" w:rsidR="00BB65C2" w:rsidRPr="00A92745" w:rsidRDefault="0056345B" w:rsidP="006734C7">
      <w:pPr>
        <w:pStyle w:val="Default"/>
        <w:rPr>
          <w:rFonts w:asciiTheme="minorHAnsi" w:hAnsiTheme="minorHAnsi" w:cstheme="minorHAnsi"/>
          <w:b/>
          <w:bCs/>
          <w:color w:val="auto"/>
          <w:sz w:val="22"/>
          <w:szCs w:val="22"/>
        </w:rPr>
      </w:pPr>
      <w:r w:rsidRPr="00A92745">
        <w:rPr>
          <w:rFonts w:asciiTheme="minorHAnsi" w:hAnsiTheme="minorHAnsi" w:cstheme="minorHAnsi"/>
          <w:b/>
          <w:bCs/>
          <w:color w:val="auto"/>
          <w:sz w:val="22"/>
          <w:szCs w:val="22"/>
        </w:rPr>
        <w:lastRenderedPageBreak/>
        <w:t>ASSIGN</w:t>
      </w:r>
      <w:r w:rsidR="00BB65C2" w:rsidRPr="00A92745">
        <w:rPr>
          <w:rFonts w:asciiTheme="minorHAnsi" w:hAnsiTheme="minorHAnsi" w:cstheme="minorHAnsi"/>
          <w:b/>
          <w:bCs/>
          <w:color w:val="auto"/>
          <w:sz w:val="22"/>
          <w:szCs w:val="22"/>
        </w:rPr>
        <w:t xml:space="preserve">ED TEXTBOOKS AND </w:t>
      </w:r>
      <w:bookmarkStart w:id="0" w:name="Text32"/>
      <w:r w:rsidR="00BB65C2" w:rsidRPr="00A92745">
        <w:rPr>
          <w:rFonts w:asciiTheme="minorHAnsi" w:hAnsiTheme="minorHAnsi" w:cstheme="minorHAnsi"/>
          <w:b/>
          <w:bCs/>
          <w:color w:val="auto"/>
          <w:sz w:val="22"/>
          <w:szCs w:val="22"/>
        </w:rPr>
        <w:t>READING</w:t>
      </w:r>
    </w:p>
    <w:p w14:paraId="07DFB93E" w14:textId="09A8FC1E" w:rsidR="00BB65C2" w:rsidRPr="00A92745" w:rsidRDefault="00BB65C2" w:rsidP="0003443A">
      <w:pPr>
        <w:pStyle w:val="Default"/>
        <w:spacing w:before="120" w:after="60"/>
        <w:rPr>
          <w:rFonts w:asciiTheme="minorHAnsi" w:hAnsiTheme="minorHAnsi" w:cstheme="minorHAnsi"/>
          <w:b/>
          <w:color w:val="auto"/>
          <w:sz w:val="22"/>
          <w:szCs w:val="22"/>
        </w:rPr>
      </w:pPr>
      <w:r w:rsidRPr="00A92745">
        <w:rPr>
          <w:rFonts w:asciiTheme="minorHAnsi" w:hAnsiTheme="minorHAnsi" w:cstheme="minorHAnsi"/>
          <w:b/>
          <w:color w:val="auto"/>
          <w:sz w:val="22"/>
          <w:szCs w:val="22"/>
        </w:rPr>
        <w:t>Textbooks (Available at the University Bookstore, Bone Student Center</w:t>
      </w:r>
      <w:r w:rsidR="00AD482F" w:rsidRPr="00A92745">
        <w:rPr>
          <w:rFonts w:asciiTheme="minorHAnsi" w:hAnsiTheme="minorHAnsi" w:cstheme="minorHAnsi"/>
          <w:b/>
          <w:color w:val="auto"/>
          <w:sz w:val="22"/>
          <w:szCs w:val="22"/>
        </w:rPr>
        <w:t xml:space="preserve"> &amp; Online via Milner</w:t>
      </w:r>
      <w:r w:rsidRPr="00A92745">
        <w:rPr>
          <w:rFonts w:asciiTheme="minorHAnsi" w:hAnsiTheme="minorHAnsi" w:cstheme="minorHAnsi"/>
          <w:b/>
          <w:color w:val="auto"/>
          <w:sz w:val="22"/>
          <w:szCs w:val="22"/>
        </w:rPr>
        <w:t>)</w:t>
      </w:r>
    </w:p>
    <w:bookmarkEnd w:id="0"/>
    <w:p w14:paraId="2CD23C4B" w14:textId="77777777" w:rsidR="00B732A2" w:rsidRPr="00A92745" w:rsidRDefault="00CF16E7" w:rsidP="009A0F61">
      <w:pPr>
        <w:pStyle w:val="Default"/>
        <w:ind w:left="360" w:hanging="360"/>
        <w:rPr>
          <w:rFonts w:asciiTheme="minorHAnsi" w:hAnsiTheme="minorHAnsi" w:cstheme="minorHAnsi"/>
          <w:color w:val="111111"/>
          <w:sz w:val="22"/>
          <w:szCs w:val="22"/>
        </w:rPr>
      </w:pPr>
      <w:r w:rsidRPr="00A92745">
        <w:rPr>
          <w:rFonts w:asciiTheme="minorHAnsi" w:hAnsiTheme="minorHAnsi" w:cstheme="minorHAnsi"/>
          <w:b/>
          <w:color w:val="auto"/>
          <w:sz w:val="22"/>
          <w:szCs w:val="22"/>
        </w:rPr>
        <w:t>Blaustein, M.E. &amp; Kinniburgh, K.M.</w:t>
      </w:r>
      <w:r w:rsidRPr="00A92745">
        <w:rPr>
          <w:rFonts w:asciiTheme="minorHAnsi" w:hAnsiTheme="minorHAnsi" w:cstheme="minorHAnsi"/>
          <w:color w:val="auto"/>
          <w:sz w:val="22"/>
          <w:szCs w:val="22"/>
        </w:rPr>
        <w:t xml:space="preserve"> (201</w:t>
      </w:r>
      <w:r w:rsidR="009A0F61" w:rsidRPr="00A92745">
        <w:rPr>
          <w:rFonts w:asciiTheme="minorHAnsi" w:hAnsiTheme="minorHAnsi" w:cstheme="minorHAnsi"/>
          <w:color w:val="auto"/>
          <w:sz w:val="22"/>
          <w:szCs w:val="22"/>
        </w:rPr>
        <w:t>9</w:t>
      </w:r>
      <w:r w:rsidRPr="00A92745">
        <w:rPr>
          <w:rFonts w:asciiTheme="minorHAnsi" w:hAnsiTheme="minorHAnsi" w:cstheme="minorHAnsi"/>
          <w:color w:val="auto"/>
          <w:sz w:val="22"/>
          <w:szCs w:val="22"/>
        </w:rPr>
        <w:t xml:space="preserve">). </w:t>
      </w:r>
      <w:r w:rsidRPr="00A92745">
        <w:rPr>
          <w:rFonts w:asciiTheme="minorHAnsi" w:hAnsiTheme="minorHAnsi" w:cstheme="minorHAnsi"/>
          <w:i/>
          <w:color w:val="auto"/>
          <w:sz w:val="22"/>
          <w:szCs w:val="22"/>
        </w:rPr>
        <w:t>Treating traumatic stress in children and adolescents: How to foster resilience through attachment, self-regulation, and competency</w:t>
      </w:r>
      <w:r w:rsidR="009A0F61" w:rsidRPr="00A92745">
        <w:rPr>
          <w:rFonts w:asciiTheme="minorHAnsi" w:hAnsiTheme="minorHAnsi" w:cstheme="minorHAnsi"/>
          <w:i/>
          <w:color w:val="auto"/>
          <w:sz w:val="22"/>
          <w:szCs w:val="22"/>
        </w:rPr>
        <w:t>, 2</w:t>
      </w:r>
      <w:r w:rsidR="009A0F61" w:rsidRPr="00A92745">
        <w:rPr>
          <w:rFonts w:asciiTheme="minorHAnsi" w:hAnsiTheme="minorHAnsi" w:cstheme="minorHAnsi"/>
          <w:i/>
          <w:color w:val="auto"/>
          <w:sz w:val="22"/>
          <w:szCs w:val="22"/>
          <w:vertAlign w:val="superscript"/>
        </w:rPr>
        <w:t>nd</w:t>
      </w:r>
      <w:r w:rsidR="009A0F61" w:rsidRPr="00A92745">
        <w:rPr>
          <w:rFonts w:asciiTheme="minorHAnsi" w:hAnsiTheme="minorHAnsi" w:cstheme="minorHAnsi"/>
          <w:i/>
          <w:color w:val="auto"/>
          <w:sz w:val="22"/>
          <w:szCs w:val="22"/>
        </w:rPr>
        <w:t xml:space="preserve"> ed</w:t>
      </w:r>
      <w:r w:rsidRPr="00A92745">
        <w:rPr>
          <w:rFonts w:asciiTheme="minorHAnsi" w:hAnsiTheme="minorHAnsi" w:cstheme="minorHAnsi"/>
          <w:i/>
          <w:color w:val="auto"/>
          <w:sz w:val="22"/>
          <w:szCs w:val="22"/>
        </w:rPr>
        <w:t xml:space="preserve">. </w:t>
      </w:r>
      <w:r w:rsidRPr="00A92745">
        <w:rPr>
          <w:rFonts w:asciiTheme="minorHAnsi" w:hAnsiTheme="minorHAnsi" w:cstheme="minorHAnsi"/>
          <w:color w:val="auto"/>
          <w:sz w:val="22"/>
          <w:szCs w:val="22"/>
        </w:rPr>
        <w:t>New York: The Guilford Press.</w:t>
      </w:r>
      <w:r w:rsidR="009A0F61" w:rsidRPr="00A92745">
        <w:rPr>
          <w:rFonts w:asciiTheme="minorHAnsi" w:hAnsiTheme="minorHAnsi" w:cstheme="minorHAnsi"/>
          <w:color w:val="111111"/>
          <w:sz w:val="22"/>
          <w:szCs w:val="22"/>
        </w:rPr>
        <w:t xml:space="preserve"> </w:t>
      </w:r>
    </w:p>
    <w:p w14:paraId="185FC8A3" w14:textId="05F5F065" w:rsidR="00386843" w:rsidRPr="00A92745" w:rsidRDefault="00386843" w:rsidP="00386843">
      <w:pPr>
        <w:pStyle w:val="Default"/>
        <w:ind w:left="360" w:hanging="360"/>
        <w:rPr>
          <w:rFonts w:asciiTheme="minorHAnsi" w:hAnsiTheme="minorHAnsi" w:cstheme="minorHAnsi"/>
          <w:color w:val="auto"/>
          <w:sz w:val="22"/>
          <w:szCs w:val="22"/>
        </w:rPr>
      </w:pPr>
      <w:r w:rsidRPr="00A92745">
        <w:rPr>
          <w:rFonts w:asciiTheme="minorHAnsi" w:hAnsiTheme="minorHAnsi" w:cstheme="minorHAnsi"/>
          <w:b/>
          <w:color w:val="auto"/>
          <w:sz w:val="22"/>
          <w:szCs w:val="22"/>
        </w:rPr>
        <w:t>Davies, D.</w:t>
      </w:r>
      <w:r w:rsidRPr="00A92745">
        <w:rPr>
          <w:rFonts w:asciiTheme="minorHAnsi" w:hAnsiTheme="minorHAnsi" w:cstheme="minorHAnsi"/>
          <w:color w:val="auto"/>
          <w:sz w:val="22"/>
          <w:szCs w:val="22"/>
        </w:rPr>
        <w:t xml:space="preserve"> </w:t>
      </w:r>
      <w:r w:rsidR="0053316E" w:rsidRPr="00A92745">
        <w:rPr>
          <w:rFonts w:asciiTheme="minorHAnsi" w:hAnsiTheme="minorHAnsi" w:cstheme="minorHAnsi"/>
          <w:color w:val="auto"/>
          <w:sz w:val="22"/>
          <w:szCs w:val="22"/>
        </w:rPr>
        <w:t xml:space="preserve">&amp; </w:t>
      </w:r>
      <w:r w:rsidR="0053316E" w:rsidRPr="00A92745">
        <w:rPr>
          <w:rFonts w:asciiTheme="minorHAnsi" w:hAnsiTheme="minorHAnsi" w:cstheme="minorHAnsi"/>
          <w:b/>
          <w:bCs/>
          <w:color w:val="auto"/>
          <w:sz w:val="22"/>
          <w:szCs w:val="22"/>
        </w:rPr>
        <w:t xml:space="preserve">Troy, M. </w:t>
      </w:r>
      <w:r w:rsidRPr="00A92745">
        <w:rPr>
          <w:rFonts w:asciiTheme="minorHAnsi" w:hAnsiTheme="minorHAnsi" w:cstheme="minorHAnsi"/>
          <w:color w:val="auto"/>
          <w:sz w:val="22"/>
          <w:szCs w:val="22"/>
        </w:rPr>
        <w:t>(20</w:t>
      </w:r>
      <w:r w:rsidR="0053316E" w:rsidRPr="00A92745">
        <w:rPr>
          <w:rFonts w:asciiTheme="minorHAnsi" w:hAnsiTheme="minorHAnsi" w:cstheme="minorHAnsi"/>
          <w:color w:val="auto"/>
          <w:sz w:val="22"/>
          <w:szCs w:val="22"/>
        </w:rPr>
        <w:t>20</w:t>
      </w:r>
      <w:r w:rsidRPr="00A92745">
        <w:rPr>
          <w:rFonts w:asciiTheme="minorHAnsi" w:hAnsiTheme="minorHAnsi" w:cstheme="minorHAnsi"/>
          <w:color w:val="auto"/>
          <w:sz w:val="22"/>
          <w:szCs w:val="22"/>
        </w:rPr>
        <w:t xml:space="preserve">). </w:t>
      </w:r>
      <w:r w:rsidRPr="00A92745">
        <w:rPr>
          <w:rFonts w:asciiTheme="minorHAnsi" w:hAnsiTheme="minorHAnsi" w:cstheme="minorHAnsi"/>
          <w:i/>
          <w:color w:val="auto"/>
          <w:sz w:val="22"/>
          <w:szCs w:val="22"/>
        </w:rPr>
        <w:t xml:space="preserve">Child development: A practitioner’s guide </w:t>
      </w:r>
      <w:r w:rsidRPr="00A92745">
        <w:rPr>
          <w:rFonts w:asciiTheme="minorHAnsi" w:hAnsiTheme="minorHAnsi" w:cstheme="minorHAnsi"/>
          <w:color w:val="auto"/>
          <w:sz w:val="22"/>
          <w:szCs w:val="22"/>
        </w:rPr>
        <w:t>(</w:t>
      </w:r>
      <w:r w:rsidR="0053316E" w:rsidRPr="00A92745">
        <w:rPr>
          <w:rFonts w:asciiTheme="minorHAnsi" w:hAnsiTheme="minorHAnsi" w:cstheme="minorHAnsi"/>
          <w:color w:val="auto"/>
          <w:sz w:val="22"/>
          <w:szCs w:val="22"/>
        </w:rPr>
        <w:t>4</w:t>
      </w:r>
      <w:r w:rsidR="0053316E" w:rsidRPr="00A92745">
        <w:rPr>
          <w:rFonts w:asciiTheme="minorHAnsi" w:hAnsiTheme="minorHAnsi" w:cstheme="minorHAnsi"/>
          <w:color w:val="auto"/>
          <w:sz w:val="22"/>
          <w:szCs w:val="22"/>
          <w:vertAlign w:val="superscript"/>
        </w:rPr>
        <w:t>th</w:t>
      </w:r>
      <w:r w:rsidR="0053316E" w:rsidRPr="00A92745">
        <w:rPr>
          <w:rFonts w:asciiTheme="minorHAnsi" w:hAnsiTheme="minorHAnsi" w:cstheme="minorHAnsi"/>
          <w:color w:val="auto"/>
          <w:sz w:val="22"/>
          <w:szCs w:val="22"/>
        </w:rPr>
        <w:t xml:space="preserve"> </w:t>
      </w:r>
      <w:r w:rsidRPr="00A92745">
        <w:rPr>
          <w:rFonts w:asciiTheme="minorHAnsi" w:hAnsiTheme="minorHAnsi" w:cstheme="minorHAnsi"/>
          <w:color w:val="auto"/>
          <w:sz w:val="22"/>
          <w:szCs w:val="22"/>
        </w:rPr>
        <w:t>ed.). New York: Guilford.</w:t>
      </w:r>
    </w:p>
    <w:p w14:paraId="2DA0E251" w14:textId="77777777" w:rsidR="00FA0F38" w:rsidRPr="00A92745" w:rsidRDefault="00FA0F38" w:rsidP="00386843">
      <w:pPr>
        <w:pStyle w:val="Default"/>
        <w:ind w:left="360" w:hanging="360"/>
        <w:rPr>
          <w:rFonts w:asciiTheme="minorHAnsi" w:hAnsiTheme="minorHAnsi" w:cstheme="minorHAnsi"/>
          <w:color w:val="auto"/>
          <w:sz w:val="22"/>
          <w:szCs w:val="22"/>
        </w:rPr>
      </w:pPr>
      <w:r w:rsidRPr="00A92745">
        <w:rPr>
          <w:rFonts w:asciiTheme="minorHAnsi" w:hAnsiTheme="minorHAnsi" w:cstheme="minorHAnsi"/>
          <w:b/>
          <w:color w:val="auto"/>
          <w:sz w:val="22"/>
          <w:szCs w:val="22"/>
        </w:rPr>
        <w:t xml:space="preserve">Matto, H.C., </w:t>
      </w:r>
      <w:proofErr w:type="spellStart"/>
      <w:r w:rsidRPr="00A92745">
        <w:rPr>
          <w:rFonts w:asciiTheme="minorHAnsi" w:hAnsiTheme="minorHAnsi" w:cstheme="minorHAnsi"/>
          <w:b/>
          <w:color w:val="auto"/>
          <w:sz w:val="22"/>
          <w:szCs w:val="22"/>
        </w:rPr>
        <w:t>Strolin-Goltzman</w:t>
      </w:r>
      <w:proofErr w:type="spellEnd"/>
      <w:r w:rsidRPr="00A92745">
        <w:rPr>
          <w:rFonts w:asciiTheme="minorHAnsi" w:hAnsiTheme="minorHAnsi" w:cstheme="minorHAnsi"/>
          <w:b/>
          <w:color w:val="auto"/>
          <w:sz w:val="22"/>
          <w:szCs w:val="22"/>
        </w:rPr>
        <w:t>, J. &amp; Ballan, M.S.</w:t>
      </w:r>
      <w:r w:rsidRPr="00A92745">
        <w:rPr>
          <w:rFonts w:asciiTheme="minorHAnsi" w:hAnsiTheme="minorHAnsi" w:cstheme="minorHAnsi"/>
          <w:color w:val="auto"/>
          <w:sz w:val="22"/>
          <w:szCs w:val="22"/>
        </w:rPr>
        <w:t xml:space="preserve"> (Eds.) (2014). </w:t>
      </w:r>
      <w:r w:rsidRPr="00A92745">
        <w:rPr>
          <w:rFonts w:asciiTheme="minorHAnsi" w:hAnsiTheme="minorHAnsi" w:cstheme="minorHAnsi"/>
          <w:i/>
          <w:color w:val="auto"/>
          <w:sz w:val="22"/>
          <w:szCs w:val="22"/>
        </w:rPr>
        <w:t xml:space="preserve">Neuroscience for social work: Current research and practice. </w:t>
      </w:r>
      <w:r w:rsidR="002F2F0F" w:rsidRPr="00A92745">
        <w:rPr>
          <w:rFonts w:asciiTheme="minorHAnsi" w:hAnsiTheme="minorHAnsi" w:cstheme="minorHAnsi"/>
          <w:color w:val="auto"/>
          <w:sz w:val="22"/>
          <w:szCs w:val="22"/>
        </w:rPr>
        <w:t xml:space="preserve">New York: Springer. </w:t>
      </w:r>
    </w:p>
    <w:p w14:paraId="101713BF" w14:textId="71EB4AEB" w:rsidR="00BB65C2" w:rsidRPr="00A92745" w:rsidRDefault="00D06984" w:rsidP="0003443A">
      <w:pPr>
        <w:pStyle w:val="Default"/>
        <w:spacing w:before="120" w:after="60"/>
        <w:rPr>
          <w:rFonts w:asciiTheme="minorHAnsi" w:hAnsiTheme="minorHAnsi" w:cstheme="minorHAnsi"/>
          <w:b/>
          <w:color w:val="auto"/>
          <w:sz w:val="22"/>
          <w:szCs w:val="22"/>
        </w:rPr>
      </w:pPr>
      <w:r w:rsidRPr="00A92745">
        <w:rPr>
          <w:rFonts w:asciiTheme="minorHAnsi" w:hAnsiTheme="minorHAnsi" w:cstheme="minorHAnsi"/>
          <w:b/>
          <w:color w:val="auto"/>
          <w:sz w:val="22"/>
          <w:szCs w:val="22"/>
        </w:rPr>
        <w:t xml:space="preserve">Chapters, </w:t>
      </w:r>
      <w:r w:rsidR="0003443A" w:rsidRPr="00A92745">
        <w:rPr>
          <w:rFonts w:asciiTheme="minorHAnsi" w:hAnsiTheme="minorHAnsi" w:cstheme="minorHAnsi"/>
          <w:b/>
          <w:color w:val="auto"/>
          <w:sz w:val="22"/>
          <w:szCs w:val="22"/>
        </w:rPr>
        <w:t>Articles</w:t>
      </w:r>
      <w:r w:rsidR="00BB65C2" w:rsidRPr="00A92745">
        <w:rPr>
          <w:rFonts w:asciiTheme="minorHAnsi" w:hAnsiTheme="minorHAnsi" w:cstheme="minorHAnsi"/>
          <w:b/>
          <w:color w:val="auto"/>
          <w:sz w:val="22"/>
          <w:szCs w:val="22"/>
        </w:rPr>
        <w:t xml:space="preserve"> </w:t>
      </w:r>
      <w:r w:rsidRPr="00A92745">
        <w:rPr>
          <w:rFonts w:asciiTheme="minorHAnsi" w:hAnsiTheme="minorHAnsi" w:cstheme="minorHAnsi"/>
          <w:b/>
          <w:color w:val="auto"/>
          <w:sz w:val="22"/>
          <w:szCs w:val="22"/>
        </w:rPr>
        <w:t xml:space="preserve">&amp; Handouts </w:t>
      </w:r>
      <w:r w:rsidR="0003443A" w:rsidRPr="00A92745">
        <w:rPr>
          <w:rFonts w:asciiTheme="minorHAnsi" w:hAnsiTheme="minorHAnsi" w:cstheme="minorHAnsi"/>
          <w:b/>
          <w:color w:val="auto"/>
          <w:sz w:val="22"/>
          <w:szCs w:val="22"/>
        </w:rPr>
        <w:t>(</w:t>
      </w:r>
      <w:r w:rsidR="00BB65C2" w:rsidRPr="00A92745">
        <w:rPr>
          <w:rFonts w:asciiTheme="minorHAnsi" w:hAnsiTheme="minorHAnsi" w:cstheme="minorHAnsi"/>
          <w:b/>
          <w:color w:val="auto"/>
          <w:sz w:val="22"/>
          <w:szCs w:val="22"/>
        </w:rPr>
        <w:t xml:space="preserve">Available on </w:t>
      </w:r>
      <w:r w:rsidR="00002B89" w:rsidRPr="00A92745">
        <w:rPr>
          <w:rFonts w:asciiTheme="minorHAnsi" w:hAnsiTheme="minorHAnsi" w:cstheme="minorHAnsi"/>
          <w:b/>
          <w:color w:val="auto"/>
          <w:sz w:val="22"/>
          <w:szCs w:val="22"/>
        </w:rPr>
        <w:t>Canvas</w:t>
      </w:r>
      <w:r w:rsidR="0003443A" w:rsidRPr="00A92745">
        <w:rPr>
          <w:rFonts w:asciiTheme="minorHAnsi" w:hAnsiTheme="minorHAnsi" w:cstheme="minorHAnsi"/>
          <w:b/>
          <w:color w:val="auto"/>
          <w:sz w:val="22"/>
          <w:szCs w:val="22"/>
        </w:rPr>
        <w:t>)</w:t>
      </w:r>
    </w:p>
    <w:p w14:paraId="605D4374" w14:textId="77777777" w:rsidR="00D06984" w:rsidRPr="00A92745" w:rsidRDefault="00D06984" w:rsidP="00D06984">
      <w:pPr>
        <w:ind w:left="360" w:hanging="360"/>
        <w:rPr>
          <w:rFonts w:asciiTheme="minorHAnsi" w:hAnsiTheme="minorHAnsi" w:cstheme="minorHAnsi"/>
          <w:sz w:val="22"/>
          <w:szCs w:val="22"/>
        </w:rPr>
      </w:pPr>
      <w:r w:rsidRPr="00A92745">
        <w:rPr>
          <w:rFonts w:asciiTheme="minorHAnsi" w:hAnsiTheme="minorHAnsi" w:cstheme="minorHAnsi"/>
          <w:b/>
          <w:sz w:val="22"/>
          <w:szCs w:val="22"/>
        </w:rPr>
        <w:t>Baggerly, J.</w:t>
      </w:r>
      <w:r w:rsidRPr="00A92745">
        <w:rPr>
          <w:rFonts w:asciiTheme="minorHAnsi" w:hAnsiTheme="minorHAnsi" w:cstheme="minorHAnsi"/>
          <w:sz w:val="22"/>
          <w:szCs w:val="22"/>
        </w:rPr>
        <w:t xml:space="preserve"> (2006). Play therapy: Bouncing into the basics leader’s guide. Framingham, MA: Microtraining Associate.</w:t>
      </w:r>
    </w:p>
    <w:p w14:paraId="74F19466" w14:textId="77777777" w:rsidR="00434B5D" w:rsidRPr="00A92745" w:rsidRDefault="00434B5D" w:rsidP="00826EE6">
      <w:pPr>
        <w:widowControl/>
        <w:ind w:left="360" w:hanging="360"/>
        <w:rPr>
          <w:rFonts w:asciiTheme="minorHAnsi" w:hAnsiTheme="minorHAnsi" w:cstheme="minorHAnsi"/>
          <w:sz w:val="22"/>
          <w:szCs w:val="22"/>
        </w:rPr>
      </w:pPr>
      <w:r w:rsidRPr="00A92745">
        <w:rPr>
          <w:rFonts w:asciiTheme="minorHAnsi" w:hAnsiTheme="minorHAnsi" w:cstheme="minorHAnsi"/>
          <w:b/>
          <w:sz w:val="22"/>
          <w:szCs w:val="22"/>
        </w:rPr>
        <w:t>Breland-Noble, A., Al-Mateen, C. &amp; Singh, N.</w:t>
      </w:r>
      <w:r w:rsidRPr="00A92745">
        <w:rPr>
          <w:rFonts w:asciiTheme="minorHAnsi" w:hAnsiTheme="minorHAnsi" w:cstheme="minorHAnsi"/>
          <w:sz w:val="22"/>
          <w:szCs w:val="22"/>
        </w:rPr>
        <w:t xml:space="preserve"> (Eds.) (2016). </w:t>
      </w:r>
      <w:r w:rsidRPr="00A92745">
        <w:rPr>
          <w:rFonts w:asciiTheme="minorHAnsi" w:hAnsiTheme="minorHAnsi" w:cstheme="minorHAnsi"/>
          <w:i/>
          <w:sz w:val="22"/>
          <w:szCs w:val="22"/>
        </w:rPr>
        <w:t xml:space="preserve">Handbook of mental health in African American youth. </w:t>
      </w:r>
      <w:r w:rsidRPr="00A92745">
        <w:rPr>
          <w:rFonts w:asciiTheme="minorHAnsi" w:hAnsiTheme="minorHAnsi" w:cstheme="minorHAnsi"/>
          <w:sz w:val="22"/>
          <w:szCs w:val="22"/>
        </w:rPr>
        <w:t>Augusta, GA: Springer.</w:t>
      </w:r>
    </w:p>
    <w:p w14:paraId="72D71665" w14:textId="77777777" w:rsidR="00CE56F5" w:rsidRPr="00A92745" w:rsidRDefault="00CE56F5" w:rsidP="00D914F3">
      <w:pPr>
        <w:widowControl/>
        <w:numPr>
          <w:ilvl w:val="0"/>
          <w:numId w:val="6"/>
        </w:numPr>
        <w:ind w:left="504" w:hanging="144"/>
        <w:rPr>
          <w:rFonts w:asciiTheme="minorHAnsi" w:hAnsiTheme="minorHAnsi" w:cstheme="minorHAnsi"/>
          <w:sz w:val="22"/>
          <w:szCs w:val="22"/>
        </w:rPr>
      </w:pPr>
      <w:r w:rsidRPr="00A92745">
        <w:rPr>
          <w:rFonts w:asciiTheme="minorHAnsi" w:hAnsiTheme="minorHAnsi" w:cstheme="minorHAnsi"/>
          <w:b/>
          <w:sz w:val="22"/>
          <w:szCs w:val="22"/>
        </w:rPr>
        <w:t xml:space="preserve">Perry-Parish, C., Copeland-Linder, N., Webb, L. &amp; </w:t>
      </w:r>
      <w:proofErr w:type="spellStart"/>
      <w:r w:rsidRPr="00A92745">
        <w:rPr>
          <w:rFonts w:asciiTheme="minorHAnsi" w:hAnsiTheme="minorHAnsi" w:cstheme="minorHAnsi"/>
          <w:b/>
          <w:sz w:val="22"/>
          <w:szCs w:val="22"/>
        </w:rPr>
        <w:t>Sibinga</w:t>
      </w:r>
      <w:proofErr w:type="spellEnd"/>
      <w:r w:rsidRPr="00A92745">
        <w:rPr>
          <w:rFonts w:asciiTheme="minorHAnsi" w:hAnsiTheme="minorHAnsi" w:cstheme="minorHAnsi"/>
          <w:b/>
          <w:sz w:val="22"/>
          <w:szCs w:val="22"/>
        </w:rPr>
        <w:t>, E.</w:t>
      </w:r>
      <w:r w:rsidRPr="00A92745">
        <w:rPr>
          <w:rFonts w:asciiTheme="minorHAnsi" w:hAnsiTheme="minorHAnsi" w:cstheme="minorHAnsi"/>
          <w:sz w:val="22"/>
          <w:szCs w:val="22"/>
        </w:rPr>
        <w:t xml:space="preserve"> Mindfulness-based therapies (Chapter 6, pp. 91-106). </w:t>
      </w:r>
    </w:p>
    <w:p w14:paraId="40831EF2" w14:textId="77777777" w:rsidR="00324CAC" w:rsidRPr="00A92745" w:rsidRDefault="00324CAC" w:rsidP="00D914F3">
      <w:pPr>
        <w:widowControl/>
        <w:numPr>
          <w:ilvl w:val="0"/>
          <w:numId w:val="6"/>
        </w:numPr>
        <w:ind w:left="504" w:hanging="144"/>
        <w:rPr>
          <w:rFonts w:asciiTheme="minorHAnsi" w:hAnsiTheme="minorHAnsi" w:cstheme="minorHAnsi"/>
          <w:sz w:val="22"/>
          <w:szCs w:val="22"/>
        </w:rPr>
      </w:pPr>
      <w:r w:rsidRPr="00A92745">
        <w:rPr>
          <w:rFonts w:asciiTheme="minorHAnsi" w:hAnsiTheme="minorHAnsi" w:cstheme="minorHAnsi"/>
          <w:b/>
          <w:sz w:val="22"/>
          <w:szCs w:val="22"/>
        </w:rPr>
        <w:t>Tao, R. &amp; Banh, M.</w:t>
      </w:r>
      <w:r w:rsidRPr="00A92745">
        <w:rPr>
          <w:rFonts w:asciiTheme="minorHAnsi" w:hAnsiTheme="minorHAnsi" w:cstheme="minorHAnsi"/>
          <w:sz w:val="22"/>
          <w:szCs w:val="22"/>
        </w:rPr>
        <w:t xml:space="preserve"> Dialectical behavioral therapy and interpersonal therapy</w:t>
      </w:r>
      <w:r w:rsidRPr="00A92745">
        <w:rPr>
          <w:rFonts w:asciiTheme="minorHAnsi" w:hAnsiTheme="minorHAnsi" w:cstheme="minorHAnsi"/>
          <w:sz w:val="22"/>
          <w:szCs w:val="22"/>
        </w:rPr>
        <w:tab/>
        <w:t>(Chapter 5, pp. 79-90).</w:t>
      </w:r>
    </w:p>
    <w:p w14:paraId="0147064E" w14:textId="77777777" w:rsidR="00CE56F5" w:rsidRPr="00A92745" w:rsidRDefault="00CE56F5" w:rsidP="00D914F3">
      <w:pPr>
        <w:widowControl/>
        <w:numPr>
          <w:ilvl w:val="0"/>
          <w:numId w:val="6"/>
        </w:numPr>
        <w:ind w:left="504" w:hanging="144"/>
        <w:rPr>
          <w:rFonts w:asciiTheme="minorHAnsi" w:hAnsiTheme="minorHAnsi" w:cstheme="minorHAnsi"/>
          <w:sz w:val="22"/>
          <w:szCs w:val="22"/>
        </w:rPr>
      </w:pPr>
      <w:r w:rsidRPr="00A92745">
        <w:rPr>
          <w:rFonts w:asciiTheme="minorHAnsi" w:hAnsiTheme="minorHAnsi" w:cstheme="minorHAnsi"/>
          <w:b/>
          <w:sz w:val="22"/>
          <w:szCs w:val="22"/>
        </w:rPr>
        <w:t>Williams, M., Chapman, L.K., Buckner, E. &amp; Durrett, E.</w:t>
      </w:r>
      <w:r w:rsidRPr="00A92745">
        <w:rPr>
          <w:rFonts w:asciiTheme="minorHAnsi" w:hAnsiTheme="minorHAnsi" w:cstheme="minorHAnsi"/>
          <w:sz w:val="22"/>
          <w:szCs w:val="22"/>
        </w:rPr>
        <w:t xml:space="preserve"> Cognitive behavioral therapies. (Chapter 4, pp. 63-78).</w:t>
      </w:r>
    </w:p>
    <w:p w14:paraId="1CC99064" w14:textId="77777777" w:rsidR="005242A8" w:rsidRPr="00A92745" w:rsidRDefault="005242A8" w:rsidP="005242A8">
      <w:pPr>
        <w:widowControl/>
        <w:ind w:left="360" w:hanging="360"/>
        <w:rPr>
          <w:rFonts w:asciiTheme="minorHAnsi" w:hAnsiTheme="minorHAnsi" w:cstheme="minorHAnsi"/>
          <w:color w:val="333333"/>
          <w:sz w:val="22"/>
          <w:szCs w:val="22"/>
        </w:rPr>
      </w:pPr>
      <w:r w:rsidRPr="00A92745">
        <w:rPr>
          <w:rFonts w:asciiTheme="minorHAnsi" w:hAnsiTheme="minorHAnsi" w:cstheme="minorHAnsi"/>
          <w:b/>
          <w:sz w:val="22"/>
          <w:szCs w:val="22"/>
        </w:rPr>
        <w:t>Davis, E. &amp; Pereira, J.</w:t>
      </w:r>
      <w:r w:rsidRPr="00A92745">
        <w:rPr>
          <w:rFonts w:asciiTheme="minorHAnsi" w:hAnsiTheme="minorHAnsi" w:cstheme="minorHAnsi"/>
          <w:sz w:val="22"/>
          <w:szCs w:val="22"/>
        </w:rPr>
        <w:t xml:space="preserve"> (2010). Child-centered play therapy: A creative approach to culturally competent counseling. </w:t>
      </w:r>
      <w:r w:rsidRPr="00A92745">
        <w:rPr>
          <w:rFonts w:asciiTheme="minorHAnsi" w:hAnsiTheme="minorHAnsi" w:cstheme="minorHAnsi"/>
          <w:i/>
          <w:sz w:val="22"/>
          <w:szCs w:val="22"/>
        </w:rPr>
        <w:t xml:space="preserve">Journal of Creativity in Mental Health, 9, </w:t>
      </w:r>
      <w:r w:rsidRPr="00A92745">
        <w:rPr>
          <w:rFonts w:asciiTheme="minorHAnsi" w:hAnsiTheme="minorHAnsi" w:cstheme="minorHAnsi"/>
          <w:sz w:val="22"/>
          <w:szCs w:val="22"/>
        </w:rPr>
        <w:t xml:space="preserve">262-274. </w:t>
      </w:r>
      <w:r w:rsidRPr="00A92745">
        <w:rPr>
          <w:rFonts w:asciiTheme="minorHAnsi" w:hAnsiTheme="minorHAnsi" w:cstheme="minorHAnsi"/>
          <w:color w:val="333333"/>
          <w:sz w:val="22"/>
          <w:szCs w:val="22"/>
        </w:rPr>
        <w:t>doi: 10.1080/15401383.2014.892863</w:t>
      </w:r>
    </w:p>
    <w:p w14:paraId="7BB50CB0" w14:textId="77777777" w:rsidR="00804E7C" w:rsidRPr="00A92745" w:rsidRDefault="00804E7C" w:rsidP="00640967">
      <w:pPr>
        <w:pStyle w:val="Default"/>
        <w:ind w:left="360" w:hanging="360"/>
        <w:rPr>
          <w:rFonts w:asciiTheme="minorHAnsi" w:hAnsiTheme="minorHAnsi" w:cstheme="minorHAnsi"/>
          <w:color w:val="auto"/>
          <w:sz w:val="22"/>
          <w:szCs w:val="22"/>
          <w:shd w:val="clear" w:color="auto" w:fill="FFFFFF"/>
        </w:rPr>
      </w:pPr>
      <w:r w:rsidRPr="00A92745">
        <w:rPr>
          <w:rFonts w:asciiTheme="minorHAnsi" w:hAnsiTheme="minorHAnsi" w:cstheme="minorHAnsi"/>
          <w:b/>
          <w:color w:val="auto"/>
          <w:sz w:val="22"/>
          <w:szCs w:val="22"/>
          <w:shd w:val="clear" w:color="auto" w:fill="FFFFFF"/>
        </w:rPr>
        <w:t>h</w:t>
      </w:r>
      <w:r w:rsidR="000B1DF0" w:rsidRPr="00A92745">
        <w:rPr>
          <w:rFonts w:asciiTheme="minorHAnsi" w:hAnsiTheme="minorHAnsi" w:cstheme="minorHAnsi"/>
          <w:b/>
          <w:color w:val="auto"/>
          <w:sz w:val="22"/>
          <w:szCs w:val="22"/>
          <w:shd w:val="clear" w:color="auto" w:fill="FFFFFF"/>
        </w:rPr>
        <w:t>ooks, b.</w:t>
      </w:r>
      <w:r w:rsidR="000B1DF0" w:rsidRPr="00A92745">
        <w:rPr>
          <w:rFonts w:asciiTheme="minorHAnsi" w:hAnsiTheme="minorHAnsi" w:cstheme="minorHAnsi"/>
          <w:color w:val="auto"/>
          <w:sz w:val="22"/>
          <w:szCs w:val="22"/>
          <w:shd w:val="clear" w:color="auto" w:fill="FFFFFF"/>
        </w:rPr>
        <w:t xml:space="preserve"> (</w:t>
      </w:r>
      <w:r w:rsidRPr="00A92745">
        <w:rPr>
          <w:rFonts w:asciiTheme="minorHAnsi" w:hAnsiTheme="minorHAnsi" w:cstheme="minorHAnsi"/>
          <w:color w:val="auto"/>
          <w:sz w:val="22"/>
          <w:szCs w:val="22"/>
          <w:shd w:val="clear" w:color="auto" w:fill="FFFFFF"/>
        </w:rPr>
        <w:t xml:space="preserve">1993). </w:t>
      </w:r>
      <w:r w:rsidRPr="00A92745">
        <w:rPr>
          <w:rFonts w:asciiTheme="minorHAnsi" w:hAnsiTheme="minorHAnsi" w:cstheme="minorHAnsi"/>
          <w:i/>
          <w:color w:val="auto"/>
          <w:sz w:val="22"/>
          <w:szCs w:val="22"/>
          <w:shd w:val="clear" w:color="auto" w:fill="FFFFFF"/>
        </w:rPr>
        <w:t xml:space="preserve">Sisters of the yam: Black women and self-recovery. </w:t>
      </w:r>
      <w:r w:rsidRPr="00A92745">
        <w:rPr>
          <w:rFonts w:asciiTheme="minorHAnsi" w:hAnsiTheme="minorHAnsi" w:cstheme="minorHAnsi"/>
          <w:color w:val="auto"/>
          <w:sz w:val="22"/>
          <w:szCs w:val="22"/>
          <w:shd w:val="clear" w:color="auto" w:fill="FFFFFF"/>
        </w:rPr>
        <w:t>Boston: South End Press.</w:t>
      </w:r>
    </w:p>
    <w:p w14:paraId="6BB4C8C3" w14:textId="77777777" w:rsidR="00B33DDB" w:rsidRPr="00A92745" w:rsidRDefault="00B33DDB" w:rsidP="00640967">
      <w:pPr>
        <w:pStyle w:val="Default"/>
        <w:ind w:left="360" w:hanging="360"/>
        <w:rPr>
          <w:rFonts w:asciiTheme="minorHAnsi" w:hAnsiTheme="minorHAnsi" w:cstheme="minorHAnsi"/>
          <w:sz w:val="22"/>
          <w:szCs w:val="22"/>
        </w:rPr>
      </w:pPr>
      <w:r w:rsidRPr="00A92745">
        <w:rPr>
          <w:rFonts w:asciiTheme="minorHAnsi" w:hAnsiTheme="minorHAnsi" w:cstheme="minorHAnsi"/>
          <w:b/>
          <w:sz w:val="22"/>
          <w:szCs w:val="22"/>
        </w:rPr>
        <w:t>Hud-Aleem &amp; Countryman</w:t>
      </w:r>
      <w:r w:rsidRPr="00A92745">
        <w:rPr>
          <w:rFonts w:asciiTheme="minorHAnsi" w:hAnsiTheme="minorHAnsi" w:cstheme="minorHAnsi"/>
          <w:sz w:val="22"/>
          <w:szCs w:val="22"/>
        </w:rPr>
        <w:t xml:space="preserve"> (2008). Biracial identity development and recommendations in therapy. </w:t>
      </w:r>
      <w:r w:rsidRPr="00A92745">
        <w:rPr>
          <w:rFonts w:asciiTheme="minorHAnsi" w:hAnsiTheme="minorHAnsi" w:cstheme="minorHAnsi"/>
          <w:i/>
          <w:sz w:val="22"/>
          <w:szCs w:val="22"/>
        </w:rPr>
        <w:t>Psychiatry, 5</w:t>
      </w:r>
      <w:r w:rsidRPr="00A92745">
        <w:rPr>
          <w:rFonts w:asciiTheme="minorHAnsi" w:hAnsiTheme="minorHAnsi" w:cstheme="minorHAnsi"/>
          <w:sz w:val="22"/>
          <w:szCs w:val="22"/>
        </w:rPr>
        <w:t xml:space="preserve">(110), 37-44. </w:t>
      </w:r>
    </w:p>
    <w:p w14:paraId="1186DD00" w14:textId="77777777" w:rsidR="00640967" w:rsidRPr="00A92745" w:rsidRDefault="00640967" w:rsidP="00640967">
      <w:pPr>
        <w:pStyle w:val="Default"/>
        <w:ind w:left="360" w:hanging="360"/>
        <w:rPr>
          <w:rFonts w:asciiTheme="minorHAnsi" w:hAnsiTheme="minorHAnsi" w:cstheme="minorHAnsi"/>
          <w:bCs/>
          <w:iCs/>
          <w:color w:val="auto"/>
          <w:sz w:val="22"/>
          <w:szCs w:val="22"/>
        </w:rPr>
      </w:pPr>
      <w:r w:rsidRPr="00A92745">
        <w:rPr>
          <w:rFonts w:asciiTheme="minorHAnsi" w:hAnsiTheme="minorHAnsi" w:cstheme="minorHAnsi"/>
          <w:b/>
          <w:color w:val="auto"/>
          <w:sz w:val="22"/>
          <w:szCs w:val="22"/>
          <w:shd w:val="clear" w:color="auto" w:fill="FFFFFF"/>
        </w:rPr>
        <w:t>Jernigan, M., Green, C. &amp; Helms, J.</w:t>
      </w:r>
      <w:r w:rsidRPr="00A92745">
        <w:rPr>
          <w:rFonts w:asciiTheme="minorHAnsi" w:hAnsiTheme="minorHAnsi" w:cstheme="minorHAnsi"/>
          <w:color w:val="auto"/>
          <w:sz w:val="22"/>
          <w:szCs w:val="22"/>
          <w:shd w:val="clear" w:color="auto" w:fill="FFFFFF"/>
        </w:rPr>
        <w:t xml:space="preserve"> (2017). Identity models. In</w:t>
      </w:r>
      <w:r w:rsidR="00763356" w:rsidRPr="00A92745">
        <w:rPr>
          <w:rFonts w:asciiTheme="minorHAnsi" w:hAnsiTheme="minorHAnsi" w:cstheme="minorHAnsi"/>
          <w:color w:val="auto"/>
          <w:sz w:val="22"/>
          <w:szCs w:val="22"/>
          <w:shd w:val="clear" w:color="auto" w:fill="FFFFFF"/>
        </w:rPr>
        <w:t xml:space="preserve"> </w:t>
      </w:r>
      <w:r w:rsidR="00763356" w:rsidRPr="00A92745">
        <w:rPr>
          <w:rFonts w:asciiTheme="minorHAnsi" w:hAnsiTheme="minorHAnsi" w:cstheme="minorHAnsi"/>
          <w:b/>
          <w:color w:val="auto"/>
          <w:sz w:val="22"/>
          <w:szCs w:val="22"/>
          <w:shd w:val="clear" w:color="auto" w:fill="FFFFFF"/>
        </w:rPr>
        <w:t>S. Kelly</w:t>
      </w:r>
      <w:r w:rsidR="00763356" w:rsidRPr="00A92745">
        <w:rPr>
          <w:rFonts w:asciiTheme="minorHAnsi" w:hAnsiTheme="minorHAnsi" w:cstheme="minorHAnsi"/>
          <w:color w:val="auto"/>
          <w:sz w:val="22"/>
          <w:szCs w:val="22"/>
          <w:shd w:val="clear" w:color="auto" w:fill="FFFFFF"/>
        </w:rPr>
        <w:t xml:space="preserve"> (Ed), </w:t>
      </w:r>
      <w:r w:rsidR="00763356" w:rsidRPr="00A92745">
        <w:rPr>
          <w:rFonts w:asciiTheme="minorHAnsi" w:hAnsiTheme="minorHAnsi" w:cstheme="minorHAnsi"/>
          <w:color w:val="auto"/>
          <w:sz w:val="22"/>
          <w:szCs w:val="22"/>
        </w:rPr>
        <w:t xml:space="preserve">Diversity in couple and family therapy: Ethnicities, sexualities, and socioeconomics (pp. 363-392). Santa Barbara, CA: Praeger/ABC-CLIO. </w:t>
      </w:r>
    </w:p>
    <w:p w14:paraId="7DD8FBB9" w14:textId="77777777" w:rsidR="009B5FBF" w:rsidRPr="00A92745" w:rsidRDefault="009B5FBF" w:rsidP="00C6090E">
      <w:pPr>
        <w:widowControl/>
        <w:ind w:left="360" w:hanging="360"/>
        <w:rPr>
          <w:rFonts w:asciiTheme="minorHAnsi" w:hAnsiTheme="minorHAnsi" w:cstheme="minorHAnsi"/>
          <w:color w:val="333333"/>
          <w:sz w:val="22"/>
          <w:szCs w:val="22"/>
        </w:rPr>
      </w:pPr>
      <w:r w:rsidRPr="00A92745">
        <w:rPr>
          <w:rFonts w:asciiTheme="minorHAnsi" w:hAnsiTheme="minorHAnsi" w:cstheme="minorHAnsi"/>
          <w:b/>
          <w:sz w:val="22"/>
          <w:szCs w:val="22"/>
        </w:rPr>
        <w:t>Maddox, S</w:t>
      </w:r>
      <w:r w:rsidRPr="00A92745">
        <w:rPr>
          <w:rFonts w:asciiTheme="minorHAnsi" w:hAnsiTheme="minorHAnsi" w:cstheme="minorHAnsi"/>
          <w:sz w:val="22"/>
          <w:szCs w:val="22"/>
        </w:rPr>
        <w:t xml:space="preserve">. (2013) </w:t>
      </w:r>
      <w:proofErr w:type="spellStart"/>
      <w:r w:rsidRPr="00A92745">
        <w:rPr>
          <w:rFonts w:asciiTheme="minorHAnsi" w:hAnsiTheme="minorHAnsi" w:cstheme="minorHAnsi"/>
          <w:sz w:val="22"/>
          <w:szCs w:val="22"/>
        </w:rPr>
        <w:t>Ain’t</w:t>
      </w:r>
      <w:proofErr w:type="spellEnd"/>
      <w:r w:rsidRPr="00A92745">
        <w:rPr>
          <w:rFonts w:asciiTheme="minorHAnsi" w:hAnsiTheme="minorHAnsi" w:cstheme="minorHAnsi"/>
          <w:sz w:val="22"/>
          <w:szCs w:val="22"/>
        </w:rPr>
        <w:t xml:space="preserve"> that peculiar: Gifted, Black, and male. Overcoming the Fourth Grade Failure Syndrome. In </w:t>
      </w:r>
      <w:r w:rsidRPr="00A92745">
        <w:rPr>
          <w:rFonts w:asciiTheme="minorHAnsi" w:hAnsiTheme="minorHAnsi" w:cstheme="minorHAnsi"/>
          <w:b/>
          <w:sz w:val="22"/>
          <w:szCs w:val="22"/>
        </w:rPr>
        <w:t xml:space="preserve">Grantham, T., Scott, M. &amp; Harmon D. </w:t>
      </w:r>
      <w:r w:rsidRPr="00A92745">
        <w:rPr>
          <w:rFonts w:asciiTheme="minorHAnsi" w:hAnsiTheme="minorHAnsi" w:cstheme="minorHAnsi"/>
          <w:i/>
          <w:sz w:val="22"/>
          <w:szCs w:val="22"/>
        </w:rPr>
        <w:t>Young, Triumphant, and Black: Stories of life and liberation by talented black students</w:t>
      </w:r>
      <w:r w:rsidRPr="00A92745">
        <w:rPr>
          <w:rFonts w:asciiTheme="minorHAnsi" w:hAnsiTheme="minorHAnsi" w:cstheme="minorHAnsi"/>
          <w:sz w:val="22"/>
          <w:szCs w:val="22"/>
        </w:rPr>
        <w:t>. Waco, TX: Prufrock Press. (chapter 7)</w:t>
      </w:r>
    </w:p>
    <w:p w14:paraId="083DE74A" w14:textId="77777777" w:rsidR="0066237E" w:rsidRPr="00A92745" w:rsidRDefault="00BB65C2" w:rsidP="0066237E">
      <w:pPr>
        <w:pStyle w:val="Default"/>
        <w:ind w:left="360" w:hanging="360"/>
        <w:rPr>
          <w:rFonts w:asciiTheme="minorHAnsi" w:hAnsiTheme="minorHAnsi" w:cstheme="minorHAnsi"/>
          <w:sz w:val="22"/>
          <w:szCs w:val="22"/>
        </w:rPr>
      </w:pPr>
      <w:r w:rsidRPr="00A92745">
        <w:rPr>
          <w:rFonts w:asciiTheme="minorHAnsi" w:hAnsiTheme="minorHAnsi" w:cstheme="minorHAnsi"/>
          <w:b/>
          <w:sz w:val="22"/>
          <w:szCs w:val="22"/>
        </w:rPr>
        <w:t>McKenzie, F.R.</w:t>
      </w:r>
      <w:r w:rsidRPr="00A92745">
        <w:rPr>
          <w:rFonts w:asciiTheme="minorHAnsi" w:hAnsiTheme="minorHAnsi" w:cstheme="minorHAnsi"/>
          <w:sz w:val="22"/>
          <w:szCs w:val="22"/>
        </w:rPr>
        <w:t xml:space="preserve"> (2008). </w:t>
      </w:r>
      <w:r w:rsidRPr="00A92745">
        <w:rPr>
          <w:rFonts w:asciiTheme="minorHAnsi" w:hAnsiTheme="minorHAnsi" w:cstheme="minorHAnsi"/>
          <w:i/>
          <w:sz w:val="22"/>
          <w:szCs w:val="22"/>
        </w:rPr>
        <w:t>Theory and practice with adolescents: An applied approach.</w:t>
      </w:r>
      <w:r w:rsidRPr="00A92745">
        <w:rPr>
          <w:rFonts w:asciiTheme="minorHAnsi" w:hAnsiTheme="minorHAnsi" w:cstheme="minorHAnsi"/>
          <w:sz w:val="22"/>
          <w:szCs w:val="22"/>
        </w:rPr>
        <w:t xml:space="preserve"> Chicago: Lyceum Books. (Chapter</w:t>
      </w:r>
      <w:r w:rsidR="009B5FBF" w:rsidRPr="00A92745">
        <w:rPr>
          <w:rFonts w:asciiTheme="minorHAnsi" w:hAnsiTheme="minorHAnsi" w:cstheme="minorHAnsi"/>
          <w:sz w:val="22"/>
          <w:szCs w:val="22"/>
        </w:rPr>
        <w:t xml:space="preserve"> </w:t>
      </w:r>
      <w:r w:rsidRPr="00A92745">
        <w:rPr>
          <w:rFonts w:asciiTheme="minorHAnsi" w:hAnsiTheme="minorHAnsi" w:cstheme="minorHAnsi"/>
          <w:sz w:val="22"/>
          <w:szCs w:val="22"/>
        </w:rPr>
        <w:t>8)</w:t>
      </w:r>
    </w:p>
    <w:p w14:paraId="49DEB7C2" w14:textId="77777777" w:rsidR="00D06984" w:rsidRPr="00A92745" w:rsidRDefault="00D06984" w:rsidP="00D06984">
      <w:pPr>
        <w:ind w:left="360" w:hanging="360"/>
        <w:rPr>
          <w:rFonts w:asciiTheme="minorHAnsi" w:hAnsiTheme="minorHAnsi" w:cstheme="minorHAnsi"/>
          <w:bCs/>
          <w:sz w:val="22"/>
          <w:szCs w:val="22"/>
          <w:shd w:val="clear" w:color="auto" w:fill="FFFFFF"/>
        </w:rPr>
      </w:pPr>
      <w:r w:rsidRPr="00A92745">
        <w:rPr>
          <w:rFonts w:asciiTheme="minorHAnsi" w:hAnsiTheme="minorHAnsi" w:cstheme="minorHAnsi"/>
          <w:b/>
          <w:sz w:val="22"/>
          <w:szCs w:val="22"/>
        </w:rPr>
        <w:t>Stipp, K. &amp; Miller, K</w:t>
      </w:r>
      <w:r w:rsidRPr="00A92745">
        <w:rPr>
          <w:rFonts w:asciiTheme="minorHAnsi" w:hAnsiTheme="minorHAnsi" w:cstheme="minorHAnsi"/>
          <w:sz w:val="22"/>
          <w:szCs w:val="22"/>
        </w:rPr>
        <w:t xml:space="preserve">. </w:t>
      </w:r>
      <w:r w:rsidRPr="00A92745">
        <w:rPr>
          <w:rFonts w:asciiTheme="minorHAnsi" w:hAnsiTheme="minorHAnsi" w:cstheme="minorHAnsi"/>
          <w:bCs/>
          <w:sz w:val="22"/>
          <w:szCs w:val="22"/>
          <w:shd w:val="clear" w:color="auto" w:fill="FFFFFF"/>
        </w:rPr>
        <w:t xml:space="preserve">Self-Care as a Trauma-Informed Practice (2017, November 3). </w:t>
      </w:r>
      <w:r w:rsidRPr="00A92745">
        <w:rPr>
          <w:rFonts w:asciiTheme="minorHAnsi" w:hAnsiTheme="minorHAnsi" w:cstheme="minorHAnsi"/>
          <w:bCs/>
          <w:i/>
          <w:sz w:val="22"/>
          <w:szCs w:val="22"/>
          <w:shd w:val="clear" w:color="auto" w:fill="FFFFFF"/>
        </w:rPr>
        <w:t>Social Work Today</w:t>
      </w:r>
      <w:r w:rsidRPr="00A92745">
        <w:rPr>
          <w:rFonts w:asciiTheme="minorHAnsi" w:hAnsiTheme="minorHAnsi" w:cstheme="minorHAnsi"/>
          <w:bCs/>
          <w:sz w:val="22"/>
          <w:szCs w:val="22"/>
          <w:shd w:val="clear" w:color="auto" w:fill="FFFFFF"/>
        </w:rPr>
        <w:t>, Retrieved from http://www.socialworktoday.com/archive/exc_1117.shtml</w:t>
      </w:r>
    </w:p>
    <w:p w14:paraId="003C57F6" w14:textId="77777777" w:rsidR="005C0FEC" w:rsidRPr="00A92745" w:rsidRDefault="005C0FEC" w:rsidP="0066237E">
      <w:pPr>
        <w:pStyle w:val="Default"/>
        <w:ind w:left="360" w:hanging="360"/>
        <w:rPr>
          <w:rFonts w:asciiTheme="minorHAnsi" w:hAnsiTheme="minorHAnsi" w:cstheme="minorHAnsi"/>
          <w:sz w:val="22"/>
          <w:szCs w:val="22"/>
        </w:rPr>
      </w:pPr>
      <w:r w:rsidRPr="00A92745">
        <w:rPr>
          <w:rFonts w:asciiTheme="minorHAnsi" w:hAnsiTheme="minorHAnsi" w:cstheme="minorHAnsi"/>
          <w:b/>
          <w:color w:val="auto"/>
          <w:sz w:val="22"/>
          <w:szCs w:val="22"/>
        </w:rPr>
        <w:t xml:space="preserve">Venner, K., Feldstein, S. &amp; Tafoya, N. </w:t>
      </w:r>
      <w:r w:rsidRPr="00A92745">
        <w:rPr>
          <w:rFonts w:asciiTheme="minorHAnsi" w:hAnsiTheme="minorHAnsi" w:cstheme="minorHAnsi"/>
          <w:color w:val="auto"/>
          <w:sz w:val="22"/>
          <w:szCs w:val="22"/>
        </w:rPr>
        <w:t>(2006).</w:t>
      </w:r>
      <w:r w:rsidRPr="00A92745">
        <w:rPr>
          <w:rFonts w:asciiTheme="minorHAnsi" w:hAnsiTheme="minorHAnsi" w:cstheme="minorHAnsi"/>
          <w:b/>
          <w:color w:val="auto"/>
          <w:sz w:val="22"/>
          <w:szCs w:val="22"/>
        </w:rPr>
        <w:t xml:space="preserve"> </w:t>
      </w:r>
      <w:r w:rsidRPr="00A92745">
        <w:rPr>
          <w:rFonts w:asciiTheme="minorHAnsi" w:hAnsiTheme="minorHAnsi" w:cstheme="minorHAnsi"/>
          <w:color w:val="auto"/>
          <w:sz w:val="22"/>
          <w:szCs w:val="22"/>
        </w:rPr>
        <w:t>Native American Motivational Interviewing: Weaving Native American and Wester Practices.</w:t>
      </w:r>
      <w:r w:rsidRPr="00A92745">
        <w:rPr>
          <w:rFonts w:asciiTheme="minorHAnsi" w:hAnsiTheme="minorHAnsi" w:cstheme="minorHAnsi"/>
          <w:b/>
          <w:color w:val="auto"/>
          <w:sz w:val="22"/>
          <w:szCs w:val="22"/>
        </w:rPr>
        <w:t xml:space="preserve"> </w:t>
      </w:r>
      <w:r w:rsidRPr="00A92745">
        <w:rPr>
          <w:rFonts w:asciiTheme="minorHAnsi" w:hAnsiTheme="minorHAnsi" w:cstheme="minorHAnsi"/>
          <w:sz w:val="22"/>
          <w:szCs w:val="22"/>
        </w:rPr>
        <w:t xml:space="preserve">National Institute on Alcohol Abuse and Alcoholism. </w:t>
      </w:r>
    </w:p>
    <w:p w14:paraId="26071A9D" w14:textId="77777777" w:rsidR="0067373B" w:rsidRPr="00A92745" w:rsidRDefault="005C0FEC" w:rsidP="0066237E">
      <w:pPr>
        <w:pStyle w:val="Default"/>
        <w:ind w:left="360" w:hanging="360"/>
        <w:rPr>
          <w:rFonts w:asciiTheme="minorHAnsi" w:hAnsiTheme="minorHAnsi" w:cstheme="minorHAnsi"/>
          <w:color w:val="auto"/>
          <w:sz w:val="22"/>
          <w:szCs w:val="22"/>
        </w:rPr>
      </w:pPr>
      <w:r w:rsidRPr="00A92745">
        <w:rPr>
          <w:rFonts w:asciiTheme="minorHAnsi" w:hAnsiTheme="minorHAnsi" w:cstheme="minorHAnsi"/>
          <w:b/>
          <w:color w:val="auto"/>
          <w:sz w:val="22"/>
          <w:szCs w:val="22"/>
        </w:rPr>
        <w:t xml:space="preserve"> </w:t>
      </w:r>
      <w:r w:rsidR="0067373B" w:rsidRPr="00A92745">
        <w:rPr>
          <w:rFonts w:asciiTheme="minorHAnsi" w:hAnsiTheme="minorHAnsi" w:cstheme="minorHAnsi"/>
          <w:b/>
          <w:color w:val="auto"/>
          <w:sz w:val="22"/>
          <w:szCs w:val="22"/>
        </w:rPr>
        <w:t>Webb, N.B.</w:t>
      </w:r>
      <w:r w:rsidR="0067373B" w:rsidRPr="00A92745">
        <w:rPr>
          <w:rFonts w:asciiTheme="minorHAnsi" w:hAnsiTheme="minorHAnsi" w:cstheme="minorHAnsi"/>
          <w:color w:val="auto"/>
          <w:sz w:val="22"/>
          <w:szCs w:val="22"/>
        </w:rPr>
        <w:t xml:space="preserve"> (2011). </w:t>
      </w:r>
      <w:r w:rsidR="0067373B" w:rsidRPr="00A92745">
        <w:rPr>
          <w:rFonts w:asciiTheme="minorHAnsi" w:hAnsiTheme="minorHAnsi" w:cstheme="minorHAnsi"/>
          <w:i/>
          <w:color w:val="auto"/>
          <w:sz w:val="22"/>
          <w:szCs w:val="22"/>
        </w:rPr>
        <w:t>Social work practice with children</w:t>
      </w:r>
      <w:r w:rsidR="0067373B" w:rsidRPr="00A92745">
        <w:rPr>
          <w:rFonts w:asciiTheme="minorHAnsi" w:hAnsiTheme="minorHAnsi" w:cstheme="minorHAnsi"/>
          <w:color w:val="auto"/>
          <w:sz w:val="22"/>
          <w:szCs w:val="22"/>
        </w:rPr>
        <w:t xml:space="preserve"> (3</w:t>
      </w:r>
      <w:r w:rsidR="0067373B" w:rsidRPr="00A92745">
        <w:rPr>
          <w:rFonts w:asciiTheme="minorHAnsi" w:hAnsiTheme="minorHAnsi" w:cstheme="minorHAnsi"/>
          <w:color w:val="auto"/>
          <w:sz w:val="22"/>
          <w:szCs w:val="22"/>
          <w:vertAlign w:val="superscript"/>
        </w:rPr>
        <w:t>rd</w:t>
      </w:r>
      <w:r w:rsidR="0067373B" w:rsidRPr="00A92745">
        <w:rPr>
          <w:rFonts w:asciiTheme="minorHAnsi" w:hAnsiTheme="minorHAnsi" w:cstheme="minorHAnsi"/>
          <w:color w:val="auto"/>
          <w:sz w:val="22"/>
          <w:szCs w:val="22"/>
        </w:rPr>
        <w:t xml:space="preserve"> ed.). New York: Guilford. </w:t>
      </w:r>
      <w:r w:rsidR="0003443A" w:rsidRPr="00A92745">
        <w:rPr>
          <w:rFonts w:asciiTheme="minorHAnsi" w:hAnsiTheme="minorHAnsi" w:cstheme="minorHAnsi"/>
          <w:color w:val="auto"/>
          <w:sz w:val="22"/>
          <w:szCs w:val="22"/>
        </w:rPr>
        <w:t>(chapters 7</w:t>
      </w:r>
      <w:r w:rsidR="009B5FBF" w:rsidRPr="00A92745">
        <w:rPr>
          <w:rFonts w:asciiTheme="minorHAnsi" w:hAnsiTheme="minorHAnsi" w:cstheme="minorHAnsi"/>
          <w:color w:val="auto"/>
          <w:sz w:val="22"/>
          <w:szCs w:val="22"/>
        </w:rPr>
        <w:t>,</w:t>
      </w:r>
      <w:r w:rsidR="0003443A" w:rsidRPr="00A92745">
        <w:rPr>
          <w:rFonts w:asciiTheme="minorHAnsi" w:hAnsiTheme="minorHAnsi" w:cstheme="minorHAnsi"/>
          <w:color w:val="auto"/>
          <w:sz w:val="22"/>
          <w:szCs w:val="22"/>
        </w:rPr>
        <w:t xml:space="preserve"> 8</w:t>
      </w:r>
      <w:r w:rsidR="009B5FBF" w:rsidRPr="00A92745">
        <w:rPr>
          <w:rFonts w:asciiTheme="minorHAnsi" w:hAnsiTheme="minorHAnsi" w:cstheme="minorHAnsi"/>
          <w:color w:val="auto"/>
          <w:sz w:val="22"/>
          <w:szCs w:val="22"/>
        </w:rPr>
        <w:t xml:space="preserve"> &amp; 12</w:t>
      </w:r>
      <w:r w:rsidR="0003443A" w:rsidRPr="00A92745">
        <w:rPr>
          <w:rFonts w:asciiTheme="minorHAnsi" w:hAnsiTheme="minorHAnsi" w:cstheme="minorHAnsi"/>
          <w:color w:val="auto"/>
          <w:sz w:val="22"/>
          <w:szCs w:val="22"/>
        </w:rPr>
        <w:t>)</w:t>
      </w:r>
    </w:p>
    <w:p w14:paraId="57B95D00" w14:textId="00107B16" w:rsidR="00697063" w:rsidRPr="00A92745" w:rsidRDefault="003E14E6" w:rsidP="006734C7">
      <w:pPr>
        <w:pStyle w:val="Default"/>
        <w:spacing w:before="120"/>
        <w:rPr>
          <w:rFonts w:asciiTheme="minorHAnsi" w:hAnsiTheme="minorHAnsi" w:cstheme="minorHAnsi"/>
          <w:b/>
          <w:color w:val="auto"/>
          <w:sz w:val="22"/>
          <w:szCs w:val="22"/>
        </w:rPr>
      </w:pPr>
      <w:r w:rsidRPr="00A92745">
        <w:rPr>
          <w:rFonts w:asciiTheme="minorHAnsi" w:hAnsiTheme="minorHAnsi" w:cstheme="minorHAnsi"/>
          <w:b/>
          <w:color w:val="auto"/>
          <w:sz w:val="22"/>
          <w:szCs w:val="22"/>
        </w:rPr>
        <w:t>To</w:t>
      </w:r>
      <w:r w:rsidR="00697063" w:rsidRPr="00A92745">
        <w:rPr>
          <w:rFonts w:asciiTheme="minorHAnsi" w:hAnsiTheme="minorHAnsi" w:cstheme="minorHAnsi"/>
          <w:b/>
          <w:color w:val="auto"/>
          <w:sz w:val="22"/>
          <w:szCs w:val="22"/>
        </w:rPr>
        <w:t xml:space="preserve"> Skim, Available on </w:t>
      </w:r>
      <w:r w:rsidR="00002B89" w:rsidRPr="00A92745">
        <w:rPr>
          <w:rFonts w:asciiTheme="minorHAnsi" w:hAnsiTheme="minorHAnsi" w:cstheme="minorHAnsi"/>
          <w:b/>
          <w:color w:val="auto"/>
          <w:sz w:val="22"/>
          <w:szCs w:val="22"/>
        </w:rPr>
        <w:t>Canvas</w:t>
      </w:r>
    </w:p>
    <w:p w14:paraId="7D31AF6C" w14:textId="67914E1D" w:rsidR="009829BD" w:rsidRPr="00A92745" w:rsidRDefault="009829BD" w:rsidP="009829BD">
      <w:pPr>
        <w:pStyle w:val="Default"/>
        <w:ind w:left="360" w:hanging="360"/>
        <w:rPr>
          <w:rFonts w:asciiTheme="minorHAnsi" w:hAnsiTheme="minorHAnsi" w:cstheme="minorHAnsi"/>
          <w:color w:val="auto"/>
          <w:sz w:val="22"/>
          <w:szCs w:val="22"/>
        </w:rPr>
      </w:pPr>
      <w:r w:rsidRPr="00A92745">
        <w:rPr>
          <w:rFonts w:asciiTheme="minorHAnsi" w:hAnsiTheme="minorHAnsi" w:cstheme="minorHAnsi"/>
          <w:b/>
          <w:color w:val="auto"/>
          <w:sz w:val="22"/>
          <w:szCs w:val="22"/>
        </w:rPr>
        <w:t>Ayling, P</w:t>
      </w:r>
      <w:r w:rsidR="00921376" w:rsidRPr="00A92745">
        <w:rPr>
          <w:rFonts w:asciiTheme="minorHAnsi" w:hAnsiTheme="minorHAnsi" w:cstheme="minorHAnsi"/>
          <w:b/>
          <w:color w:val="auto"/>
          <w:sz w:val="22"/>
          <w:szCs w:val="22"/>
        </w:rPr>
        <w:t>eter</w:t>
      </w:r>
      <w:r w:rsidRPr="00A92745">
        <w:rPr>
          <w:rFonts w:asciiTheme="minorHAnsi" w:hAnsiTheme="minorHAnsi" w:cstheme="minorHAnsi"/>
          <w:color w:val="auto"/>
          <w:sz w:val="22"/>
          <w:szCs w:val="22"/>
        </w:rPr>
        <w:t xml:space="preserve"> (2012). Learning through playing in higher education: Promoting play as a skill for social work students. </w:t>
      </w:r>
      <w:r w:rsidRPr="00A92745">
        <w:rPr>
          <w:rFonts w:asciiTheme="minorHAnsi" w:hAnsiTheme="minorHAnsi" w:cstheme="minorHAnsi"/>
          <w:i/>
          <w:color w:val="auto"/>
          <w:sz w:val="22"/>
          <w:szCs w:val="22"/>
        </w:rPr>
        <w:t>Social Work Education, 31</w:t>
      </w:r>
      <w:r w:rsidRPr="00A92745">
        <w:rPr>
          <w:rFonts w:asciiTheme="minorHAnsi" w:hAnsiTheme="minorHAnsi" w:cstheme="minorHAnsi"/>
          <w:color w:val="auto"/>
          <w:sz w:val="22"/>
          <w:szCs w:val="22"/>
        </w:rPr>
        <w:t xml:space="preserve">, 764-777. </w:t>
      </w:r>
      <w:r w:rsidRPr="00E02ABB">
        <w:rPr>
          <w:rFonts w:asciiTheme="minorHAnsi" w:hAnsiTheme="minorHAnsi" w:cstheme="minorHAnsi"/>
          <w:color w:val="auto"/>
          <w:sz w:val="20"/>
          <w:szCs w:val="20"/>
        </w:rPr>
        <w:t xml:space="preserve">doi: </w:t>
      </w:r>
      <w:r w:rsidRPr="00E02ABB">
        <w:rPr>
          <w:rFonts w:asciiTheme="minorHAnsi" w:hAnsiTheme="minorHAnsi" w:cstheme="minorHAnsi"/>
          <w:color w:val="auto"/>
          <w:sz w:val="20"/>
          <w:szCs w:val="20"/>
          <w:lang w:val="en"/>
        </w:rPr>
        <w:t>10.1080/02615479.2012.695185</w:t>
      </w:r>
    </w:p>
    <w:p w14:paraId="7623CE0C" w14:textId="01C80478" w:rsidR="00BB65C2" w:rsidRPr="00A92745" w:rsidRDefault="00BB65C2" w:rsidP="00BB65C2">
      <w:pPr>
        <w:pStyle w:val="Default"/>
        <w:spacing w:after="120"/>
        <w:ind w:left="360" w:hanging="360"/>
        <w:rPr>
          <w:rFonts w:asciiTheme="minorHAnsi" w:hAnsiTheme="minorHAnsi" w:cstheme="minorHAnsi"/>
          <w:sz w:val="22"/>
          <w:szCs w:val="22"/>
        </w:rPr>
      </w:pPr>
      <w:r w:rsidRPr="00A92745">
        <w:rPr>
          <w:rFonts w:asciiTheme="minorHAnsi" w:hAnsiTheme="minorHAnsi" w:cstheme="minorHAnsi"/>
          <w:b/>
          <w:color w:val="auto"/>
          <w:sz w:val="22"/>
          <w:szCs w:val="22"/>
        </w:rPr>
        <w:t>Walter, U</w:t>
      </w:r>
      <w:r w:rsidR="00921376" w:rsidRPr="00A92745">
        <w:rPr>
          <w:rFonts w:asciiTheme="minorHAnsi" w:hAnsiTheme="minorHAnsi" w:cstheme="minorHAnsi"/>
          <w:b/>
          <w:color w:val="auto"/>
          <w:sz w:val="22"/>
          <w:szCs w:val="22"/>
        </w:rPr>
        <w:t>ta</w:t>
      </w:r>
      <w:r w:rsidRPr="00A92745">
        <w:rPr>
          <w:rFonts w:asciiTheme="minorHAnsi" w:hAnsiTheme="minorHAnsi" w:cstheme="minorHAnsi"/>
          <w:color w:val="auto"/>
          <w:sz w:val="22"/>
          <w:szCs w:val="22"/>
        </w:rPr>
        <w:t xml:space="preserve"> (2003). Toward a third space: Improvisation and professionalism in social work. </w:t>
      </w:r>
      <w:r w:rsidRPr="00A92745">
        <w:rPr>
          <w:rFonts w:asciiTheme="minorHAnsi" w:hAnsiTheme="minorHAnsi" w:cstheme="minorHAnsi"/>
          <w:i/>
          <w:color w:val="auto"/>
          <w:sz w:val="22"/>
          <w:szCs w:val="22"/>
        </w:rPr>
        <w:t>Families in Society, 84</w:t>
      </w:r>
      <w:r w:rsidRPr="00A92745">
        <w:rPr>
          <w:rFonts w:asciiTheme="minorHAnsi" w:hAnsiTheme="minorHAnsi" w:cstheme="minorHAnsi"/>
          <w:color w:val="auto"/>
          <w:sz w:val="22"/>
          <w:szCs w:val="22"/>
        </w:rPr>
        <w:t xml:space="preserve">(3), 317-322. </w:t>
      </w:r>
    </w:p>
    <w:p w14:paraId="56A4A076" w14:textId="4C06A916" w:rsidR="00BB65C2" w:rsidRPr="00A92745" w:rsidRDefault="00BB65C2" w:rsidP="006734C7">
      <w:pPr>
        <w:pStyle w:val="Default"/>
        <w:spacing w:before="120"/>
        <w:rPr>
          <w:rFonts w:asciiTheme="minorHAnsi" w:hAnsiTheme="minorHAnsi" w:cstheme="minorHAnsi"/>
          <w:b/>
          <w:color w:val="auto"/>
          <w:sz w:val="22"/>
          <w:szCs w:val="22"/>
        </w:rPr>
      </w:pPr>
      <w:r w:rsidRPr="00A92745">
        <w:rPr>
          <w:rFonts w:asciiTheme="minorHAnsi" w:hAnsiTheme="minorHAnsi" w:cstheme="minorHAnsi"/>
          <w:b/>
          <w:color w:val="auto"/>
          <w:sz w:val="22"/>
          <w:szCs w:val="22"/>
        </w:rPr>
        <w:lastRenderedPageBreak/>
        <w:t>Web</w:t>
      </w:r>
      <w:r w:rsidR="00A21FD6" w:rsidRPr="00A92745">
        <w:rPr>
          <w:rFonts w:asciiTheme="minorHAnsi" w:hAnsiTheme="minorHAnsi" w:cstheme="minorHAnsi"/>
          <w:b/>
          <w:color w:val="auto"/>
          <w:sz w:val="22"/>
          <w:szCs w:val="22"/>
        </w:rPr>
        <w:t>sites</w:t>
      </w:r>
      <w:r w:rsidR="0003443A" w:rsidRPr="00A92745">
        <w:rPr>
          <w:rFonts w:asciiTheme="minorHAnsi" w:hAnsiTheme="minorHAnsi" w:cstheme="minorHAnsi"/>
          <w:b/>
          <w:color w:val="auto"/>
          <w:sz w:val="22"/>
          <w:szCs w:val="22"/>
        </w:rPr>
        <w:t xml:space="preserve"> &amp; Videos</w:t>
      </w:r>
      <w:r w:rsidR="00D06984" w:rsidRPr="00A92745">
        <w:rPr>
          <w:rFonts w:asciiTheme="minorHAnsi" w:hAnsiTheme="minorHAnsi" w:cstheme="minorHAnsi"/>
          <w:b/>
          <w:color w:val="auto"/>
          <w:sz w:val="22"/>
          <w:szCs w:val="22"/>
        </w:rPr>
        <w:t xml:space="preserve"> (Linked via </w:t>
      </w:r>
      <w:r w:rsidR="00002B89" w:rsidRPr="00A92745">
        <w:rPr>
          <w:rFonts w:asciiTheme="minorHAnsi" w:hAnsiTheme="minorHAnsi" w:cstheme="minorHAnsi"/>
          <w:b/>
          <w:color w:val="auto"/>
          <w:sz w:val="22"/>
          <w:szCs w:val="22"/>
        </w:rPr>
        <w:t>Canvas</w:t>
      </w:r>
      <w:r w:rsidR="00D06984" w:rsidRPr="00A92745">
        <w:rPr>
          <w:rFonts w:asciiTheme="minorHAnsi" w:hAnsiTheme="minorHAnsi" w:cstheme="minorHAnsi"/>
          <w:b/>
          <w:color w:val="auto"/>
          <w:sz w:val="22"/>
          <w:szCs w:val="22"/>
        </w:rPr>
        <w:t>)</w:t>
      </w:r>
    </w:p>
    <w:p w14:paraId="04ACC3AF" w14:textId="77777777" w:rsidR="00BB65C2" w:rsidRPr="00A92745" w:rsidRDefault="00BB65C2" w:rsidP="00BB65C2">
      <w:pPr>
        <w:pStyle w:val="Default"/>
        <w:ind w:left="360" w:hanging="360"/>
        <w:rPr>
          <w:rFonts w:asciiTheme="minorHAnsi" w:hAnsiTheme="minorHAnsi" w:cstheme="minorHAnsi"/>
          <w:b/>
          <w:bCs/>
          <w:color w:val="666666"/>
          <w:sz w:val="22"/>
          <w:szCs w:val="22"/>
        </w:rPr>
      </w:pPr>
      <w:r w:rsidRPr="00A92745">
        <w:rPr>
          <w:rFonts w:asciiTheme="minorHAnsi" w:hAnsiTheme="minorHAnsi" w:cstheme="minorHAnsi"/>
          <w:color w:val="auto"/>
          <w:sz w:val="22"/>
          <w:szCs w:val="22"/>
        </w:rPr>
        <w:t xml:space="preserve">American Association of Suicidology (no date). </w:t>
      </w:r>
      <w:r w:rsidRPr="00A92745">
        <w:rPr>
          <w:rFonts w:asciiTheme="minorHAnsi" w:hAnsiTheme="minorHAnsi" w:cstheme="minorHAnsi"/>
          <w:bCs/>
          <w:color w:val="auto"/>
          <w:sz w:val="22"/>
          <w:szCs w:val="22"/>
        </w:rPr>
        <w:t>Remember the Warning Signs of Suicide. Retrieved from</w:t>
      </w:r>
      <w:r w:rsidR="00B9415A" w:rsidRPr="00A92745">
        <w:rPr>
          <w:rFonts w:asciiTheme="minorHAnsi" w:hAnsiTheme="minorHAnsi" w:cstheme="minorHAnsi"/>
          <w:bCs/>
          <w:color w:val="auto"/>
          <w:sz w:val="22"/>
          <w:szCs w:val="22"/>
        </w:rPr>
        <w:t>:</w:t>
      </w:r>
      <w:r w:rsidRPr="00A92745">
        <w:rPr>
          <w:rFonts w:asciiTheme="minorHAnsi" w:hAnsiTheme="minorHAnsi" w:cstheme="minorHAnsi"/>
          <w:bCs/>
          <w:color w:val="auto"/>
          <w:sz w:val="22"/>
          <w:szCs w:val="22"/>
        </w:rPr>
        <w:t xml:space="preserve"> </w:t>
      </w:r>
      <w:r w:rsidR="00B9415A" w:rsidRPr="00A92745">
        <w:rPr>
          <w:rFonts w:asciiTheme="minorHAnsi" w:hAnsiTheme="minorHAnsi" w:cstheme="minorHAnsi"/>
          <w:bCs/>
          <w:color w:val="auto"/>
          <w:sz w:val="22"/>
          <w:szCs w:val="22"/>
        </w:rPr>
        <w:t>http://www.suicidology.org/resources/warning-signs</w:t>
      </w:r>
    </w:p>
    <w:p w14:paraId="72DBCADE" w14:textId="77777777" w:rsidR="009B5FBF" w:rsidRPr="00A92745" w:rsidRDefault="00B53D11" w:rsidP="009B5FBF">
      <w:pPr>
        <w:pStyle w:val="Default"/>
        <w:ind w:left="360" w:hanging="360"/>
        <w:rPr>
          <w:rFonts w:asciiTheme="minorHAnsi" w:hAnsiTheme="minorHAnsi" w:cstheme="minorHAnsi"/>
          <w:noProof/>
          <w:sz w:val="22"/>
          <w:szCs w:val="22"/>
        </w:rPr>
      </w:pPr>
      <w:r w:rsidRPr="00A92745">
        <w:rPr>
          <w:rFonts w:asciiTheme="minorHAnsi" w:hAnsiTheme="minorHAnsi" w:cstheme="minorHAnsi"/>
          <w:noProof/>
          <w:sz w:val="22"/>
          <w:szCs w:val="22"/>
        </w:rPr>
        <w:t>AutismSpeaks.com (2018). Early Start Denver Model (ESDM).</w:t>
      </w:r>
      <w:r w:rsidR="009B5FBF" w:rsidRPr="00A92745">
        <w:rPr>
          <w:rFonts w:asciiTheme="minorHAnsi" w:hAnsiTheme="minorHAnsi" w:cstheme="minorHAnsi"/>
          <w:noProof/>
          <w:sz w:val="22"/>
          <w:szCs w:val="22"/>
        </w:rPr>
        <w:t xml:space="preserve"> </w:t>
      </w:r>
      <w:r w:rsidR="00DC1CE2" w:rsidRPr="00A92745">
        <w:rPr>
          <w:rFonts w:asciiTheme="minorHAnsi" w:hAnsiTheme="minorHAnsi" w:cstheme="minorHAnsi"/>
          <w:noProof/>
          <w:sz w:val="22"/>
          <w:szCs w:val="22"/>
        </w:rPr>
        <w:t>Retrieved from https://www.autismspeaks.org/what-autism/treatment/early-start-denver-model-esdm</w:t>
      </w:r>
    </w:p>
    <w:p w14:paraId="75028C9F" w14:textId="77777777" w:rsidR="00000760" w:rsidRPr="00A92745" w:rsidRDefault="00BB65C2" w:rsidP="00000760">
      <w:pPr>
        <w:pStyle w:val="Default"/>
        <w:ind w:left="360" w:hanging="360"/>
        <w:rPr>
          <w:rFonts w:asciiTheme="minorHAnsi" w:hAnsiTheme="minorHAnsi" w:cstheme="minorHAnsi"/>
          <w:noProof/>
          <w:sz w:val="22"/>
          <w:szCs w:val="22"/>
        </w:rPr>
      </w:pPr>
      <w:r w:rsidRPr="00A92745">
        <w:rPr>
          <w:rFonts w:asciiTheme="minorHAnsi" w:hAnsiTheme="minorHAnsi" w:cstheme="minorHAnsi"/>
          <w:noProof/>
          <w:sz w:val="22"/>
          <w:szCs w:val="22"/>
        </w:rPr>
        <w:t xml:space="preserve">AutismSpeaks.com (2013). Sensory integration: Changing the brain through play. Retrieved from </w:t>
      </w:r>
      <w:r w:rsidR="00000760" w:rsidRPr="00A92745">
        <w:rPr>
          <w:rFonts w:asciiTheme="minorHAnsi" w:hAnsiTheme="minorHAnsi" w:cstheme="minorHAnsi"/>
          <w:noProof/>
          <w:sz w:val="22"/>
          <w:szCs w:val="22"/>
        </w:rPr>
        <w:t>http://www.autismspeaks.org/blog/2013/12/03/sensory-integration-changing-brain-through-play</w:t>
      </w:r>
    </w:p>
    <w:p w14:paraId="7DD9B834" w14:textId="77777777" w:rsidR="004B27A4" w:rsidRPr="00A92745" w:rsidRDefault="004B27A4" w:rsidP="00BB65C2">
      <w:pPr>
        <w:pStyle w:val="Default"/>
        <w:ind w:left="360" w:hanging="360"/>
        <w:rPr>
          <w:rFonts w:asciiTheme="minorHAnsi" w:hAnsiTheme="minorHAnsi" w:cstheme="minorHAnsi"/>
          <w:noProof/>
          <w:sz w:val="22"/>
          <w:szCs w:val="22"/>
        </w:rPr>
      </w:pPr>
      <w:r w:rsidRPr="00A92745">
        <w:rPr>
          <w:rFonts w:asciiTheme="minorHAnsi" w:hAnsiTheme="minorHAnsi" w:cstheme="minorHAnsi"/>
          <w:noProof/>
          <w:sz w:val="22"/>
          <w:szCs w:val="22"/>
        </w:rPr>
        <w:t>The AAKOMA Project: African American Knowledge Optimized for Mindfully-Healthy Adolescents (2018). Retrieved from http://www.aakomaproject.org/</w:t>
      </w:r>
    </w:p>
    <w:p w14:paraId="247C9A41" w14:textId="77777777" w:rsidR="00A21FD6" w:rsidRPr="00A92745" w:rsidRDefault="00A21FD6" w:rsidP="00BB65C2">
      <w:pPr>
        <w:pStyle w:val="Default"/>
        <w:ind w:left="360" w:hanging="360"/>
        <w:rPr>
          <w:rFonts w:asciiTheme="minorHAnsi" w:hAnsiTheme="minorHAnsi" w:cstheme="minorHAnsi"/>
          <w:noProof/>
          <w:sz w:val="22"/>
          <w:szCs w:val="22"/>
        </w:rPr>
      </w:pPr>
      <w:r w:rsidRPr="00A92745">
        <w:rPr>
          <w:rFonts w:asciiTheme="minorHAnsi" w:hAnsiTheme="minorHAnsi" w:cstheme="minorHAnsi"/>
          <w:noProof/>
          <w:sz w:val="22"/>
          <w:szCs w:val="22"/>
        </w:rPr>
        <w:t xml:space="preserve">Build Motivation (2019). Retrieved from https://www.buildmotivation.com/ </w:t>
      </w:r>
    </w:p>
    <w:p w14:paraId="5B3670BA" w14:textId="77777777" w:rsidR="00BB65C2" w:rsidRPr="00A92745" w:rsidRDefault="00BB65C2" w:rsidP="00BB65C2">
      <w:pPr>
        <w:pStyle w:val="Default"/>
        <w:ind w:left="360" w:hanging="360"/>
        <w:rPr>
          <w:rFonts w:asciiTheme="minorHAnsi" w:hAnsiTheme="minorHAnsi" w:cstheme="minorHAnsi"/>
          <w:noProof/>
          <w:sz w:val="22"/>
          <w:szCs w:val="22"/>
        </w:rPr>
      </w:pPr>
      <w:r w:rsidRPr="00A92745">
        <w:rPr>
          <w:rFonts w:asciiTheme="minorHAnsi" w:hAnsiTheme="minorHAnsi" w:cstheme="minorHAnsi"/>
          <w:noProof/>
          <w:sz w:val="22"/>
          <w:szCs w:val="22"/>
        </w:rPr>
        <w:t xml:space="preserve">Booth, P., Lindaman, S. &amp; Lindar, D. Theraplay. Retrieved from </w:t>
      </w:r>
      <w:r w:rsidR="004E1704" w:rsidRPr="00A92745">
        <w:rPr>
          <w:rFonts w:asciiTheme="minorHAnsi" w:hAnsiTheme="minorHAnsi" w:cstheme="minorHAnsi"/>
          <w:noProof/>
          <w:sz w:val="22"/>
          <w:szCs w:val="22"/>
        </w:rPr>
        <w:t>https://www.youtube.com/watch?v=t5IoEDHY-Y4&amp;feature=youtu.be</w:t>
      </w:r>
    </w:p>
    <w:p w14:paraId="528F637D" w14:textId="77777777" w:rsidR="00F673FC" w:rsidRPr="00A92745" w:rsidRDefault="00F673FC" w:rsidP="00CF1E42">
      <w:pPr>
        <w:pStyle w:val="Default"/>
        <w:ind w:left="360" w:hanging="360"/>
        <w:rPr>
          <w:rFonts w:asciiTheme="minorHAnsi" w:hAnsiTheme="minorHAnsi" w:cstheme="minorHAnsi"/>
          <w:sz w:val="22"/>
          <w:szCs w:val="22"/>
        </w:rPr>
      </w:pPr>
      <w:r w:rsidRPr="00A92745">
        <w:rPr>
          <w:rFonts w:asciiTheme="minorHAnsi" w:hAnsiTheme="minorHAnsi" w:cstheme="minorHAnsi"/>
          <w:sz w:val="22"/>
          <w:szCs w:val="22"/>
        </w:rPr>
        <w:t xml:space="preserve">Brazelton, T.B. (2008). </w:t>
      </w:r>
      <w:r w:rsidRPr="00A92745">
        <w:rPr>
          <w:rFonts w:asciiTheme="minorHAnsi" w:hAnsiTheme="minorHAnsi" w:cstheme="minorHAnsi"/>
          <w:i/>
          <w:sz w:val="22"/>
          <w:szCs w:val="22"/>
        </w:rPr>
        <w:t>Feeding touchpoints.</w:t>
      </w:r>
      <w:r w:rsidRPr="00A92745">
        <w:rPr>
          <w:rFonts w:asciiTheme="minorHAnsi" w:hAnsiTheme="minorHAnsi" w:cstheme="minorHAnsi"/>
          <w:sz w:val="22"/>
          <w:szCs w:val="22"/>
        </w:rPr>
        <w:t xml:space="preserve"> Retrieved from https://www.youtube.com/watch?v=kSYq4c9qlLU</w:t>
      </w:r>
    </w:p>
    <w:p w14:paraId="61E89D08" w14:textId="77777777" w:rsidR="005E27F1" w:rsidRPr="00A92745" w:rsidRDefault="005E27F1" w:rsidP="00CF1E42">
      <w:pPr>
        <w:pStyle w:val="Default"/>
        <w:ind w:left="360" w:hanging="360"/>
        <w:rPr>
          <w:rFonts w:asciiTheme="minorHAnsi" w:hAnsiTheme="minorHAnsi" w:cstheme="minorHAnsi"/>
          <w:sz w:val="22"/>
          <w:szCs w:val="22"/>
        </w:rPr>
      </w:pPr>
      <w:proofErr w:type="spellStart"/>
      <w:r w:rsidRPr="00A92745">
        <w:rPr>
          <w:rFonts w:asciiTheme="minorHAnsi" w:hAnsiTheme="minorHAnsi" w:cstheme="minorHAnsi"/>
          <w:sz w:val="22"/>
          <w:szCs w:val="22"/>
        </w:rPr>
        <w:t>CherringtonSawers</w:t>
      </w:r>
      <w:proofErr w:type="spellEnd"/>
      <w:r w:rsidRPr="00A92745">
        <w:rPr>
          <w:rFonts w:asciiTheme="minorHAnsi" w:hAnsiTheme="minorHAnsi" w:cstheme="minorHAnsi"/>
          <w:sz w:val="22"/>
          <w:szCs w:val="22"/>
        </w:rPr>
        <w:t xml:space="preserve"> (CS) (n.d.). Retrieved from http://cherringtonsawers.com/index.html</w:t>
      </w:r>
    </w:p>
    <w:p w14:paraId="33DD27F4" w14:textId="77777777" w:rsidR="00F673FC" w:rsidRPr="00A92745" w:rsidRDefault="00F673FC" w:rsidP="00CF1E42">
      <w:pPr>
        <w:pStyle w:val="Default"/>
        <w:ind w:left="360" w:hanging="360"/>
        <w:rPr>
          <w:rFonts w:asciiTheme="minorHAnsi" w:hAnsiTheme="minorHAnsi" w:cstheme="minorHAnsi"/>
          <w:sz w:val="22"/>
          <w:szCs w:val="22"/>
        </w:rPr>
      </w:pPr>
      <w:r w:rsidRPr="00A92745">
        <w:rPr>
          <w:rFonts w:asciiTheme="minorHAnsi" w:hAnsiTheme="minorHAnsi" w:cstheme="minorHAnsi"/>
          <w:sz w:val="22"/>
          <w:szCs w:val="22"/>
        </w:rPr>
        <w:t xml:space="preserve">Circle of Security International (2019). </w:t>
      </w:r>
      <w:r w:rsidRPr="00A92745">
        <w:rPr>
          <w:rFonts w:asciiTheme="minorHAnsi" w:hAnsiTheme="minorHAnsi" w:cstheme="minorHAnsi"/>
          <w:i/>
          <w:sz w:val="22"/>
          <w:szCs w:val="22"/>
        </w:rPr>
        <w:t xml:space="preserve">An early intervention program for parents and children. </w:t>
      </w:r>
      <w:r w:rsidRPr="00A92745">
        <w:rPr>
          <w:rFonts w:asciiTheme="minorHAnsi" w:hAnsiTheme="minorHAnsi" w:cstheme="minorHAnsi"/>
          <w:sz w:val="22"/>
          <w:szCs w:val="22"/>
        </w:rPr>
        <w:t xml:space="preserve">Retrieved from </w:t>
      </w:r>
      <w:r w:rsidRPr="00A92745">
        <w:rPr>
          <w:rFonts w:asciiTheme="minorHAnsi" w:hAnsiTheme="minorHAnsi" w:cstheme="minorHAnsi"/>
          <w:noProof/>
          <w:color w:val="auto"/>
          <w:sz w:val="22"/>
          <w:szCs w:val="22"/>
        </w:rPr>
        <w:t>https://www.circleofsecurityinternational.com/</w:t>
      </w:r>
    </w:p>
    <w:p w14:paraId="465292A2" w14:textId="77777777" w:rsidR="00CF1E42" w:rsidRPr="00A92745" w:rsidRDefault="009A719D" w:rsidP="00CF1E42">
      <w:pPr>
        <w:pStyle w:val="Default"/>
        <w:ind w:left="360" w:hanging="360"/>
        <w:rPr>
          <w:rFonts w:asciiTheme="minorHAnsi" w:hAnsiTheme="minorHAnsi" w:cstheme="minorHAnsi"/>
          <w:color w:val="auto"/>
          <w:sz w:val="22"/>
          <w:szCs w:val="22"/>
        </w:rPr>
      </w:pPr>
      <w:r w:rsidRPr="00A92745">
        <w:rPr>
          <w:rFonts w:asciiTheme="minorHAnsi" w:hAnsiTheme="minorHAnsi" w:cstheme="minorHAnsi"/>
          <w:sz w:val="22"/>
          <w:szCs w:val="22"/>
        </w:rPr>
        <w:t xml:space="preserve">Edelman, M. </w:t>
      </w:r>
      <w:r w:rsidR="00CF1E42" w:rsidRPr="00A92745">
        <w:rPr>
          <w:rFonts w:asciiTheme="minorHAnsi" w:hAnsiTheme="minorHAnsi" w:cstheme="minorHAnsi"/>
          <w:color w:val="auto"/>
          <w:sz w:val="22"/>
          <w:szCs w:val="22"/>
        </w:rPr>
        <w:t xml:space="preserve">(2018, January 5). </w:t>
      </w:r>
      <w:r w:rsidR="00CF1E42" w:rsidRPr="00A92745">
        <w:rPr>
          <w:rFonts w:asciiTheme="minorHAnsi" w:hAnsiTheme="minorHAnsi" w:cstheme="minorHAnsi"/>
          <w:sz w:val="22"/>
          <w:szCs w:val="22"/>
        </w:rPr>
        <w:t>Child Watch</w:t>
      </w:r>
      <w:r w:rsidR="00CF1E42" w:rsidRPr="00A92745">
        <w:rPr>
          <w:rFonts w:asciiTheme="minorHAnsi" w:hAnsiTheme="minorHAnsi" w:cstheme="minorHAnsi"/>
          <w:caps/>
          <w:color w:val="auto"/>
          <w:sz w:val="22"/>
          <w:szCs w:val="22"/>
          <w:bdr w:val="none" w:sz="0" w:space="0" w:color="auto" w:frame="1"/>
          <w:vertAlign w:val="superscript"/>
        </w:rPr>
        <w:t>®</w:t>
      </w:r>
      <w:r w:rsidR="00CF1E42" w:rsidRPr="00A92745">
        <w:rPr>
          <w:rFonts w:asciiTheme="minorHAnsi" w:hAnsiTheme="minorHAnsi" w:cstheme="minorHAnsi"/>
          <w:sz w:val="22"/>
          <w:szCs w:val="22"/>
        </w:rPr>
        <w:t> column: Missed oppor</w:t>
      </w:r>
      <w:r w:rsidR="001F6F73" w:rsidRPr="00A92745">
        <w:rPr>
          <w:rFonts w:asciiTheme="minorHAnsi" w:hAnsiTheme="minorHAnsi" w:cstheme="minorHAnsi"/>
          <w:sz w:val="22"/>
          <w:szCs w:val="22"/>
        </w:rPr>
        <w:t>tunities to help homeless youth</w:t>
      </w:r>
      <w:r w:rsidR="00CF1E42" w:rsidRPr="00A92745">
        <w:rPr>
          <w:rFonts w:asciiTheme="minorHAnsi" w:hAnsiTheme="minorHAnsi" w:cstheme="minorHAnsi"/>
          <w:sz w:val="22"/>
          <w:szCs w:val="22"/>
        </w:rPr>
        <w:t xml:space="preserve">. </w:t>
      </w:r>
      <w:r w:rsidRPr="00A92745">
        <w:rPr>
          <w:rFonts w:asciiTheme="minorHAnsi" w:hAnsiTheme="minorHAnsi" w:cstheme="minorHAnsi"/>
          <w:i/>
          <w:sz w:val="22"/>
          <w:szCs w:val="22"/>
        </w:rPr>
        <w:t>Children’s Defense Fund.</w:t>
      </w:r>
      <w:r w:rsidRPr="00A92745">
        <w:rPr>
          <w:rFonts w:asciiTheme="minorHAnsi" w:hAnsiTheme="minorHAnsi" w:cstheme="minorHAnsi"/>
          <w:sz w:val="22"/>
          <w:szCs w:val="22"/>
        </w:rPr>
        <w:t xml:space="preserve"> </w:t>
      </w:r>
      <w:r w:rsidR="00CF1E42" w:rsidRPr="00A92745">
        <w:rPr>
          <w:rFonts w:asciiTheme="minorHAnsi" w:hAnsiTheme="minorHAnsi" w:cstheme="minorHAnsi"/>
          <w:sz w:val="22"/>
          <w:szCs w:val="22"/>
        </w:rPr>
        <w:t>Retrieved from http://www.childrensdefense.org/newsroom/child-watch-columns/child-watch-documents/MissedOpportunitiestoHelpHomelessYouths.html</w:t>
      </w:r>
    </w:p>
    <w:p w14:paraId="68D02645" w14:textId="77777777" w:rsidR="009F20CF" w:rsidRPr="00A92745" w:rsidRDefault="009F20CF" w:rsidP="0003443A">
      <w:pPr>
        <w:pStyle w:val="Default"/>
        <w:ind w:left="360" w:hanging="360"/>
        <w:rPr>
          <w:rFonts w:asciiTheme="minorHAnsi" w:hAnsiTheme="minorHAnsi" w:cstheme="minorHAnsi"/>
          <w:bCs/>
          <w:iCs/>
          <w:sz w:val="22"/>
          <w:szCs w:val="22"/>
        </w:rPr>
      </w:pPr>
      <w:proofErr w:type="spellStart"/>
      <w:r w:rsidRPr="00A92745">
        <w:rPr>
          <w:rFonts w:asciiTheme="minorHAnsi" w:hAnsiTheme="minorHAnsi" w:cstheme="minorHAnsi"/>
          <w:bCs/>
          <w:iCs/>
          <w:sz w:val="22"/>
          <w:szCs w:val="22"/>
        </w:rPr>
        <w:t>ChildTrauma</w:t>
      </w:r>
      <w:proofErr w:type="spellEnd"/>
      <w:r w:rsidRPr="00A92745">
        <w:rPr>
          <w:rFonts w:asciiTheme="minorHAnsi" w:hAnsiTheme="minorHAnsi" w:cstheme="minorHAnsi"/>
          <w:bCs/>
          <w:iCs/>
          <w:sz w:val="22"/>
          <w:szCs w:val="22"/>
        </w:rPr>
        <w:t xml:space="preserve"> Academy (2019). [Bruce Perry]. Retrieved from http://childtrauma.org/</w:t>
      </w:r>
    </w:p>
    <w:p w14:paraId="1459019B" w14:textId="77777777" w:rsidR="0003443A" w:rsidRPr="00A92745" w:rsidRDefault="0003443A" w:rsidP="0003443A">
      <w:pPr>
        <w:pStyle w:val="Default"/>
        <w:ind w:left="360" w:hanging="360"/>
        <w:rPr>
          <w:rFonts w:asciiTheme="minorHAnsi" w:hAnsiTheme="minorHAnsi" w:cstheme="minorHAnsi"/>
          <w:sz w:val="22"/>
          <w:szCs w:val="22"/>
        </w:rPr>
      </w:pPr>
      <w:r w:rsidRPr="00A92745">
        <w:rPr>
          <w:rFonts w:asciiTheme="minorHAnsi" w:hAnsiTheme="minorHAnsi" w:cstheme="minorHAnsi"/>
          <w:bCs/>
          <w:iCs/>
          <w:sz w:val="22"/>
          <w:szCs w:val="22"/>
        </w:rPr>
        <w:t xml:space="preserve">Conners 3 ADHD Assessment Index </w:t>
      </w:r>
      <w:r w:rsidRPr="00A92745">
        <w:rPr>
          <w:rFonts w:asciiTheme="minorHAnsi" w:hAnsiTheme="minorHAnsi" w:cstheme="minorHAnsi"/>
          <w:bCs/>
          <w:sz w:val="22"/>
          <w:szCs w:val="22"/>
        </w:rPr>
        <w:t>http://www.mhs.com/product.aspx?gr=cli&amp;id=overview&amp;prod=conners3</w:t>
      </w:r>
    </w:p>
    <w:p w14:paraId="359F574C" w14:textId="77777777" w:rsidR="00255767" w:rsidRPr="00A92745" w:rsidRDefault="00255767" w:rsidP="00BC22A2">
      <w:pPr>
        <w:pStyle w:val="Default"/>
        <w:ind w:left="360" w:hanging="360"/>
        <w:rPr>
          <w:rFonts w:asciiTheme="minorHAnsi" w:hAnsiTheme="minorHAnsi" w:cstheme="minorHAnsi"/>
          <w:sz w:val="22"/>
          <w:szCs w:val="22"/>
        </w:rPr>
      </w:pPr>
      <w:r w:rsidRPr="00A92745">
        <w:rPr>
          <w:rFonts w:asciiTheme="minorHAnsi" w:hAnsiTheme="minorHAnsi" w:cstheme="minorHAnsi"/>
          <w:sz w:val="22"/>
          <w:szCs w:val="22"/>
        </w:rPr>
        <w:t>Hamburger, M., Basile, K. &amp; Vivolo, A. (2011). Measuring Bullying Victimization, Perpetration, and Bystander Experiences: A Compendium of Assessment Tools. Atlanta, GA: Centers for Disease Control and Prevention, National Center for Injury Prevention and Control. Retrieved from https://www.cdc.gov/violenceprevention/pdf/bullycompendium-a.pdf</w:t>
      </w:r>
    </w:p>
    <w:p w14:paraId="3CE4DD18" w14:textId="77777777" w:rsidR="00B53D11" w:rsidRPr="00A92745" w:rsidRDefault="00CD20A6" w:rsidP="00BB65C2">
      <w:pPr>
        <w:pStyle w:val="Default"/>
        <w:ind w:left="360" w:hanging="360"/>
        <w:rPr>
          <w:rFonts w:asciiTheme="minorHAnsi" w:hAnsiTheme="minorHAnsi" w:cstheme="minorHAnsi"/>
          <w:noProof/>
          <w:color w:val="auto"/>
          <w:sz w:val="22"/>
          <w:szCs w:val="22"/>
        </w:rPr>
      </w:pPr>
      <w:r w:rsidRPr="00A92745">
        <w:rPr>
          <w:rFonts w:asciiTheme="minorHAnsi" w:hAnsiTheme="minorHAnsi" w:cstheme="minorHAnsi"/>
          <w:noProof/>
          <w:color w:val="auto"/>
          <w:sz w:val="22"/>
          <w:szCs w:val="22"/>
        </w:rPr>
        <w:t xml:space="preserve">Half of us (2018). </w:t>
      </w:r>
      <w:r w:rsidR="00B53D11" w:rsidRPr="00A92745">
        <w:rPr>
          <w:rFonts w:asciiTheme="minorHAnsi" w:hAnsiTheme="minorHAnsi" w:cstheme="minorHAnsi"/>
          <w:noProof/>
          <w:color w:val="auto"/>
          <w:sz w:val="22"/>
          <w:szCs w:val="22"/>
        </w:rPr>
        <w:t xml:space="preserve">Retrieved from </w:t>
      </w:r>
      <w:r w:rsidR="00B53D11" w:rsidRPr="00A92745">
        <w:rPr>
          <w:rFonts w:asciiTheme="minorHAnsi" w:hAnsiTheme="minorHAnsi" w:cstheme="minorHAnsi"/>
          <w:sz w:val="22"/>
          <w:szCs w:val="22"/>
        </w:rPr>
        <w:t>http://www.halfofus.com/</w:t>
      </w:r>
    </w:p>
    <w:p w14:paraId="3302BD6F" w14:textId="77777777" w:rsidR="006D73E1" w:rsidRPr="00A92745" w:rsidRDefault="006D73E1" w:rsidP="00BB65C2">
      <w:pPr>
        <w:pStyle w:val="Default"/>
        <w:ind w:left="360" w:hanging="360"/>
        <w:rPr>
          <w:rFonts w:asciiTheme="minorHAnsi" w:hAnsiTheme="minorHAnsi" w:cstheme="minorHAnsi"/>
          <w:noProof/>
          <w:color w:val="auto"/>
          <w:sz w:val="22"/>
          <w:szCs w:val="22"/>
        </w:rPr>
      </w:pPr>
      <w:r w:rsidRPr="00A92745">
        <w:rPr>
          <w:rFonts w:asciiTheme="minorHAnsi" w:hAnsiTheme="minorHAnsi" w:cstheme="minorHAnsi"/>
          <w:noProof/>
          <w:color w:val="auto"/>
          <w:sz w:val="22"/>
          <w:szCs w:val="22"/>
        </w:rPr>
        <w:t>Illinois Association for Infant Mental Health (2015). https://www.ilaimh.org/about-us/</w:t>
      </w:r>
    </w:p>
    <w:p w14:paraId="0B2A0B64" w14:textId="77777777" w:rsidR="00BB65C2" w:rsidRPr="00A92745" w:rsidRDefault="00BB65C2" w:rsidP="00BB65C2">
      <w:pPr>
        <w:pStyle w:val="Default"/>
        <w:ind w:left="360" w:hanging="360"/>
        <w:rPr>
          <w:rFonts w:asciiTheme="minorHAnsi" w:hAnsiTheme="minorHAnsi" w:cstheme="minorHAnsi"/>
          <w:i/>
          <w:noProof/>
          <w:color w:val="auto"/>
          <w:sz w:val="22"/>
          <w:szCs w:val="22"/>
        </w:rPr>
      </w:pPr>
      <w:r w:rsidRPr="00A92745">
        <w:rPr>
          <w:rFonts w:asciiTheme="minorHAnsi" w:hAnsiTheme="minorHAnsi" w:cstheme="minorHAnsi"/>
          <w:noProof/>
          <w:color w:val="auto"/>
          <w:sz w:val="22"/>
          <w:szCs w:val="22"/>
        </w:rPr>
        <w:t xml:space="preserve">Illinois Department of Human Services (2003). </w:t>
      </w:r>
      <w:r w:rsidRPr="00A92745">
        <w:rPr>
          <w:rFonts w:asciiTheme="minorHAnsi" w:hAnsiTheme="minorHAnsi" w:cstheme="minorHAnsi"/>
          <w:color w:val="auto"/>
          <w:sz w:val="22"/>
          <w:szCs w:val="22"/>
          <w:lang w:val="en"/>
        </w:rPr>
        <w:t>State of Illinois Infant/Toddler &amp; Family Rights under IDEA for the Early Intervention System: "The Sooner We Start The Farther They'll Go"</w:t>
      </w:r>
      <w:r w:rsidRPr="00A92745">
        <w:rPr>
          <w:rFonts w:asciiTheme="minorHAnsi" w:hAnsiTheme="minorHAnsi" w:cstheme="minorHAnsi"/>
          <w:noProof/>
          <w:color w:val="auto"/>
          <w:sz w:val="22"/>
          <w:szCs w:val="22"/>
        </w:rPr>
        <w:t>. Retrieved from http://www.dhs.state.il.us/page.aspx?item=32264</w:t>
      </w:r>
    </w:p>
    <w:p w14:paraId="6703BA6A" w14:textId="77777777" w:rsidR="00BB65C2" w:rsidRPr="00A92745" w:rsidRDefault="00BB65C2" w:rsidP="00B9415A">
      <w:pPr>
        <w:pStyle w:val="Default"/>
        <w:ind w:left="360" w:hanging="360"/>
        <w:rPr>
          <w:rFonts w:asciiTheme="minorHAnsi" w:hAnsiTheme="minorHAnsi" w:cstheme="minorHAnsi"/>
          <w:noProof/>
          <w:color w:val="auto"/>
          <w:sz w:val="22"/>
          <w:szCs w:val="22"/>
        </w:rPr>
      </w:pPr>
      <w:r w:rsidRPr="00A92745">
        <w:rPr>
          <w:rFonts w:asciiTheme="minorHAnsi" w:hAnsiTheme="minorHAnsi" w:cstheme="minorHAnsi"/>
          <w:noProof/>
          <w:color w:val="auto"/>
          <w:sz w:val="22"/>
          <w:szCs w:val="22"/>
        </w:rPr>
        <w:t>Illinois State Board o</w:t>
      </w:r>
      <w:r w:rsidR="00B9415A" w:rsidRPr="00A92745">
        <w:rPr>
          <w:rFonts w:asciiTheme="minorHAnsi" w:hAnsiTheme="minorHAnsi" w:cstheme="minorHAnsi"/>
          <w:noProof/>
          <w:color w:val="auto"/>
          <w:sz w:val="22"/>
          <w:szCs w:val="22"/>
        </w:rPr>
        <w:t>f Education (2017</w:t>
      </w:r>
      <w:r w:rsidRPr="00A92745">
        <w:rPr>
          <w:rFonts w:asciiTheme="minorHAnsi" w:hAnsiTheme="minorHAnsi" w:cstheme="minorHAnsi"/>
          <w:noProof/>
          <w:color w:val="auto"/>
          <w:sz w:val="22"/>
          <w:szCs w:val="22"/>
        </w:rPr>
        <w:t>). Re</w:t>
      </w:r>
      <w:r w:rsidR="00B9415A" w:rsidRPr="00A92745">
        <w:rPr>
          <w:rFonts w:asciiTheme="minorHAnsi" w:hAnsiTheme="minorHAnsi" w:cstheme="minorHAnsi"/>
          <w:noProof/>
          <w:color w:val="auto"/>
          <w:sz w:val="22"/>
          <w:szCs w:val="22"/>
        </w:rPr>
        <w:t>gistration guidance for the 2017/2018</w:t>
      </w:r>
      <w:r w:rsidRPr="00A92745">
        <w:rPr>
          <w:rFonts w:asciiTheme="minorHAnsi" w:hAnsiTheme="minorHAnsi" w:cstheme="minorHAnsi"/>
          <w:noProof/>
          <w:color w:val="auto"/>
          <w:sz w:val="22"/>
          <w:szCs w:val="22"/>
        </w:rPr>
        <w:t xml:space="preserve"> school year: Residency &amp; enrollment, immigrant pupils, homeless pupils and school fees &amp; waivers.</w:t>
      </w:r>
      <w:r w:rsidRPr="00A92745">
        <w:rPr>
          <w:rFonts w:asciiTheme="minorHAnsi" w:hAnsiTheme="minorHAnsi" w:cstheme="minorHAnsi"/>
          <w:i/>
          <w:noProof/>
          <w:color w:val="auto"/>
          <w:sz w:val="22"/>
          <w:szCs w:val="22"/>
        </w:rPr>
        <w:t xml:space="preserve"> </w:t>
      </w:r>
      <w:r w:rsidRPr="00A92745">
        <w:rPr>
          <w:rFonts w:asciiTheme="minorHAnsi" w:hAnsiTheme="minorHAnsi" w:cstheme="minorHAnsi"/>
          <w:noProof/>
          <w:color w:val="auto"/>
          <w:sz w:val="22"/>
          <w:szCs w:val="22"/>
        </w:rPr>
        <w:t>Retrieved from</w:t>
      </w:r>
      <w:r w:rsidR="00B9415A" w:rsidRPr="00A92745">
        <w:rPr>
          <w:rFonts w:asciiTheme="minorHAnsi" w:hAnsiTheme="minorHAnsi" w:cstheme="minorHAnsi"/>
          <w:noProof/>
          <w:color w:val="auto"/>
          <w:sz w:val="22"/>
          <w:szCs w:val="22"/>
        </w:rPr>
        <w:t xml:space="preserve">: </w:t>
      </w:r>
      <w:r w:rsidR="00B06B1F" w:rsidRPr="00A92745">
        <w:rPr>
          <w:rFonts w:asciiTheme="minorHAnsi" w:hAnsiTheme="minorHAnsi" w:cstheme="minorHAnsi"/>
          <w:noProof/>
          <w:color w:val="auto"/>
          <w:sz w:val="22"/>
          <w:szCs w:val="22"/>
        </w:rPr>
        <w:t>https://www.isbe.net/Pages/Student-Registration-and-Enrollment-Guidance.aspx</w:t>
      </w:r>
    </w:p>
    <w:p w14:paraId="15137277" w14:textId="77777777" w:rsidR="00E4121A" w:rsidRPr="00A92745" w:rsidRDefault="00E4121A" w:rsidP="00E4121A">
      <w:pPr>
        <w:pStyle w:val="Default"/>
        <w:ind w:left="360" w:hanging="360"/>
        <w:rPr>
          <w:rFonts w:asciiTheme="minorHAnsi" w:hAnsiTheme="minorHAnsi" w:cstheme="minorHAnsi"/>
          <w:noProof/>
          <w:color w:val="auto"/>
          <w:sz w:val="22"/>
          <w:szCs w:val="22"/>
        </w:rPr>
      </w:pPr>
      <w:r w:rsidRPr="00A92745">
        <w:rPr>
          <w:rFonts w:asciiTheme="minorHAnsi" w:hAnsiTheme="minorHAnsi" w:cstheme="minorHAnsi"/>
          <w:noProof/>
          <w:color w:val="auto"/>
          <w:sz w:val="22"/>
          <w:szCs w:val="22"/>
        </w:rPr>
        <w:t xml:space="preserve">John, J. (2011). I call you legendary. Video retrieved from: </w:t>
      </w:r>
      <w:r w:rsidRPr="00A92745">
        <w:rPr>
          <w:rStyle w:val="Hyperlink"/>
          <w:rFonts w:asciiTheme="minorHAnsi" w:hAnsiTheme="minorHAnsi" w:cstheme="minorHAnsi"/>
          <w:noProof/>
          <w:color w:val="auto"/>
          <w:sz w:val="22"/>
          <w:szCs w:val="22"/>
          <w:u w:val="none"/>
        </w:rPr>
        <w:t>https://www.youtube.com/watch?v=Q9rgM-U9T3Y</w:t>
      </w:r>
    </w:p>
    <w:p w14:paraId="261AFFAC" w14:textId="77777777" w:rsidR="00E4121A" w:rsidRPr="00A92745" w:rsidRDefault="00E4121A" w:rsidP="00E4121A">
      <w:pPr>
        <w:pStyle w:val="Default"/>
        <w:ind w:left="360" w:hanging="360"/>
        <w:rPr>
          <w:rStyle w:val="Hyperlink"/>
          <w:rFonts w:asciiTheme="minorHAnsi" w:hAnsiTheme="minorHAnsi" w:cstheme="minorHAnsi"/>
          <w:noProof/>
          <w:sz w:val="22"/>
          <w:szCs w:val="22"/>
        </w:rPr>
      </w:pPr>
      <w:r w:rsidRPr="00A92745">
        <w:rPr>
          <w:rFonts w:asciiTheme="minorHAnsi" w:hAnsiTheme="minorHAnsi" w:cstheme="minorHAnsi"/>
          <w:noProof/>
          <w:color w:val="auto"/>
          <w:sz w:val="22"/>
          <w:szCs w:val="22"/>
        </w:rPr>
        <w:t xml:space="preserve">John, J. (2011). I call you legendary. Text retrieved from: </w:t>
      </w:r>
      <w:hyperlink r:id="rId8" w:history="1">
        <w:r w:rsidRPr="00A92745">
          <w:rPr>
            <w:rStyle w:val="Hyperlink"/>
            <w:rFonts w:asciiTheme="minorHAnsi" w:hAnsiTheme="minorHAnsi" w:cstheme="minorHAnsi"/>
            <w:noProof/>
            <w:color w:val="auto"/>
            <w:sz w:val="22"/>
            <w:szCs w:val="22"/>
            <w:u w:val="none"/>
          </w:rPr>
          <w:t>http://pcav.org/wp-content/uploads/2011/09/They-Call-You-Social-Worker.pdf</w:t>
        </w:r>
      </w:hyperlink>
    </w:p>
    <w:p w14:paraId="74CF250D" w14:textId="77777777" w:rsidR="00D32E97" w:rsidRPr="00A92745" w:rsidRDefault="00D32E97" w:rsidP="00E4121A">
      <w:pPr>
        <w:pStyle w:val="Default"/>
        <w:ind w:left="360" w:hanging="360"/>
        <w:rPr>
          <w:rFonts w:asciiTheme="minorHAnsi" w:hAnsiTheme="minorHAnsi" w:cstheme="minorHAnsi"/>
          <w:bCs/>
          <w:iCs/>
          <w:sz w:val="22"/>
          <w:szCs w:val="22"/>
        </w:rPr>
      </w:pPr>
      <w:r w:rsidRPr="00A92745">
        <w:rPr>
          <w:rFonts w:asciiTheme="minorHAnsi" w:hAnsiTheme="minorHAnsi" w:cstheme="minorHAnsi"/>
          <w:bCs/>
          <w:iCs/>
          <w:sz w:val="22"/>
          <w:szCs w:val="22"/>
        </w:rPr>
        <w:t xml:space="preserve">National Center on Intensive Intervention [NCII] (2013). </w:t>
      </w:r>
      <w:r w:rsidRPr="00A92745">
        <w:rPr>
          <w:rFonts w:asciiTheme="minorHAnsi" w:hAnsiTheme="minorHAnsi" w:cstheme="minorHAnsi"/>
          <w:sz w:val="22"/>
          <w:szCs w:val="22"/>
        </w:rPr>
        <w:t>Behavioral Progress Monitoring Tools</w:t>
      </w:r>
      <w:r w:rsidRPr="00A92745">
        <w:rPr>
          <w:rFonts w:asciiTheme="minorHAnsi" w:hAnsiTheme="minorHAnsi" w:cstheme="minorHAnsi"/>
          <w:bCs/>
          <w:iCs/>
          <w:sz w:val="22"/>
          <w:szCs w:val="22"/>
        </w:rPr>
        <w:t xml:space="preserve"> Retrieved from http://www.intensiveintervention.org/chart/behavioral-progress-monitoring-tools </w:t>
      </w:r>
    </w:p>
    <w:p w14:paraId="49CD4D12" w14:textId="77777777" w:rsidR="00BB65C2" w:rsidRPr="00A92745" w:rsidRDefault="00BB65C2" w:rsidP="00BB65C2">
      <w:pPr>
        <w:pStyle w:val="Default"/>
        <w:ind w:left="360" w:hanging="360"/>
        <w:rPr>
          <w:rFonts w:asciiTheme="minorHAnsi" w:hAnsiTheme="minorHAnsi" w:cstheme="minorHAnsi"/>
          <w:color w:val="auto"/>
          <w:sz w:val="22"/>
          <w:szCs w:val="22"/>
        </w:rPr>
      </w:pPr>
      <w:proofErr w:type="spellStart"/>
      <w:r w:rsidRPr="00A92745">
        <w:rPr>
          <w:rFonts w:asciiTheme="minorHAnsi" w:hAnsiTheme="minorHAnsi" w:cstheme="minorHAnsi"/>
          <w:bCs/>
          <w:iCs/>
          <w:sz w:val="22"/>
          <w:szCs w:val="22"/>
        </w:rPr>
        <w:t>PracticeWise</w:t>
      </w:r>
      <w:proofErr w:type="spellEnd"/>
      <w:r w:rsidRPr="00A92745">
        <w:rPr>
          <w:rFonts w:asciiTheme="minorHAnsi" w:hAnsiTheme="minorHAnsi" w:cstheme="minorHAnsi"/>
          <w:bCs/>
          <w:iCs/>
          <w:sz w:val="22"/>
          <w:szCs w:val="22"/>
        </w:rPr>
        <w:t xml:space="preserve"> Common Elements of Evidence-Based Practice: </w:t>
      </w:r>
      <w:r w:rsidRPr="00A92745">
        <w:rPr>
          <w:rFonts w:asciiTheme="minorHAnsi" w:hAnsiTheme="minorHAnsi" w:cstheme="minorHAnsi"/>
          <w:color w:val="auto"/>
          <w:sz w:val="22"/>
          <w:szCs w:val="22"/>
        </w:rPr>
        <w:t>What works in mental health. Retrieved from http://www.practicewise.com/</w:t>
      </w:r>
    </w:p>
    <w:p w14:paraId="6412945D" w14:textId="77777777" w:rsidR="009A719D" w:rsidRPr="00A92745" w:rsidRDefault="009A719D" w:rsidP="00BB65C2">
      <w:pPr>
        <w:pStyle w:val="Default"/>
        <w:ind w:left="360" w:hanging="360"/>
        <w:rPr>
          <w:rFonts w:asciiTheme="minorHAnsi" w:hAnsiTheme="minorHAnsi" w:cstheme="minorHAnsi"/>
          <w:sz w:val="22"/>
          <w:szCs w:val="22"/>
        </w:rPr>
      </w:pPr>
      <w:r w:rsidRPr="00A92745">
        <w:rPr>
          <w:rFonts w:asciiTheme="minorHAnsi" w:hAnsiTheme="minorHAnsi" w:cstheme="minorHAnsi"/>
          <w:sz w:val="22"/>
          <w:szCs w:val="22"/>
        </w:rPr>
        <w:t xml:space="preserve">Saada, M. </w:t>
      </w:r>
      <w:r w:rsidR="00CE56F5" w:rsidRPr="00A92745">
        <w:rPr>
          <w:rFonts w:asciiTheme="minorHAnsi" w:hAnsiTheme="minorHAnsi" w:cstheme="minorHAnsi"/>
          <w:sz w:val="22"/>
          <w:szCs w:val="22"/>
        </w:rPr>
        <w:t xml:space="preserve">(2018). </w:t>
      </w:r>
      <w:r w:rsidRPr="00A92745">
        <w:rPr>
          <w:rFonts w:asciiTheme="minorHAnsi" w:hAnsiTheme="minorHAnsi" w:cstheme="minorHAnsi"/>
          <w:sz w:val="22"/>
          <w:szCs w:val="22"/>
        </w:rPr>
        <w:t xml:space="preserve">Child sex trafficking in the United States. </w:t>
      </w:r>
      <w:r w:rsidRPr="00A92745">
        <w:rPr>
          <w:rFonts w:asciiTheme="minorHAnsi" w:hAnsiTheme="minorHAnsi" w:cstheme="minorHAnsi"/>
          <w:i/>
          <w:sz w:val="22"/>
          <w:szCs w:val="22"/>
        </w:rPr>
        <w:t xml:space="preserve">Children’s Defense Fund. </w:t>
      </w:r>
      <w:r w:rsidRPr="00A92745">
        <w:rPr>
          <w:rFonts w:asciiTheme="minorHAnsi" w:hAnsiTheme="minorHAnsi" w:cstheme="minorHAnsi"/>
          <w:sz w:val="22"/>
          <w:szCs w:val="22"/>
        </w:rPr>
        <w:t xml:space="preserve">Retrieved </w:t>
      </w:r>
      <w:r w:rsidRPr="00A92745">
        <w:rPr>
          <w:rFonts w:asciiTheme="minorHAnsi" w:hAnsiTheme="minorHAnsi" w:cstheme="minorHAnsi"/>
          <w:sz w:val="22"/>
          <w:szCs w:val="22"/>
        </w:rPr>
        <w:lastRenderedPageBreak/>
        <w:t>from http://www.childrensdefense.org/newsroom/multimedia-gallery/videos/malika-saada-saar.html</w:t>
      </w:r>
    </w:p>
    <w:p w14:paraId="37D2920C" w14:textId="77777777" w:rsidR="00E15354" w:rsidRPr="00A92745" w:rsidRDefault="00E15354" w:rsidP="00BB65C2">
      <w:pPr>
        <w:pStyle w:val="Default"/>
        <w:ind w:left="360" w:hanging="360"/>
        <w:rPr>
          <w:rFonts w:asciiTheme="minorHAnsi" w:hAnsiTheme="minorHAnsi" w:cstheme="minorHAnsi"/>
          <w:sz w:val="22"/>
          <w:szCs w:val="22"/>
        </w:rPr>
      </w:pPr>
      <w:r w:rsidRPr="00A92745">
        <w:rPr>
          <w:rFonts w:asciiTheme="minorHAnsi" w:hAnsiTheme="minorHAnsi" w:cstheme="minorHAnsi"/>
          <w:sz w:val="22"/>
          <w:szCs w:val="22"/>
        </w:rPr>
        <w:t>Solution-Focused Brief Therapy</w:t>
      </w:r>
      <w:r w:rsidR="00000760" w:rsidRPr="00A92745">
        <w:rPr>
          <w:rFonts w:asciiTheme="minorHAnsi" w:hAnsiTheme="minorHAnsi" w:cstheme="minorHAnsi"/>
          <w:sz w:val="22"/>
          <w:szCs w:val="22"/>
        </w:rPr>
        <w:t xml:space="preserve"> </w:t>
      </w:r>
      <w:r w:rsidR="00291607" w:rsidRPr="00A92745">
        <w:rPr>
          <w:rFonts w:asciiTheme="minorHAnsi" w:hAnsiTheme="minorHAnsi" w:cstheme="minorHAnsi"/>
          <w:sz w:val="22"/>
          <w:szCs w:val="22"/>
        </w:rPr>
        <w:t xml:space="preserve">(SFBT) </w:t>
      </w:r>
      <w:r w:rsidR="00000760" w:rsidRPr="00A92745">
        <w:rPr>
          <w:rFonts w:asciiTheme="minorHAnsi" w:hAnsiTheme="minorHAnsi" w:cstheme="minorHAnsi"/>
          <w:sz w:val="22"/>
          <w:szCs w:val="22"/>
        </w:rPr>
        <w:t xml:space="preserve">Association. </w:t>
      </w:r>
      <w:r w:rsidRPr="00A92745">
        <w:rPr>
          <w:rFonts w:asciiTheme="minorHAnsi" w:hAnsiTheme="minorHAnsi" w:cstheme="minorHAnsi"/>
          <w:sz w:val="22"/>
          <w:szCs w:val="22"/>
        </w:rPr>
        <w:t>http://www.sfbta.org/sfbt_training.html</w:t>
      </w:r>
    </w:p>
    <w:p w14:paraId="24399D2B" w14:textId="77777777" w:rsidR="00976C7C" w:rsidRPr="00A92745" w:rsidRDefault="00976C7C" w:rsidP="00BB65C2">
      <w:pPr>
        <w:pStyle w:val="Default"/>
        <w:ind w:left="360" w:hanging="360"/>
        <w:rPr>
          <w:rFonts w:asciiTheme="minorHAnsi" w:hAnsiTheme="minorHAnsi" w:cstheme="minorHAnsi"/>
          <w:sz w:val="22"/>
          <w:szCs w:val="22"/>
        </w:rPr>
      </w:pPr>
      <w:r w:rsidRPr="00A92745">
        <w:rPr>
          <w:rFonts w:asciiTheme="minorHAnsi" w:hAnsiTheme="minorHAnsi" w:cstheme="minorHAnsi"/>
          <w:sz w:val="22"/>
          <w:szCs w:val="22"/>
        </w:rPr>
        <w:t xml:space="preserve">Speech-Language Help for Professionals (2016). http://www.speechandlanguagekids.com/ </w:t>
      </w:r>
    </w:p>
    <w:p w14:paraId="514F470C" w14:textId="77777777" w:rsidR="00BB65C2" w:rsidRPr="00A92745" w:rsidRDefault="00BB65C2" w:rsidP="00BB65C2">
      <w:pPr>
        <w:pStyle w:val="Default"/>
        <w:ind w:left="360" w:hanging="360"/>
        <w:rPr>
          <w:rFonts w:asciiTheme="minorHAnsi" w:hAnsiTheme="minorHAnsi" w:cstheme="minorHAnsi"/>
          <w:sz w:val="22"/>
          <w:szCs w:val="22"/>
        </w:rPr>
      </w:pPr>
      <w:proofErr w:type="spellStart"/>
      <w:r w:rsidRPr="00A92745">
        <w:rPr>
          <w:rFonts w:asciiTheme="minorHAnsi" w:hAnsiTheme="minorHAnsi" w:cstheme="minorHAnsi"/>
          <w:sz w:val="22"/>
          <w:szCs w:val="22"/>
        </w:rPr>
        <w:t>UCDavis</w:t>
      </w:r>
      <w:proofErr w:type="spellEnd"/>
      <w:r w:rsidRPr="00A92745">
        <w:rPr>
          <w:rFonts w:asciiTheme="minorHAnsi" w:hAnsiTheme="minorHAnsi" w:cstheme="minorHAnsi"/>
          <w:sz w:val="22"/>
          <w:szCs w:val="22"/>
        </w:rPr>
        <w:t xml:space="preserve"> Children’s Hospital (2011). Parent Child Interaction Therapy (PCIT) for traumatized children. </w:t>
      </w:r>
      <w:r w:rsidRPr="00A92745">
        <w:rPr>
          <w:rFonts w:asciiTheme="minorHAnsi" w:hAnsiTheme="minorHAnsi" w:cstheme="minorHAnsi"/>
          <w:i/>
          <w:sz w:val="22"/>
          <w:szCs w:val="22"/>
        </w:rPr>
        <w:t>(Free 10-hour training).</w:t>
      </w:r>
      <w:r w:rsidRPr="00A92745">
        <w:rPr>
          <w:rFonts w:asciiTheme="minorHAnsi" w:hAnsiTheme="minorHAnsi" w:cstheme="minorHAnsi"/>
          <w:sz w:val="22"/>
          <w:szCs w:val="22"/>
        </w:rPr>
        <w:t xml:space="preserve"> Retrieved from </w:t>
      </w:r>
      <w:r w:rsidR="00EE59F6" w:rsidRPr="00A92745">
        <w:rPr>
          <w:rFonts w:asciiTheme="minorHAnsi" w:hAnsiTheme="minorHAnsi" w:cstheme="minorHAnsi"/>
          <w:bCs/>
          <w:color w:val="auto"/>
          <w:sz w:val="22"/>
          <w:szCs w:val="22"/>
        </w:rPr>
        <w:t>http://www.ucdmc.ucdavis.edu/children/clinical_services/CAARE/pcit/</w:t>
      </w:r>
    </w:p>
    <w:p w14:paraId="69657BB0" w14:textId="77777777" w:rsidR="00BB65C2" w:rsidRPr="00510357" w:rsidRDefault="00BB65C2" w:rsidP="00BB65C2">
      <w:pPr>
        <w:pStyle w:val="Default"/>
        <w:spacing w:before="120" w:after="120"/>
        <w:rPr>
          <w:rFonts w:ascii="Calibri" w:hAnsi="Calibri" w:cs="Calibri"/>
          <w:color w:val="auto"/>
          <w:sz w:val="23"/>
          <w:szCs w:val="23"/>
        </w:rPr>
      </w:pPr>
      <w:r w:rsidRPr="00A92745">
        <w:rPr>
          <w:rFonts w:asciiTheme="minorHAnsi" w:hAnsiTheme="minorHAnsi" w:cstheme="minorHAnsi"/>
          <w:b/>
          <w:color w:val="auto"/>
          <w:sz w:val="22"/>
          <w:szCs w:val="22"/>
        </w:rPr>
        <w:t>Recommended Reading(s)</w:t>
      </w:r>
      <w:bookmarkStart w:id="1" w:name="Text34"/>
      <w:r w:rsidRPr="00A92745">
        <w:rPr>
          <w:rFonts w:asciiTheme="minorHAnsi" w:hAnsiTheme="minorHAnsi" w:cstheme="minorHAnsi"/>
          <w:b/>
          <w:color w:val="auto"/>
          <w:sz w:val="22"/>
          <w:szCs w:val="22"/>
        </w:rPr>
        <w:t xml:space="preserve">: </w:t>
      </w:r>
      <w:r w:rsidRPr="00A92745">
        <w:rPr>
          <w:rFonts w:asciiTheme="minorHAnsi" w:hAnsiTheme="minorHAnsi" w:cstheme="minorHAnsi"/>
          <w:noProof/>
          <w:color w:val="auto"/>
          <w:sz w:val="22"/>
          <w:szCs w:val="22"/>
        </w:rPr>
        <w:t xml:space="preserve">Students are expected to read independently. </w:t>
      </w:r>
      <w:r w:rsidRPr="00A92745">
        <w:rPr>
          <w:rFonts w:asciiTheme="minorHAnsi" w:hAnsiTheme="minorHAnsi" w:cstheme="minorHAnsi"/>
          <w:color w:val="auto"/>
          <w:sz w:val="22"/>
          <w:szCs w:val="22"/>
        </w:rPr>
        <w:t>A bibliography of readings used to inform course development and lectures are l</w:t>
      </w:r>
      <w:r w:rsidRPr="00A92745">
        <w:rPr>
          <w:rFonts w:asciiTheme="minorHAnsi" w:hAnsiTheme="minorHAnsi" w:cstheme="minorHAnsi"/>
          <w:noProof/>
          <w:color w:val="auto"/>
          <w:sz w:val="22"/>
          <w:szCs w:val="22"/>
        </w:rPr>
        <w:t>isted at the end of the</w:t>
      </w:r>
      <w:r>
        <w:rPr>
          <w:rFonts w:ascii="Calibri" w:hAnsi="Calibri" w:cs="Calibri"/>
          <w:noProof/>
          <w:color w:val="auto"/>
          <w:sz w:val="23"/>
          <w:szCs w:val="23"/>
        </w:rPr>
        <w:t xml:space="preserve"> syllabus</w:t>
      </w:r>
      <w:r w:rsidRPr="00510357">
        <w:rPr>
          <w:rFonts w:ascii="Calibri" w:hAnsi="Calibri" w:cs="Calibri"/>
          <w:noProof/>
          <w:color w:val="auto"/>
          <w:sz w:val="23"/>
          <w:szCs w:val="23"/>
        </w:rPr>
        <w:t xml:space="preserve">, and will be useful for further learning and completion of course assignments. </w:t>
      </w:r>
      <w:bookmarkEnd w:id="1"/>
    </w:p>
    <w:p w14:paraId="7546F117" w14:textId="77777777" w:rsidR="00BB65C2" w:rsidRPr="00A92745" w:rsidRDefault="00BB65C2" w:rsidP="00CD4CCB">
      <w:pPr>
        <w:pStyle w:val="Default"/>
        <w:rPr>
          <w:rFonts w:asciiTheme="minorHAnsi" w:hAnsiTheme="minorHAnsi" w:cstheme="minorHAnsi"/>
          <w:color w:val="auto"/>
          <w:sz w:val="22"/>
          <w:szCs w:val="22"/>
        </w:rPr>
      </w:pPr>
      <w:r w:rsidRPr="00A92745">
        <w:rPr>
          <w:rFonts w:asciiTheme="minorHAnsi" w:hAnsiTheme="minorHAnsi" w:cstheme="minorHAnsi"/>
          <w:b/>
          <w:bCs/>
          <w:color w:val="auto"/>
          <w:sz w:val="22"/>
          <w:szCs w:val="22"/>
        </w:rPr>
        <w:t>EXPECTATIONS OF STUDENTS</w:t>
      </w:r>
      <w:r w:rsidRPr="00A92745">
        <w:rPr>
          <w:rFonts w:asciiTheme="minorHAnsi" w:hAnsiTheme="minorHAnsi" w:cstheme="minorHAnsi"/>
          <w:color w:val="auto"/>
          <w:sz w:val="22"/>
          <w:szCs w:val="22"/>
        </w:rPr>
        <w:t xml:space="preserve"> </w:t>
      </w:r>
    </w:p>
    <w:p w14:paraId="245D260F" w14:textId="07AE2C37" w:rsidR="009A3B6F" w:rsidRPr="00A92745" w:rsidRDefault="00BB65C2" w:rsidP="00AD482F">
      <w:pPr>
        <w:shd w:val="clear" w:color="auto" w:fill="FFFFFF" w:themeFill="background1"/>
        <w:spacing w:after="120"/>
        <w:rPr>
          <w:rFonts w:asciiTheme="minorHAnsi" w:hAnsiTheme="minorHAnsi" w:cstheme="minorHAnsi"/>
          <w:sz w:val="22"/>
          <w:szCs w:val="22"/>
        </w:rPr>
      </w:pPr>
      <w:r w:rsidRPr="00A92745">
        <w:rPr>
          <w:rFonts w:asciiTheme="minorHAnsi" w:hAnsiTheme="minorHAnsi" w:cstheme="minorHAnsi"/>
          <w:b/>
          <w:sz w:val="22"/>
          <w:szCs w:val="22"/>
        </w:rPr>
        <w:t>Attendance and Participation:</w:t>
      </w:r>
      <w:r w:rsidRPr="00A92745">
        <w:rPr>
          <w:rFonts w:asciiTheme="minorHAnsi" w:hAnsiTheme="minorHAnsi" w:cstheme="minorHAnsi"/>
          <w:sz w:val="22"/>
          <w:szCs w:val="22"/>
        </w:rPr>
        <w:t xml:space="preserve"> </w:t>
      </w:r>
      <w:r w:rsidR="00006DB8" w:rsidRPr="00A92745">
        <w:rPr>
          <w:rFonts w:asciiTheme="minorHAnsi" w:hAnsiTheme="minorHAnsi" w:cstheme="minorHAnsi"/>
          <w:sz w:val="22"/>
          <w:szCs w:val="22"/>
        </w:rPr>
        <w:t xml:space="preserve">Graduate school is a great opportunity, but one that requires sacrifice for students, and often for their families. </w:t>
      </w:r>
      <w:r w:rsidR="00437A8E" w:rsidRPr="00A92745">
        <w:rPr>
          <w:rFonts w:asciiTheme="minorHAnsi" w:hAnsiTheme="minorHAnsi" w:cstheme="minorHAnsi"/>
          <w:sz w:val="22"/>
          <w:szCs w:val="22"/>
        </w:rPr>
        <w:t>M</w:t>
      </w:r>
      <w:r w:rsidR="00577DFD" w:rsidRPr="00A92745">
        <w:rPr>
          <w:rFonts w:asciiTheme="minorHAnsi" w:hAnsiTheme="minorHAnsi" w:cstheme="minorHAnsi"/>
          <w:sz w:val="22"/>
          <w:szCs w:val="22"/>
        </w:rPr>
        <w:t xml:space="preserve">ake every effort to attend and participate </w:t>
      </w:r>
      <w:r w:rsidR="00437A8E" w:rsidRPr="00A92745">
        <w:rPr>
          <w:rFonts w:asciiTheme="minorHAnsi" w:hAnsiTheme="minorHAnsi" w:cstheme="minorHAnsi"/>
          <w:sz w:val="22"/>
          <w:szCs w:val="22"/>
        </w:rPr>
        <w:t xml:space="preserve">in class </w:t>
      </w:r>
      <w:r w:rsidR="00577DFD" w:rsidRPr="00A92745">
        <w:rPr>
          <w:rFonts w:asciiTheme="minorHAnsi" w:hAnsiTheme="minorHAnsi" w:cstheme="minorHAnsi"/>
          <w:sz w:val="22"/>
          <w:szCs w:val="22"/>
        </w:rPr>
        <w:t xml:space="preserve">each week. </w:t>
      </w:r>
      <w:r w:rsidR="00437A8E" w:rsidRPr="00A92745">
        <w:rPr>
          <w:rFonts w:asciiTheme="minorHAnsi" w:hAnsiTheme="minorHAnsi" w:cstheme="minorHAnsi"/>
          <w:sz w:val="22"/>
          <w:szCs w:val="22"/>
        </w:rPr>
        <w:t>C</w:t>
      </w:r>
      <w:r w:rsidR="00D44C7A" w:rsidRPr="00A92745">
        <w:rPr>
          <w:rFonts w:asciiTheme="minorHAnsi" w:hAnsiTheme="minorHAnsi" w:cstheme="minorHAnsi"/>
          <w:sz w:val="22"/>
          <w:szCs w:val="22"/>
        </w:rPr>
        <w:t xml:space="preserve">ommunicate with </w:t>
      </w:r>
      <w:r w:rsidR="00AD482F" w:rsidRPr="00A92745">
        <w:rPr>
          <w:rFonts w:asciiTheme="minorHAnsi" w:hAnsiTheme="minorHAnsi" w:cstheme="minorHAnsi"/>
          <w:sz w:val="22"/>
          <w:szCs w:val="22"/>
        </w:rPr>
        <w:t>me</w:t>
      </w:r>
      <w:r w:rsidR="00D44C7A" w:rsidRPr="00A92745">
        <w:rPr>
          <w:rFonts w:asciiTheme="minorHAnsi" w:hAnsiTheme="minorHAnsi" w:cstheme="minorHAnsi"/>
          <w:sz w:val="22"/>
          <w:szCs w:val="22"/>
        </w:rPr>
        <w:t xml:space="preserve"> </w:t>
      </w:r>
      <w:r w:rsidR="008C58EE" w:rsidRPr="00A92745">
        <w:rPr>
          <w:rFonts w:asciiTheme="minorHAnsi" w:hAnsiTheme="minorHAnsi" w:cstheme="minorHAnsi"/>
          <w:sz w:val="22"/>
          <w:szCs w:val="22"/>
        </w:rPr>
        <w:t xml:space="preserve">if you encounter barriers. </w:t>
      </w:r>
    </w:p>
    <w:p w14:paraId="3FFA84FC" w14:textId="77777777" w:rsidR="00BF33BC" w:rsidRPr="00A92745" w:rsidRDefault="0063510E" w:rsidP="00AD482F">
      <w:pPr>
        <w:shd w:val="clear" w:color="auto" w:fill="FFFFFF" w:themeFill="background1"/>
        <w:spacing w:after="120"/>
        <w:rPr>
          <w:rFonts w:asciiTheme="minorHAnsi" w:hAnsiTheme="minorHAnsi" w:cstheme="minorHAnsi"/>
          <w:sz w:val="22"/>
          <w:szCs w:val="22"/>
        </w:rPr>
      </w:pPr>
      <w:r w:rsidRPr="00A92745">
        <w:rPr>
          <w:rFonts w:asciiTheme="minorHAnsi" w:hAnsiTheme="minorHAnsi" w:cstheme="minorHAnsi"/>
          <w:sz w:val="22"/>
          <w:szCs w:val="22"/>
        </w:rPr>
        <w:t xml:space="preserve">You should not be enrolled in a course if you anticipate other obligations will interfere with getting to class regularly and punctually. </w:t>
      </w:r>
      <w:r w:rsidR="00BF33BC" w:rsidRPr="00A92745">
        <w:rPr>
          <w:rFonts w:asciiTheme="minorHAnsi" w:hAnsiTheme="minorHAnsi" w:cstheme="minorHAnsi"/>
          <w:sz w:val="22"/>
          <w:szCs w:val="22"/>
        </w:rPr>
        <w:t>Three absences in a 16-week course will result in a final grade lowered by 1/3 of a letter grade (e.g. A- to B+) and may result in a departmental referral. More than three absences in a 16-week course will result in a final grade lowered by a letter grade (e.g. A to B) and a departmental referral.</w:t>
      </w:r>
    </w:p>
    <w:p w14:paraId="356F7FA8" w14:textId="77777777" w:rsidR="001B762F" w:rsidRPr="00A92745" w:rsidRDefault="001B762F" w:rsidP="001B762F">
      <w:pPr>
        <w:pStyle w:val="ListParagraph"/>
        <w:numPr>
          <w:ilvl w:val="0"/>
          <w:numId w:val="48"/>
        </w:numPr>
        <w:ind w:left="144" w:hanging="144"/>
        <w:contextualSpacing w:val="0"/>
        <w:rPr>
          <w:rFonts w:asciiTheme="minorHAnsi" w:hAnsiTheme="minorHAnsi" w:cstheme="minorHAnsi"/>
          <w:sz w:val="22"/>
          <w:szCs w:val="22"/>
        </w:rPr>
      </w:pPr>
      <w:r w:rsidRPr="00A92745">
        <w:rPr>
          <w:rFonts w:asciiTheme="minorHAnsi" w:hAnsiTheme="minorHAnsi" w:cstheme="minorHAnsi"/>
          <w:b/>
          <w:sz w:val="22"/>
          <w:szCs w:val="22"/>
        </w:rPr>
        <w:t xml:space="preserve">Bereavement Exception: </w:t>
      </w:r>
      <w:r w:rsidRPr="00A92745">
        <w:rPr>
          <w:rFonts w:asciiTheme="minorHAnsi" w:hAnsiTheme="minorHAnsi" w:cstheme="minorHAnsi"/>
          <w:sz w:val="22"/>
          <w:szCs w:val="22"/>
        </w:rPr>
        <w:t>See https://policy.illinoisstate.edu/students/2-1-27/</w:t>
      </w:r>
    </w:p>
    <w:p w14:paraId="118114F8" w14:textId="77777777" w:rsidR="001B762F" w:rsidRPr="00A92745" w:rsidRDefault="001B762F" w:rsidP="001B762F">
      <w:pPr>
        <w:pStyle w:val="ListParagraph"/>
        <w:numPr>
          <w:ilvl w:val="0"/>
          <w:numId w:val="48"/>
        </w:numPr>
        <w:ind w:left="144" w:hanging="144"/>
        <w:contextualSpacing w:val="0"/>
        <w:rPr>
          <w:rFonts w:asciiTheme="minorHAnsi" w:hAnsiTheme="minorHAnsi" w:cstheme="minorHAnsi"/>
          <w:b/>
          <w:sz w:val="22"/>
          <w:szCs w:val="22"/>
        </w:rPr>
      </w:pPr>
      <w:r w:rsidRPr="00A92745">
        <w:rPr>
          <w:rFonts w:asciiTheme="minorHAnsi" w:hAnsiTheme="minorHAnsi" w:cstheme="minorHAnsi"/>
          <w:b/>
          <w:sz w:val="22"/>
          <w:szCs w:val="22"/>
        </w:rPr>
        <w:t xml:space="preserve">Communicable Disease Exception: </w:t>
      </w:r>
      <w:r w:rsidRPr="00A92745">
        <w:rPr>
          <w:rFonts w:asciiTheme="minorHAnsi" w:hAnsiTheme="minorHAnsi" w:cstheme="minorHAnsi"/>
          <w:bCs/>
          <w:sz w:val="22"/>
          <w:szCs w:val="22"/>
        </w:rPr>
        <w:t>See https://policy.illinoisstate.edu/students/2-1-30.shtml#:~:text=If%20a%20student%20is%20required,class%20will%20be%20considered%20excused</w:t>
      </w:r>
    </w:p>
    <w:p w14:paraId="0636B87A" w14:textId="77777777" w:rsidR="002F7CD0" w:rsidRPr="00A92745" w:rsidRDefault="002F7CD0" w:rsidP="001B762F">
      <w:pPr>
        <w:spacing w:before="120" w:after="120"/>
        <w:rPr>
          <w:rFonts w:asciiTheme="minorHAnsi" w:hAnsiTheme="minorHAnsi" w:cstheme="minorHAnsi"/>
          <w:sz w:val="22"/>
          <w:szCs w:val="22"/>
        </w:rPr>
      </w:pPr>
      <w:r w:rsidRPr="00A92745">
        <w:rPr>
          <w:rFonts w:asciiTheme="minorHAnsi" w:hAnsiTheme="minorHAnsi" w:cstheme="minorHAnsi"/>
          <w:b/>
          <w:bCs/>
          <w:sz w:val="22"/>
          <w:szCs w:val="22"/>
        </w:rPr>
        <w:t xml:space="preserve">Tech Absences: </w:t>
      </w:r>
      <w:r w:rsidRPr="00A92745">
        <w:rPr>
          <w:rFonts w:asciiTheme="minorHAnsi" w:hAnsiTheme="minorHAnsi" w:cstheme="minorHAnsi"/>
          <w:sz w:val="22"/>
          <w:szCs w:val="22"/>
        </w:rPr>
        <w:t>Stow your screens unless you need them for class*. Neuroscientists tell us that “multi-tasking” is not really a thing, but a form of continual distraction that is exhausting. Being physically present in class but mentally engaged with unrelated material on your person screen, is the same as being absent. Being on your screen and disengaged in class may accrue toward an absence, and may result in a departmental referral, counting double when a guest speaker or classmate presents.</w:t>
      </w:r>
    </w:p>
    <w:p w14:paraId="4085DAB6" w14:textId="34D41BDB" w:rsidR="002F7CD0" w:rsidRPr="00A92745" w:rsidRDefault="00AD482F" w:rsidP="002F7CD0">
      <w:pPr>
        <w:spacing w:after="120"/>
        <w:rPr>
          <w:rFonts w:asciiTheme="minorHAnsi" w:hAnsiTheme="minorHAnsi" w:cstheme="minorHAnsi"/>
          <w:sz w:val="22"/>
          <w:szCs w:val="22"/>
        </w:rPr>
      </w:pPr>
      <w:r w:rsidRPr="00A92745">
        <w:rPr>
          <w:rFonts w:asciiTheme="minorHAnsi" w:hAnsiTheme="minorHAnsi" w:cstheme="minorHAnsi"/>
          <w:sz w:val="22"/>
          <w:szCs w:val="22"/>
        </w:rPr>
        <w:t>*</w:t>
      </w:r>
      <w:r w:rsidR="002F7CD0" w:rsidRPr="00A92745">
        <w:rPr>
          <w:rFonts w:asciiTheme="minorHAnsi" w:hAnsiTheme="minorHAnsi" w:cstheme="minorHAnsi"/>
          <w:sz w:val="22"/>
          <w:szCs w:val="22"/>
        </w:rPr>
        <w:t>Notify me if family or work responsibilities require you to have a screen out for emergencies.</w:t>
      </w:r>
    </w:p>
    <w:p w14:paraId="59443603" w14:textId="77777777" w:rsidR="00BB65C2" w:rsidRDefault="00BB65C2" w:rsidP="00BB65C2">
      <w:pPr>
        <w:spacing w:after="120"/>
        <w:rPr>
          <w:rFonts w:asciiTheme="minorHAnsi" w:hAnsiTheme="minorHAnsi" w:cstheme="minorHAnsi"/>
          <w:sz w:val="22"/>
          <w:szCs w:val="22"/>
        </w:rPr>
      </w:pPr>
      <w:r w:rsidRPr="00A92745">
        <w:rPr>
          <w:rFonts w:asciiTheme="minorHAnsi" w:hAnsiTheme="minorHAnsi" w:cstheme="minorHAnsi"/>
          <w:b/>
          <w:sz w:val="22"/>
          <w:szCs w:val="22"/>
        </w:rPr>
        <w:t>Class Preparation:</w:t>
      </w:r>
      <w:r w:rsidRPr="00A92745">
        <w:rPr>
          <w:rFonts w:asciiTheme="minorHAnsi" w:hAnsiTheme="minorHAnsi" w:cstheme="minorHAnsi"/>
          <w:sz w:val="22"/>
          <w:szCs w:val="22"/>
        </w:rPr>
        <w:t xml:space="preserve"> You are expected to </w:t>
      </w:r>
      <w:r w:rsidR="001D6CA4" w:rsidRPr="00A92745">
        <w:rPr>
          <w:rFonts w:asciiTheme="minorHAnsi" w:hAnsiTheme="minorHAnsi" w:cstheme="minorHAnsi"/>
          <w:sz w:val="22"/>
          <w:szCs w:val="22"/>
        </w:rPr>
        <w:t>prepare thoroughly for each session, which may include reading/w</w:t>
      </w:r>
      <w:r w:rsidRPr="00A92745">
        <w:rPr>
          <w:rFonts w:asciiTheme="minorHAnsi" w:hAnsiTheme="minorHAnsi" w:cstheme="minorHAnsi"/>
          <w:sz w:val="22"/>
          <w:szCs w:val="22"/>
        </w:rPr>
        <w:t xml:space="preserve">atching assigned material prior to class (see “COURSE SCHEDULE”), summarizing content and </w:t>
      </w:r>
      <w:r w:rsidR="001D6CA4" w:rsidRPr="00A92745">
        <w:rPr>
          <w:rFonts w:asciiTheme="minorHAnsi" w:hAnsiTheme="minorHAnsi" w:cstheme="minorHAnsi"/>
          <w:sz w:val="22"/>
          <w:szCs w:val="22"/>
        </w:rPr>
        <w:t>preparing</w:t>
      </w:r>
      <w:r w:rsidRPr="00A92745">
        <w:rPr>
          <w:rFonts w:asciiTheme="minorHAnsi" w:hAnsiTheme="minorHAnsi" w:cstheme="minorHAnsi"/>
          <w:sz w:val="22"/>
          <w:szCs w:val="22"/>
        </w:rPr>
        <w:t xml:space="preserve"> to discuss it</w:t>
      </w:r>
      <w:r w:rsidR="001D6CA4" w:rsidRPr="00A92745">
        <w:rPr>
          <w:rFonts w:asciiTheme="minorHAnsi" w:hAnsiTheme="minorHAnsi" w:cstheme="minorHAnsi"/>
          <w:sz w:val="22"/>
          <w:szCs w:val="22"/>
        </w:rPr>
        <w:t>,</w:t>
      </w:r>
      <w:r w:rsidRPr="00A92745">
        <w:rPr>
          <w:rFonts w:asciiTheme="minorHAnsi" w:hAnsiTheme="minorHAnsi" w:cstheme="minorHAnsi"/>
          <w:sz w:val="22"/>
          <w:szCs w:val="22"/>
        </w:rPr>
        <w:t xml:space="preserve"> writing questio</w:t>
      </w:r>
      <w:r w:rsidR="001D6CA4" w:rsidRPr="00A92745">
        <w:rPr>
          <w:rFonts w:asciiTheme="minorHAnsi" w:hAnsiTheme="minorHAnsi" w:cstheme="minorHAnsi"/>
          <w:sz w:val="22"/>
          <w:szCs w:val="22"/>
        </w:rPr>
        <w:t>ns or reactions to the material,</w:t>
      </w:r>
      <w:r w:rsidRPr="00A92745">
        <w:rPr>
          <w:rFonts w:asciiTheme="minorHAnsi" w:hAnsiTheme="minorHAnsi" w:cstheme="minorHAnsi"/>
          <w:sz w:val="22"/>
          <w:szCs w:val="22"/>
        </w:rPr>
        <w:t xml:space="preserve"> and making connections between concepts in current and earlier readings.</w:t>
      </w:r>
      <w:r w:rsidR="009C2D81" w:rsidRPr="00A92745">
        <w:rPr>
          <w:rFonts w:asciiTheme="minorHAnsi" w:hAnsiTheme="minorHAnsi" w:cstheme="minorHAnsi"/>
          <w:sz w:val="22"/>
          <w:szCs w:val="22"/>
        </w:rPr>
        <w:t xml:space="preserve"> You</w:t>
      </w:r>
      <w:r w:rsidRPr="00A92745">
        <w:rPr>
          <w:rFonts w:asciiTheme="minorHAnsi" w:hAnsiTheme="minorHAnsi" w:cstheme="minorHAnsi"/>
          <w:sz w:val="22"/>
          <w:szCs w:val="22"/>
        </w:rPr>
        <w:t xml:space="preserve"> are encouraged t</w:t>
      </w:r>
      <w:r w:rsidR="001D6CA4" w:rsidRPr="00A92745">
        <w:rPr>
          <w:rFonts w:asciiTheme="minorHAnsi" w:hAnsiTheme="minorHAnsi" w:cstheme="minorHAnsi"/>
          <w:sz w:val="22"/>
          <w:szCs w:val="22"/>
        </w:rPr>
        <w:t>o</w:t>
      </w:r>
      <w:r w:rsidRPr="00A92745">
        <w:rPr>
          <w:rFonts w:asciiTheme="minorHAnsi" w:hAnsiTheme="minorHAnsi" w:cstheme="minorHAnsi"/>
          <w:sz w:val="22"/>
          <w:szCs w:val="22"/>
        </w:rPr>
        <w:t xml:space="preserve"> discuss material with other students, form study groups, explain concepts to others, </w:t>
      </w:r>
      <w:r w:rsidR="009C2D81" w:rsidRPr="00A92745">
        <w:rPr>
          <w:rFonts w:asciiTheme="minorHAnsi" w:hAnsiTheme="minorHAnsi" w:cstheme="minorHAnsi"/>
          <w:sz w:val="22"/>
          <w:szCs w:val="22"/>
        </w:rPr>
        <w:t xml:space="preserve">read related materials, </w:t>
      </w:r>
      <w:r w:rsidRPr="00A92745">
        <w:rPr>
          <w:rFonts w:asciiTheme="minorHAnsi" w:hAnsiTheme="minorHAnsi" w:cstheme="minorHAnsi"/>
          <w:sz w:val="22"/>
          <w:szCs w:val="22"/>
        </w:rPr>
        <w:t>and schedule consultation time with the instructor.</w:t>
      </w:r>
    </w:p>
    <w:p w14:paraId="2A0950BA" w14:textId="77777777" w:rsidR="00CD4CCB" w:rsidRPr="00A92745" w:rsidRDefault="00BB65C2" w:rsidP="00BB65C2">
      <w:pPr>
        <w:spacing w:after="120"/>
        <w:rPr>
          <w:rFonts w:asciiTheme="minorHAnsi" w:hAnsiTheme="minorHAnsi" w:cstheme="minorHAnsi"/>
          <w:sz w:val="22"/>
          <w:szCs w:val="22"/>
        </w:rPr>
      </w:pPr>
      <w:r w:rsidRPr="00A92745">
        <w:rPr>
          <w:rFonts w:asciiTheme="minorHAnsi" w:hAnsiTheme="minorHAnsi" w:cstheme="minorHAnsi"/>
          <w:b/>
          <w:sz w:val="22"/>
          <w:szCs w:val="22"/>
        </w:rPr>
        <w:t>Assignments</w:t>
      </w:r>
      <w:r w:rsidRPr="00A92745">
        <w:rPr>
          <w:rFonts w:asciiTheme="minorHAnsi" w:hAnsiTheme="minorHAnsi" w:cstheme="minorHAnsi"/>
          <w:sz w:val="22"/>
          <w:szCs w:val="22"/>
        </w:rPr>
        <w:t xml:space="preserve">: All assignments are due on the date assigned (See “ASSIGNMENTS” and “COURSE SCHEDULE”). </w:t>
      </w:r>
    </w:p>
    <w:p w14:paraId="24E49C32" w14:textId="4F5C25A0" w:rsidR="00BB65C2" w:rsidRPr="00A92745" w:rsidRDefault="00BB65C2" w:rsidP="00BB65C2">
      <w:pPr>
        <w:spacing w:after="120"/>
        <w:rPr>
          <w:rFonts w:asciiTheme="minorHAnsi" w:hAnsiTheme="minorHAnsi" w:cstheme="minorHAnsi"/>
          <w:i/>
          <w:sz w:val="22"/>
          <w:szCs w:val="22"/>
        </w:rPr>
      </w:pPr>
      <w:r w:rsidRPr="00A92745">
        <w:rPr>
          <w:rFonts w:asciiTheme="minorHAnsi" w:hAnsiTheme="minorHAnsi" w:cstheme="minorHAnsi"/>
          <w:b/>
          <w:sz w:val="22"/>
          <w:szCs w:val="22"/>
        </w:rPr>
        <w:t>Missed or late work</w:t>
      </w:r>
      <w:r w:rsidRPr="00A92745">
        <w:rPr>
          <w:rFonts w:asciiTheme="minorHAnsi" w:hAnsiTheme="minorHAnsi" w:cstheme="minorHAnsi"/>
          <w:sz w:val="22"/>
          <w:szCs w:val="22"/>
        </w:rPr>
        <w:t xml:space="preserve">: </w:t>
      </w:r>
      <w:r w:rsidR="009C2D81" w:rsidRPr="00A92745">
        <w:rPr>
          <w:rFonts w:asciiTheme="minorHAnsi" w:hAnsiTheme="minorHAnsi" w:cstheme="minorHAnsi"/>
          <w:sz w:val="22"/>
          <w:szCs w:val="22"/>
        </w:rPr>
        <w:t>Late work such as papers</w:t>
      </w:r>
      <w:r w:rsidR="000126B7" w:rsidRPr="00A92745">
        <w:rPr>
          <w:rFonts w:asciiTheme="minorHAnsi" w:hAnsiTheme="minorHAnsi" w:cstheme="minorHAnsi"/>
          <w:sz w:val="22"/>
          <w:szCs w:val="22"/>
        </w:rPr>
        <w:t xml:space="preserve"> and </w:t>
      </w:r>
      <w:r w:rsidR="009C2D81" w:rsidRPr="00A92745">
        <w:rPr>
          <w:rFonts w:asciiTheme="minorHAnsi" w:hAnsiTheme="minorHAnsi" w:cstheme="minorHAnsi"/>
          <w:sz w:val="22"/>
          <w:szCs w:val="22"/>
        </w:rPr>
        <w:t xml:space="preserve">missed in-class </w:t>
      </w:r>
      <w:r w:rsidRPr="00A92745">
        <w:rPr>
          <w:rFonts w:asciiTheme="minorHAnsi" w:hAnsiTheme="minorHAnsi" w:cstheme="minorHAnsi"/>
          <w:sz w:val="22"/>
          <w:szCs w:val="22"/>
        </w:rPr>
        <w:t xml:space="preserve">will not be accepted except in extraordinary circumstances, </w:t>
      </w:r>
      <w:r w:rsidR="009C2D81" w:rsidRPr="00A92745">
        <w:rPr>
          <w:rFonts w:asciiTheme="minorHAnsi" w:hAnsiTheme="minorHAnsi" w:cstheme="minorHAnsi"/>
          <w:sz w:val="22"/>
          <w:szCs w:val="22"/>
        </w:rPr>
        <w:t>at the professor’s discretion,</w:t>
      </w:r>
      <w:r w:rsidRPr="00A92745">
        <w:rPr>
          <w:rFonts w:asciiTheme="minorHAnsi" w:hAnsiTheme="minorHAnsi" w:cstheme="minorHAnsi"/>
          <w:sz w:val="22"/>
          <w:szCs w:val="22"/>
        </w:rPr>
        <w:t xml:space="preserve"> when arrangements are made with the professor in advance. If accepted, late work will </w:t>
      </w:r>
      <w:r w:rsidR="009C2D81" w:rsidRPr="00A92745">
        <w:rPr>
          <w:rFonts w:asciiTheme="minorHAnsi" w:hAnsiTheme="minorHAnsi" w:cstheme="minorHAnsi"/>
          <w:sz w:val="22"/>
          <w:szCs w:val="22"/>
        </w:rPr>
        <w:t>receive</w:t>
      </w:r>
      <w:r w:rsidRPr="00A92745">
        <w:rPr>
          <w:rFonts w:asciiTheme="minorHAnsi" w:hAnsiTheme="minorHAnsi" w:cstheme="minorHAnsi"/>
          <w:sz w:val="22"/>
          <w:szCs w:val="22"/>
        </w:rPr>
        <w:t xml:space="preserve"> a reduction of 10% of the earned grade, </w:t>
      </w:r>
      <w:r w:rsidR="009C2D81" w:rsidRPr="00A92745">
        <w:rPr>
          <w:rFonts w:asciiTheme="minorHAnsi" w:hAnsiTheme="minorHAnsi" w:cstheme="minorHAnsi"/>
          <w:sz w:val="22"/>
          <w:szCs w:val="22"/>
        </w:rPr>
        <w:t xml:space="preserve">which is a letter grade, </w:t>
      </w:r>
      <w:r w:rsidRPr="00A92745">
        <w:rPr>
          <w:rFonts w:asciiTheme="minorHAnsi" w:hAnsiTheme="minorHAnsi" w:cstheme="minorHAnsi"/>
          <w:sz w:val="22"/>
          <w:szCs w:val="22"/>
        </w:rPr>
        <w:t>and additional 10%</w:t>
      </w:r>
      <w:r w:rsidR="009C2D81" w:rsidRPr="00A92745">
        <w:rPr>
          <w:rFonts w:asciiTheme="minorHAnsi" w:hAnsiTheme="minorHAnsi" w:cstheme="minorHAnsi"/>
          <w:sz w:val="22"/>
          <w:szCs w:val="22"/>
        </w:rPr>
        <w:t xml:space="preserve"> reduction e</w:t>
      </w:r>
      <w:r w:rsidRPr="00A92745">
        <w:rPr>
          <w:rFonts w:asciiTheme="minorHAnsi" w:hAnsiTheme="minorHAnsi" w:cstheme="minorHAnsi"/>
          <w:sz w:val="22"/>
          <w:szCs w:val="22"/>
        </w:rPr>
        <w:t>ach week the assignment is late. No assignments will be accepted after the last day of the semester.</w:t>
      </w:r>
      <w:r w:rsidR="000126B7" w:rsidRPr="00A92745">
        <w:rPr>
          <w:rFonts w:asciiTheme="minorHAnsi" w:hAnsiTheme="minorHAnsi" w:cstheme="minorHAnsi"/>
          <w:i/>
          <w:sz w:val="22"/>
          <w:szCs w:val="22"/>
        </w:rPr>
        <w:t xml:space="preserve"> </w:t>
      </w:r>
      <w:r w:rsidRPr="00A92745">
        <w:rPr>
          <w:rFonts w:asciiTheme="minorHAnsi" w:hAnsiTheme="minorHAnsi" w:cstheme="minorHAnsi"/>
          <w:sz w:val="22"/>
          <w:szCs w:val="22"/>
        </w:rPr>
        <w:t>A</w:t>
      </w:r>
      <w:r w:rsidR="009C2D81" w:rsidRPr="00A92745">
        <w:rPr>
          <w:rFonts w:asciiTheme="minorHAnsi" w:hAnsiTheme="minorHAnsi" w:cstheme="minorHAnsi"/>
          <w:sz w:val="22"/>
          <w:szCs w:val="22"/>
        </w:rPr>
        <w:t xml:space="preserve">n </w:t>
      </w:r>
      <w:r w:rsidRPr="00A92745">
        <w:rPr>
          <w:rFonts w:asciiTheme="minorHAnsi" w:hAnsiTheme="minorHAnsi" w:cstheme="minorHAnsi"/>
          <w:sz w:val="22"/>
          <w:szCs w:val="22"/>
        </w:rPr>
        <w:t xml:space="preserve">Incomplete (I) will be given in rare circumstances, in consultation between student and professor. A student who has </w:t>
      </w:r>
      <w:r w:rsidRPr="00A92745">
        <w:rPr>
          <w:rFonts w:asciiTheme="minorHAnsi" w:hAnsiTheme="minorHAnsi" w:cstheme="minorHAnsi"/>
          <w:sz w:val="22"/>
          <w:szCs w:val="22"/>
        </w:rPr>
        <w:lastRenderedPageBreak/>
        <w:t>received a grade of “I” is not in academic good standing.</w:t>
      </w:r>
    </w:p>
    <w:p w14:paraId="7148EC19" w14:textId="2B7DBAC8" w:rsidR="00BB65C2" w:rsidRPr="00A92745" w:rsidRDefault="00BB65C2" w:rsidP="00203A76">
      <w:pPr>
        <w:spacing w:after="120"/>
        <w:rPr>
          <w:rFonts w:asciiTheme="minorHAnsi" w:hAnsiTheme="minorHAnsi" w:cstheme="minorHAnsi"/>
          <w:sz w:val="22"/>
          <w:szCs w:val="22"/>
        </w:rPr>
      </w:pPr>
      <w:r w:rsidRPr="00A92745">
        <w:rPr>
          <w:rFonts w:asciiTheme="minorHAnsi" w:hAnsiTheme="minorHAnsi" w:cstheme="minorHAnsi"/>
          <w:b/>
          <w:sz w:val="22"/>
          <w:szCs w:val="22"/>
        </w:rPr>
        <w:t>Special Needs:</w:t>
      </w:r>
      <w:r w:rsidRPr="00A92745">
        <w:rPr>
          <w:rFonts w:asciiTheme="minorHAnsi" w:hAnsiTheme="minorHAnsi" w:cstheme="minorHAnsi"/>
          <w:sz w:val="22"/>
          <w:szCs w:val="22"/>
        </w:rPr>
        <w:t xml:space="preserve"> </w:t>
      </w:r>
      <w:r w:rsidR="00CD658A" w:rsidRPr="00A92745">
        <w:rPr>
          <w:rFonts w:asciiTheme="minorHAnsi" w:hAnsiTheme="minorHAnsi" w:cstheme="minorHAnsi"/>
          <w:sz w:val="22"/>
          <w:szCs w:val="22"/>
        </w:rPr>
        <w:t>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9" w:history="1">
        <w:r w:rsidR="00CD658A" w:rsidRPr="00A92745">
          <w:rPr>
            <w:rStyle w:val="Hyperlink"/>
            <w:rFonts w:asciiTheme="minorHAnsi" w:hAnsiTheme="minorHAnsi" w:cstheme="minorHAnsi"/>
            <w:sz w:val="22"/>
            <w:szCs w:val="22"/>
          </w:rPr>
          <w:t>StudentAccess.IllinoisState.edu</w:t>
        </w:r>
      </w:hyperlink>
    </w:p>
    <w:p w14:paraId="5AA6903D" w14:textId="0DD5970A" w:rsidR="000C1BC3" w:rsidRPr="00A92745" w:rsidRDefault="0037683E" w:rsidP="000C5C09">
      <w:pPr>
        <w:widowControl/>
        <w:rPr>
          <w:rFonts w:asciiTheme="minorHAnsi" w:hAnsiTheme="minorHAnsi" w:cstheme="minorHAnsi"/>
          <w:color w:val="000000"/>
          <w:sz w:val="22"/>
          <w:szCs w:val="22"/>
        </w:rPr>
      </w:pPr>
      <w:r w:rsidRPr="00A92745">
        <w:rPr>
          <w:rFonts w:asciiTheme="minorHAnsi" w:hAnsiTheme="minorHAnsi" w:cstheme="minorHAnsi"/>
          <w:b/>
          <w:bCs/>
          <w:color w:val="000000"/>
          <w:sz w:val="22"/>
          <w:szCs w:val="22"/>
        </w:rPr>
        <w:t>Title IX Protections</w:t>
      </w:r>
      <w:r w:rsidR="001C0571" w:rsidRPr="00A92745">
        <w:rPr>
          <w:rFonts w:asciiTheme="minorHAnsi" w:hAnsiTheme="minorHAnsi" w:cstheme="minorHAnsi"/>
          <w:b/>
          <w:bCs/>
          <w:color w:val="000000"/>
          <w:sz w:val="22"/>
          <w:szCs w:val="22"/>
        </w:rPr>
        <w:t>:</w:t>
      </w:r>
      <w:r w:rsidR="001C0571" w:rsidRPr="00A92745">
        <w:rPr>
          <w:rFonts w:asciiTheme="minorHAnsi" w:hAnsiTheme="minorHAnsi" w:cstheme="minorHAnsi"/>
          <w:color w:val="000000"/>
          <w:sz w:val="22"/>
          <w:szCs w:val="22"/>
        </w:rPr>
        <w:t xml:space="preserve"> </w:t>
      </w:r>
      <w:r w:rsidR="000C1BC3" w:rsidRPr="00A92745">
        <w:rPr>
          <w:rFonts w:asciiTheme="minorHAnsi" w:hAnsiTheme="minorHAnsi" w:cstheme="minorHAnsi"/>
          <w:color w:val="000000"/>
          <w:sz w:val="22"/>
          <w:szCs w:val="22"/>
        </w:rPr>
        <w:t>Illinois State University’s Title IX Coordinator is available to assist students with coordinating specific actions, including reasonable modifications, to ensure equal access due to pregnancy or related</w:t>
      </w:r>
      <w:r w:rsidR="001C0571" w:rsidRPr="00A92745">
        <w:rPr>
          <w:rFonts w:asciiTheme="minorHAnsi" w:hAnsiTheme="minorHAnsi" w:cstheme="minorHAnsi"/>
          <w:color w:val="000000"/>
          <w:sz w:val="22"/>
          <w:szCs w:val="22"/>
        </w:rPr>
        <w:t xml:space="preserve"> </w:t>
      </w:r>
      <w:r w:rsidR="000C1BC3" w:rsidRPr="00A92745">
        <w:rPr>
          <w:rFonts w:asciiTheme="minorHAnsi" w:hAnsiTheme="minorHAnsi" w:cstheme="minorHAnsi"/>
          <w:color w:val="000000"/>
          <w:sz w:val="22"/>
          <w:szCs w:val="22"/>
        </w:rPr>
        <w:t>conditions. This applies to pregnancy, childbirth, termination of pregnancy (either naturally or through medical means), lactation, and conditions related to or recovery from pregnancy, childbirth,</w:t>
      </w:r>
      <w:r w:rsidR="001C0571" w:rsidRPr="00A92745">
        <w:rPr>
          <w:rFonts w:asciiTheme="minorHAnsi" w:hAnsiTheme="minorHAnsi" w:cstheme="minorHAnsi"/>
          <w:color w:val="000000"/>
          <w:sz w:val="22"/>
          <w:szCs w:val="22"/>
        </w:rPr>
        <w:t xml:space="preserve"> </w:t>
      </w:r>
      <w:r w:rsidR="000C1BC3" w:rsidRPr="00A92745">
        <w:rPr>
          <w:rFonts w:asciiTheme="minorHAnsi" w:hAnsiTheme="minorHAnsi" w:cstheme="minorHAnsi"/>
          <w:color w:val="000000"/>
          <w:sz w:val="22"/>
          <w:szCs w:val="22"/>
        </w:rPr>
        <w:t xml:space="preserve">termination, and lactation. The Title IX Coordinator can be reached in the Office of Equal Opportunity and Access at (309) 438-3383, </w:t>
      </w:r>
      <w:hyperlink r:id="rId10" w:history="1">
        <w:r w:rsidR="000C1BC3" w:rsidRPr="00A92745">
          <w:rPr>
            <w:rFonts w:asciiTheme="minorHAnsi" w:hAnsiTheme="minorHAnsi" w:cstheme="minorHAnsi"/>
            <w:color w:val="0000FF"/>
            <w:sz w:val="22"/>
            <w:szCs w:val="22"/>
            <w:u w:val="single"/>
          </w:rPr>
          <w:t>EqualOpportunity@IllinoisState.edu</w:t>
        </w:r>
      </w:hyperlink>
      <w:r w:rsidR="000C1BC3" w:rsidRPr="00A92745">
        <w:rPr>
          <w:rFonts w:asciiTheme="minorHAnsi" w:hAnsiTheme="minorHAnsi" w:cstheme="minorHAnsi"/>
          <w:color w:val="000000"/>
          <w:sz w:val="22"/>
          <w:szCs w:val="22"/>
        </w:rPr>
        <w:t>, or by mail at Campus Box</w:t>
      </w:r>
      <w:r w:rsidR="001C0571" w:rsidRPr="00A92745">
        <w:rPr>
          <w:rFonts w:asciiTheme="minorHAnsi" w:hAnsiTheme="minorHAnsi" w:cstheme="minorHAnsi"/>
          <w:color w:val="000000"/>
          <w:sz w:val="22"/>
          <w:szCs w:val="22"/>
        </w:rPr>
        <w:t xml:space="preserve"> </w:t>
      </w:r>
      <w:r w:rsidR="000C1BC3" w:rsidRPr="00A92745">
        <w:rPr>
          <w:rFonts w:asciiTheme="minorHAnsi" w:hAnsiTheme="minorHAnsi" w:cstheme="minorHAnsi"/>
          <w:color w:val="000000"/>
          <w:sz w:val="22"/>
          <w:szCs w:val="22"/>
        </w:rPr>
        <w:t>1280, Normal, IL 61790-1280.</w:t>
      </w:r>
    </w:p>
    <w:p w14:paraId="16AA3F36" w14:textId="77777777" w:rsidR="00A46A87" w:rsidRPr="00A92745" w:rsidRDefault="00642952" w:rsidP="000C5C09">
      <w:pPr>
        <w:pStyle w:val="Default"/>
        <w:spacing w:before="120" w:after="120"/>
        <w:rPr>
          <w:rFonts w:asciiTheme="minorHAnsi" w:hAnsiTheme="minorHAnsi" w:cstheme="minorHAnsi"/>
          <w:b/>
          <w:color w:val="auto"/>
          <w:sz w:val="22"/>
          <w:szCs w:val="22"/>
        </w:rPr>
      </w:pPr>
      <w:r w:rsidRPr="00A92745">
        <w:rPr>
          <w:rFonts w:asciiTheme="minorHAnsi" w:hAnsiTheme="minorHAnsi" w:cstheme="minorHAnsi"/>
          <w:b/>
          <w:color w:val="auto"/>
          <w:sz w:val="22"/>
          <w:szCs w:val="22"/>
        </w:rPr>
        <w:t xml:space="preserve">Student Counseling Services: </w:t>
      </w:r>
      <w:r w:rsidRPr="00A92745">
        <w:rPr>
          <w:rFonts w:asciiTheme="minorHAnsi" w:hAnsiTheme="minorHAnsi" w:cstheme="minorHAnsi"/>
          <w:bCs/>
          <w:color w:val="auto"/>
          <w:sz w:val="22"/>
          <w:szCs w:val="22"/>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Campus resources such as Student Counseling Services, help many students resolve these issues.  </w:t>
      </w:r>
      <w:proofErr w:type="gramStart"/>
      <w:r w:rsidRPr="00A92745">
        <w:rPr>
          <w:rFonts w:asciiTheme="minorHAnsi" w:hAnsiTheme="minorHAnsi" w:cstheme="minorHAnsi"/>
          <w:bCs/>
          <w:color w:val="auto"/>
          <w:sz w:val="22"/>
          <w:szCs w:val="22"/>
        </w:rPr>
        <w:t>All of</w:t>
      </w:r>
      <w:proofErr w:type="gramEnd"/>
      <w:r w:rsidRPr="00A92745">
        <w:rPr>
          <w:rFonts w:asciiTheme="minorHAnsi" w:hAnsiTheme="minorHAnsi" w:cstheme="minorHAnsi"/>
          <w:bCs/>
          <w:color w:val="auto"/>
          <w:sz w:val="22"/>
          <w:szCs w:val="22"/>
        </w:rPr>
        <w:t xml:space="preserve"> the services through SCS are free and confidential.  More information is available at Counseling.IllinoisState.edu.  </w:t>
      </w:r>
    </w:p>
    <w:p w14:paraId="6965B152" w14:textId="225A06F3" w:rsidR="00EE0FF3" w:rsidRPr="00A92745" w:rsidRDefault="00EA1180" w:rsidP="002A532F">
      <w:pPr>
        <w:pStyle w:val="Default"/>
        <w:rPr>
          <w:rFonts w:asciiTheme="minorHAnsi" w:hAnsiTheme="minorHAnsi" w:cstheme="minorHAnsi"/>
          <w:b/>
          <w:color w:val="auto"/>
          <w:sz w:val="22"/>
          <w:szCs w:val="22"/>
        </w:rPr>
      </w:pPr>
      <w:r w:rsidRPr="00A92745">
        <w:rPr>
          <w:rFonts w:asciiTheme="minorHAnsi" w:hAnsiTheme="minorHAnsi" w:cstheme="minorHAnsi"/>
          <w:b/>
          <w:color w:val="auto"/>
          <w:sz w:val="22"/>
          <w:szCs w:val="22"/>
        </w:rPr>
        <w:t xml:space="preserve">Supports for </w:t>
      </w:r>
      <w:r w:rsidR="00E03252" w:rsidRPr="00A92745">
        <w:rPr>
          <w:rFonts w:asciiTheme="minorHAnsi" w:hAnsiTheme="minorHAnsi" w:cstheme="minorHAnsi"/>
          <w:b/>
          <w:color w:val="auto"/>
          <w:sz w:val="22"/>
          <w:szCs w:val="22"/>
        </w:rPr>
        <w:t>Undocumented/</w:t>
      </w:r>
      <w:proofErr w:type="spellStart"/>
      <w:r w:rsidR="00E03252" w:rsidRPr="00A92745">
        <w:rPr>
          <w:rFonts w:asciiTheme="minorHAnsi" w:hAnsiTheme="minorHAnsi" w:cstheme="minorHAnsi"/>
          <w:b/>
          <w:color w:val="auto"/>
          <w:sz w:val="22"/>
          <w:szCs w:val="22"/>
        </w:rPr>
        <w:t>DACAmented</w:t>
      </w:r>
      <w:proofErr w:type="spellEnd"/>
      <w:r w:rsidR="00E03252" w:rsidRPr="00A92745">
        <w:rPr>
          <w:rFonts w:asciiTheme="minorHAnsi" w:hAnsiTheme="minorHAnsi" w:cstheme="minorHAnsi"/>
          <w:b/>
          <w:color w:val="auto"/>
          <w:sz w:val="22"/>
          <w:szCs w:val="22"/>
        </w:rPr>
        <w:t xml:space="preserve"> St</w:t>
      </w:r>
      <w:r w:rsidR="004952B8" w:rsidRPr="00A92745">
        <w:rPr>
          <w:rFonts w:asciiTheme="minorHAnsi" w:hAnsiTheme="minorHAnsi" w:cstheme="minorHAnsi"/>
          <w:b/>
          <w:color w:val="auto"/>
          <w:sz w:val="22"/>
          <w:szCs w:val="22"/>
        </w:rPr>
        <w:t>udents</w:t>
      </w:r>
      <w:r w:rsidR="00EE0FF3" w:rsidRPr="00A92745">
        <w:rPr>
          <w:rFonts w:asciiTheme="minorHAnsi" w:hAnsiTheme="minorHAnsi" w:cstheme="minorHAnsi"/>
          <w:b/>
          <w:color w:val="auto"/>
          <w:sz w:val="22"/>
          <w:szCs w:val="22"/>
        </w:rPr>
        <w:t xml:space="preserve">. </w:t>
      </w:r>
      <w:r w:rsidR="00DD454F" w:rsidRPr="00A92745">
        <w:rPr>
          <w:rFonts w:asciiTheme="minorHAnsi" w:hAnsiTheme="minorHAnsi" w:cstheme="minorHAnsi"/>
          <w:bCs/>
          <w:color w:val="auto"/>
          <w:sz w:val="22"/>
          <w:szCs w:val="22"/>
        </w:rPr>
        <w:t xml:space="preserve">Undocumented </w:t>
      </w:r>
      <w:r w:rsidR="00E03252" w:rsidRPr="00A92745">
        <w:rPr>
          <w:rFonts w:asciiTheme="minorHAnsi" w:hAnsiTheme="minorHAnsi" w:cstheme="minorHAnsi"/>
          <w:bCs/>
          <w:color w:val="auto"/>
          <w:sz w:val="22"/>
          <w:szCs w:val="22"/>
        </w:rPr>
        <w:t xml:space="preserve">and </w:t>
      </w:r>
      <w:proofErr w:type="spellStart"/>
      <w:r w:rsidR="00E03252" w:rsidRPr="00A92745">
        <w:rPr>
          <w:rFonts w:asciiTheme="minorHAnsi" w:hAnsiTheme="minorHAnsi" w:cstheme="minorHAnsi"/>
          <w:bCs/>
          <w:color w:val="auto"/>
          <w:sz w:val="22"/>
          <w:szCs w:val="22"/>
        </w:rPr>
        <w:t>DACAmented</w:t>
      </w:r>
      <w:proofErr w:type="spellEnd"/>
      <w:r w:rsidR="00E03252" w:rsidRPr="00A92745">
        <w:rPr>
          <w:rFonts w:asciiTheme="minorHAnsi" w:hAnsiTheme="minorHAnsi" w:cstheme="minorHAnsi"/>
          <w:bCs/>
          <w:color w:val="auto"/>
          <w:sz w:val="22"/>
          <w:szCs w:val="22"/>
        </w:rPr>
        <w:t xml:space="preserve"> students have the right to access education without fear of deportation. At a time </w:t>
      </w:r>
      <w:r w:rsidR="002B0CCA" w:rsidRPr="00A92745">
        <w:rPr>
          <w:rFonts w:asciiTheme="minorHAnsi" w:hAnsiTheme="minorHAnsi" w:cstheme="minorHAnsi"/>
          <w:bCs/>
          <w:color w:val="auto"/>
          <w:sz w:val="22"/>
          <w:szCs w:val="22"/>
        </w:rPr>
        <w:t>when</w:t>
      </w:r>
      <w:r w:rsidR="00E03252" w:rsidRPr="00A92745">
        <w:rPr>
          <w:rFonts w:asciiTheme="minorHAnsi" w:hAnsiTheme="minorHAnsi" w:cstheme="minorHAnsi"/>
          <w:bCs/>
          <w:color w:val="auto"/>
          <w:sz w:val="22"/>
          <w:szCs w:val="22"/>
        </w:rPr>
        <w:t xml:space="preserve"> </w:t>
      </w:r>
      <w:r w:rsidR="001B7F5B" w:rsidRPr="00A92745">
        <w:rPr>
          <w:rFonts w:asciiTheme="minorHAnsi" w:hAnsiTheme="minorHAnsi" w:cstheme="minorHAnsi"/>
          <w:bCs/>
          <w:color w:val="auto"/>
          <w:sz w:val="22"/>
          <w:szCs w:val="22"/>
        </w:rPr>
        <w:t xml:space="preserve">questions are emerging </w:t>
      </w:r>
      <w:r w:rsidR="00E03252" w:rsidRPr="00A92745">
        <w:rPr>
          <w:rFonts w:asciiTheme="minorHAnsi" w:hAnsiTheme="minorHAnsi" w:cstheme="minorHAnsi"/>
          <w:bCs/>
          <w:color w:val="auto"/>
          <w:sz w:val="22"/>
          <w:szCs w:val="22"/>
        </w:rPr>
        <w:t>about potential changes to immigration policy</w:t>
      </w:r>
      <w:r w:rsidR="004C0911" w:rsidRPr="00A92745">
        <w:rPr>
          <w:rFonts w:asciiTheme="minorHAnsi" w:hAnsiTheme="minorHAnsi" w:cstheme="minorHAnsi"/>
          <w:bCs/>
          <w:color w:val="auto"/>
          <w:sz w:val="22"/>
          <w:szCs w:val="22"/>
        </w:rPr>
        <w:t>,</w:t>
      </w:r>
      <w:r w:rsidR="00E03252" w:rsidRPr="00A92745">
        <w:rPr>
          <w:rFonts w:asciiTheme="minorHAnsi" w:hAnsiTheme="minorHAnsi" w:cstheme="minorHAnsi"/>
          <w:bCs/>
          <w:color w:val="auto"/>
          <w:sz w:val="22"/>
          <w:szCs w:val="22"/>
        </w:rPr>
        <w:t xml:space="preserve"> it is particularly important to be aware of rights and resources available to you locally and nationally.</w:t>
      </w:r>
      <w:r w:rsidR="006E2615" w:rsidRPr="00A92745">
        <w:rPr>
          <w:rFonts w:asciiTheme="minorHAnsi" w:hAnsiTheme="minorHAnsi" w:cstheme="minorHAnsi"/>
          <w:bCs/>
          <w:color w:val="auto"/>
          <w:sz w:val="22"/>
          <w:szCs w:val="22"/>
        </w:rPr>
        <w:t xml:space="preserve"> </w:t>
      </w:r>
      <w:r w:rsidR="002C190C" w:rsidRPr="00A92745">
        <w:rPr>
          <w:rFonts w:asciiTheme="minorHAnsi" w:hAnsiTheme="minorHAnsi" w:cstheme="minorHAnsi"/>
          <w:bCs/>
          <w:color w:val="auto"/>
          <w:sz w:val="22"/>
          <w:szCs w:val="22"/>
        </w:rPr>
        <w:t xml:space="preserve">There are resources available on </w:t>
      </w:r>
      <w:hyperlink r:id="rId11" w:anchor=":~:text=Diversity%20is%20a%20core%20value,U.S.%20citizen%20or%20permanent%20resident." w:history="1">
        <w:r w:rsidR="002C190C" w:rsidRPr="00A92745">
          <w:rPr>
            <w:rStyle w:val="Hyperlink"/>
            <w:rFonts w:asciiTheme="minorHAnsi" w:hAnsiTheme="minorHAnsi" w:cstheme="minorHAnsi"/>
            <w:bCs/>
            <w:sz w:val="22"/>
            <w:szCs w:val="22"/>
          </w:rPr>
          <w:t>ISU’s Undocumented Students, DACA, or Dreamers</w:t>
        </w:r>
      </w:hyperlink>
      <w:r w:rsidR="002C190C" w:rsidRPr="00A92745">
        <w:rPr>
          <w:rFonts w:asciiTheme="minorHAnsi" w:hAnsiTheme="minorHAnsi" w:cstheme="minorHAnsi"/>
          <w:bCs/>
          <w:color w:val="auto"/>
          <w:sz w:val="22"/>
          <w:szCs w:val="22"/>
        </w:rPr>
        <w:t xml:space="preserve"> website.</w:t>
      </w:r>
    </w:p>
    <w:p w14:paraId="7A336CDD" w14:textId="4DB665A1" w:rsidR="002A532F" w:rsidRPr="00A92745" w:rsidRDefault="002A532F" w:rsidP="00EE0FF3">
      <w:pPr>
        <w:pStyle w:val="Default"/>
        <w:spacing w:before="120"/>
        <w:rPr>
          <w:rFonts w:asciiTheme="minorHAnsi" w:hAnsiTheme="minorHAnsi" w:cstheme="minorHAnsi"/>
          <w:b/>
          <w:color w:val="auto"/>
          <w:sz w:val="22"/>
          <w:szCs w:val="22"/>
        </w:rPr>
      </w:pPr>
      <w:r w:rsidRPr="00A92745">
        <w:rPr>
          <w:rFonts w:asciiTheme="minorHAnsi" w:hAnsiTheme="minorHAnsi" w:cstheme="minorHAnsi"/>
          <w:b/>
          <w:color w:val="auto"/>
          <w:sz w:val="22"/>
          <w:szCs w:val="22"/>
        </w:rPr>
        <w:t xml:space="preserve">Campus Safety: </w:t>
      </w:r>
      <w:r w:rsidRPr="00A92745">
        <w:rPr>
          <w:rFonts w:asciiTheme="minorHAnsi" w:hAnsiTheme="minorHAnsi" w:cstheme="minorHAnsi"/>
          <w:bCs/>
          <w:color w:val="auto"/>
          <w:sz w:val="22"/>
          <w:szCs w:val="22"/>
        </w:rPr>
        <w:t>Illinois State University is committed to maintaining a safe environment for the University community. Please take a few moments to (1) make sure you are signed up for emergency alerts and (2) to note the information posted in each classroom about emergency shelters and evacuation assembly areas (both are indicated on stickers inside every classroom). Additional safety information is available on the Campus Safety and Security website.</w:t>
      </w:r>
    </w:p>
    <w:p w14:paraId="1596754B" w14:textId="14D994F0" w:rsidR="008B4412" w:rsidRPr="00A92745" w:rsidRDefault="00BB65C2" w:rsidP="000C5C09">
      <w:pPr>
        <w:pStyle w:val="Default"/>
        <w:spacing w:before="120" w:after="120"/>
        <w:rPr>
          <w:rFonts w:asciiTheme="minorHAnsi" w:hAnsiTheme="minorHAnsi" w:cstheme="minorHAnsi"/>
          <w:bCs/>
          <w:color w:val="auto"/>
          <w:sz w:val="22"/>
          <w:szCs w:val="22"/>
        </w:rPr>
      </w:pPr>
      <w:r w:rsidRPr="00A92745">
        <w:rPr>
          <w:rFonts w:asciiTheme="minorHAnsi" w:hAnsiTheme="minorHAnsi" w:cstheme="minorHAnsi"/>
          <w:b/>
          <w:color w:val="auto"/>
          <w:sz w:val="22"/>
          <w:szCs w:val="22"/>
        </w:rPr>
        <w:t>Contacting the Professor</w:t>
      </w:r>
      <w:r w:rsidRPr="00A92745">
        <w:rPr>
          <w:rFonts w:asciiTheme="minorHAnsi" w:hAnsiTheme="minorHAnsi" w:cstheme="minorHAnsi"/>
          <w:b/>
          <w:bCs/>
          <w:color w:val="auto"/>
          <w:sz w:val="22"/>
          <w:szCs w:val="22"/>
        </w:rPr>
        <w:t xml:space="preserve">: </w:t>
      </w:r>
      <w:r w:rsidRPr="00A92745">
        <w:rPr>
          <w:rFonts w:asciiTheme="minorHAnsi" w:hAnsiTheme="minorHAnsi" w:cstheme="minorHAnsi"/>
          <w:bCs/>
          <w:color w:val="auto"/>
          <w:sz w:val="22"/>
          <w:szCs w:val="22"/>
        </w:rPr>
        <w:t xml:space="preserve">Email is the best way to reach me </w:t>
      </w:r>
      <w:hyperlink r:id="rId12" w:history="1">
        <w:r w:rsidRPr="00A92745">
          <w:rPr>
            <w:rStyle w:val="Hyperlink"/>
            <w:rFonts w:asciiTheme="minorHAnsi" w:hAnsiTheme="minorHAnsi" w:cstheme="minorHAnsi"/>
            <w:bCs/>
            <w:sz w:val="22"/>
            <w:szCs w:val="22"/>
          </w:rPr>
          <w:t>ksstipp@ilstu.edu</w:t>
        </w:r>
      </w:hyperlink>
      <w:r w:rsidRPr="00A92745">
        <w:rPr>
          <w:rFonts w:asciiTheme="minorHAnsi" w:hAnsiTheme="minorHAnsi" w:cstheme="minorHAnsi"/>
          <w:bCs/>
          <w:color w:val="auto"/>
          <w:sz w:val="22"/>
          <w:szCs w:val="22"/>
        </w:rPr>
        <w:t xml:space="preserve"> I make every effort to respond to email within 24 hours on weekdays; it may be longer on weekends. If you have not heard from me within 36 hours on weekdays, please assume your e</w:t>
      </w:r>
      <w:r w:rsidR="008B4412" w:rsidRPr="00A92745">
        <w:rPr>
          <w:rFonts w:asciiTheme="minorHAnsi" w:hAnsiTheme="minorHAnsi" w:cstheme="minorHAnsi"/>
          <w:bCs/>
          <w:color w:val="auto"/>
          <w:sz w:val="22"/>
          <w:szCs w:val="22"/>
        </w:rPr>
        <w:t>mail was lost and send a second</w:t>
      </w:r>
      <w:r w:rsidRPr="00A92745">
        <w:rPr>
          <w:rFonts w:asciiTheme="minorHAnsi" w:hAnsiTheme="minorHAnsi" w:cstheme="minorHAnsi"/>
          <w:bCs/>
          <w:color w:val="auto"/>
          <w:sz w:val="22"/>
          <w:szCs w:val="22"/>
        </w:rPr>
        <w:t xml:space="preserve">. </w:t>
      </w:r>
      <w:r w:rsidR="008B4412" w:rsidRPr="00A92745">
        <w:rPr>
          <w:rFonts w:asciiTheme="minorHAnsi" w:hAnsiTheme="minorHAnsi" w:cstheme="minorHAnsi"/>
          <w:bCs/>
          <w:color w:val="auto"/>
          <w:sz w:val="22"/>
          <w:szCs w:val="22"/>
        </w:rPr>
        <w:t>It’s not rude</w:t>
      </w:r>
      <w:r w:rsidR="009C2D81" w:rsidRPr="00A92745">
        <w:rPr>
          <w:rFonts w:asciiTheme="minorHAnsi" w:hAnsiTheme="minorHAnsi" w:cstheme="minorHAnsi"/>
          <w:bCs/>
          <w:color w:val="auto"/>
          <w:sz w:val="22"/>
          <w:szCs w:val="22"/>
        </w:rPr>
        <w:t>;</w:t>
      </w:r>
      <w:r w:rsidR="008B4412" w:rsidRPr="00A92745">
        <w:rPr>
          <w:rFonts w:asciiTheme="minorHAnsi" w:hAnsiTheme="minorHAnsi" w:cstheme="minorHAnsi"/>
          <w:bCs/>
          <w:color w:val="auto"/>
          <w:sz w:val="22"/>
          <w:szCs w:val="22"/>
        </w:rPr>
        <w:t xml:space="preserve"> I’ll not be offended</w:t>
      </w:r>
      <w:r w:rsidR="009C2D81" w:rsidRPr="00A92745">
        <w:rPr>
          <w:rFonts w:asciiTheme="minorHAnsi" w:hAnsiTheme="minorHAnsi" w:cstheme="minorHAnsi"/>
          <w:bCs/>
          <w:color w:val="auto"/>
          <w:sz w:val="22"/>
          <w:szCs w:val="22"/>
        </w:rPr>
        <w:t>.</w:t>
      </w:r>
      <w:r w:rsidR="008B4412" w:rsidRPr="00A92745">
        <w:rPr>
          <w:rFonts w:asciiTheme="minorHAnsi" w:hAnsiTheme="minorHAnsi" w:cstheme="minorHAnsi"/>
          <w:bCs/>
          <w:color w:val="auto"/>
          <w:sz w:val="22"/>
          <w:szCs w:val="22"/>
        </w:rPr>
        <w:t xml:space="preserve"> </w:t>
      </w:r>
      <w:r w:rsidRPr="00A92745">
        <w:rPr>
          <w:rFonts w:asciiTheme="minorHAnsi" w:hAnsiTheme="minorHAnsi" w:cstheme="minorHAnsi"/>
          <w:bCs/>
          <w:color w:val="auto"/>
          <w:sz w:val="22"/>
          <w:szCs w:val="22"/>
        </w:rPr>
        <w:t xml:space="preserve">My office number is </w:t>
      </w:r>
      <w:r w:rsidRPr="00A92745">
        <w:rPr>
          <w:rFonts w:asciiTheme="minorHAnsi" w:hAnsiTheme="minorHAnsi" w:cstheme="minorHAnsi"/>
          <w:color w:val="auto"/>
          <w:sz w:val="22"/>
          <w:szCs w:val="22"/>
        </w:rPr>
        <w:t>309-438-3241, but I check email</w:t>
      </w:r>
      <w:r w:rsidR="009C2D81" w:rsidRPr="00A92745">
        <w:rPr>
          <w:rFonts w:asciiTheme="minorHAnsi" w:hAnsiTheme="minorHAnsi" w:cstheme="minorHAnsi"/>
          <w:color w:val="auto"/>
          <w:sz w:val="22"/>
          <w:szCs w:val="22"/>
        </w:rPr>
        <w:t xml:space="preserve"> more regularly</w:t>
      </w:r>
      <w:r w:rsidRPr="00A92745">
        <w:rPr>
          <w:rFonts w:asciiTheme="minorHAnsi" w:hAnsiTheme="minorHAnsi" w:cstheme="minorHAnsi"/>
          <w:color w:val="auto"/>
          <w:sz w:val="22"/>
          <w:szCs w:val="22"/>
        </w:rPr>
        <w:t xml:space="preserve">. I am available for </w:t>
      </w:r>
      <w:r w:rsidRPr="00A92745">
        <w:rPr>
          <w:rFonts w:asciiTheme="minorHAnsi" w:hAnsiTheme="minorHAnsi" w:cstheme="minorHAnsi"/>
          <w:bCs/>
          <w:color w:val="auto"/>
          <w:sz w:val="22"/>
          <w:szCs w:val="22"/>
        </w:rPr>
        <w:t>appointments in my office, 307 Rachel Cooper.</w:t>
      </w:r>
    </w:p>
    <w:p w14:paraId="725AE995" w14:textId="631042A0" w:rsidR="00206CE5" w:rsidRPr="00A92745" w:rsidRDefault="00206CE5" w:rsidP="008B4412">
      <w:pPr>
        <w:pStyle w:val="Default"/>
        <w:spacing w:after="120"/>
        <w:rPr>
          <w:rFonts w:asciiTheme="minorHAnsi" w:hAnsiTheme="minorHAnsi" w:cstheme="minorHAnsi"/>
          <w:b/>
          <w:sz w:val="22"/>
          <w:szCs w:val="22"/>
        </w:rPr>
      </w:pPr>
      <w:r w:rsidRPr="00A92745">
        <w:rPr>
          <w:rFonts w:asciiTheme="minorHAnsi" w:hAnsiTheme="minorHAnsi" w:cstheme="minorHAnsi"/>
          <w:b/>
          <w:sz w:val="22"/>
          <w:szCs w:val="22"/>
        </w:rPr>
        <w:t xml:space="preserve">Canvas: </w:t>
      </w:r>
      <w:r w:rsidRPr="00A92745">
        <w:rPr>
          <w:rFonts w:asciiTheme="minorHAnsi" w:hAnsiTheme="minorHAnsi" w:cstheme="minorHAnsi"/>
          <w:bCs/>
          <w:sz w:val="22"/>
          <w:szCs w:val="22"/>
        </w:rPr>
        <w:t>Canvas is the learning management system for Illinois State University. You will use Canvas for accessing material, submitting work, and for the Gradebook feature. You can access Canvas by installing the mobile app, through the Canvas tab in My Illinois State, and at https://canvas.illinoisstate.edu/</w:t>
      </w:r>
    </w:p>
    <w:p w14:paraId="27C3CFE6" w14:textId="5E4996A7" w:rsidR="00191C07" w:rsidRPr="00A92745" w:rsidRDefault="00191C07" w:rsidP="00191C07">
      <w:pPr>
        <w:spacing w:after="120"/>
        <w:rPr>
          <w:rFonts w:asciiTheme="minorHAnsi" w:hAnsiTheme="minorHAnsi" w:cstheme="minorHAnsi"/>
          <w:sz w:val="22"/>
          <w:szCs w:val="22"/>
        </w:rPr>
      </w:pPr>
      <w:r w:rsidRPr="00A92745">
        <w:rPr>
          <w:rFonts w:asciiTheme="minorHAnsi" w:hAnsiTheme="minorHAnsi" w:cstheme="minorHAnsi"/>
          <w:b/>
          <w:sz w:val="22"/>
          <w:szCs w:val="22"/>
        </w:rPr>
        <w:t>Nondiscriminatory language</w:t>
      </w:r>
      <w:r w:rsidRPr="00A92745">
        <w:rPr>
          <w:rFonts w:asciiTheme="minorHAnsi" w:hAnsiTheme="minorHAnsi" w:cstheme="minorHAnsi"/>
          <w:sz w:val="22"/>
          <w:szCs w:val="22"/>
        </w:rPr>
        <w:t>: Oral presentations and written work should use non-sexist, non-racist, and non-stigmatizing language. Faculty may return papers for revisions in language prior to grading. Be sensitive to your use of language</w:t>
      </w:r>
      <w:r w:rsidR="00182698" w:rsidRPr="00A92745">
        <w:rPr>
          <w:rFonts w:asciiTheme="minorHAnsi" w:hAnsiTheme="minorHAnsi" w:cstheme="minorHAnsi"/>
          <w:sz w:val="22"/>
          <w:szCs w:val="22"/>
        </w:rPr>
        <w:t>.</w:t>
      </w:r>
    </w:p>
    <w:p w14:paraId="481E7B9D" w14:textId="1A0605E4" w:rsidR="009A3B6F" w:rsidRPr="00A92745" w:rsidRDefault="00191C07" w:rsidP="00407772">
      <w:pPr>
        <w:widowControl/>
        <w:rPr>
          <w:rFonts w:asciiTheme="minorHAnsi" w:hAnsiTheme="minorHAnsi" w:cstheme="minorHAnsi"/>
          <w:bCs/>
          <w:sz w:val="22"/>
          <w:szCs w:val="22"/>
        </w:rPr>
      </w:pPr>
      <w:r w:rsidRPr="00A92745">
        <w:rPr>
          <w:rFonts w:asciiTheme="minorHAnsi" w:hAnsiTheme="minorHAnsi" w:cstheme="minorHAnsi"/>
          <w:b/>
          <w:sz w:val="22"/>
          <w:szCs w:val="22"/>
        </w:rPr>
        <w:t>Academic Misconduct:</w:t>
      </w:r>
      <w:r w:rsidRPr="00A92745">
        <w:rPr>
          <w:rFonts w:asciiTheme="minorHAnsi" w:hAnsiTheme="minorHAnsi" w:cstheme="minorHAnsi"/>
          <w:sz w:val="22"/>
          <w:szCs w:val="22"/>
        </w:rPr>
        <w:t xml:space="preserve"> Plagiarism, cheating, and all other forms of academic misconduct are not only considered a violation of university </w:t>
      </w:r>
      <w:proofErr w:type="gramStart"/>
      <w:r w:rsidRPr="00A92745">
        <w:rPr>
          <w:rFonts w:asciiTheme="minorHAnsi" w:hAnsiTheme="minorHAnsi" w:cstheme="minorHAnsi"/>
          <w:sz w:val="22"/>
          <w:szCs w:val="22"/>
        </w:rPr>
        <w:t>regulations, but</w:t>
      </w:r>
      <w:proofErr w:type="gramEnd"/>
      <w:r w:rsidRPr="00A92745">
        <w:rPr>
          <w:rFonts w:asciiTheme="minorHAnsi" w:hAnsiTheme="minorHAnsi" w:cstheme="minorHAnsi"/>
          <w:sz w:val="22"/>
          <w:szCs w:val="22"/>
        </w:rPr>
        <w:t xml:space="preserve"> are also considered a breach of social work’s ethical code of conduct. Students are in the process of becoming professional social </w:t>
      </w:r>
      <w:r w:rsidRPr="00A92745">
        <w:rPr>
          <w:rFonts w:asciiTheme="minorHAnsi" w:hAnsiTheme="minorHAnsi" w:cstheme="minorHAnsi"/>
          <w:sz w:val="22"/>
          <w:szCs w:val="22"/>
        </w:rPr>
        <w:lastRenderedPageBreak/>
        <w:t xml:space="preserve">workers, and as such, are expected to abide by the </w:t>
      </w:r>
      <w:proofErr w:type="spellStart"/>
      <w:r w:rsidRPr="00A92745">
        <w:rPr>
          <w:rFonts w:asciiTheme="minorHAnsi" w:hAnsiTheme="minorHAnsi" w:cstheme="minorHAnsi"/>
          <w:sz w:val="22"/>
          <w:szCs w:val="22"/>
        </w:rPr>
        <w:t>the</w:t>
      </w:r>
      <w:proofErr w:type="spellEnd"/>
      <w:r w:rsidRPr="00A92745">
        <w:rPr>
          <w:rFonts w:asciiTheme="minorHAnsi" w:hAnsiTheme="minorHAnsi" w:cstheme="minorHAnsi"/>
          <w:sz w:val="22"/>
          <w:szCs w:val="22"/>
        </w:rPr>
        <w:t xml:space="preserve"> National Association of Social Workers (NASW) Code of Ethics at </w:t>
      </w:r>
      <w:hyperlink r:id="rId13" w:history="1">
        <w:r w:rsidRPr="00A92745">
          <w:rPr>
            <w:rStyle w:val="Hyperlink"/>
            <w:rFonts w:asciiTheme="minorHAnsi" w:hAnsiTheme="minorHAnsi" w:cstheme="minorHAnsi"/>
            <w:sz w:val="22"/>
            <w:szCs w:val="22"/>
          </w:rPr>
          <w:t>www.naswdc.org</w:t>
        </w:r>
      </w:hyperlink>
      <w:r w:rsidRPr="00A92745">
        <w:rPr>
          <w:rFonts w:asciiTheme="minorHAnsi" w:hAnsiTheme="minorHAnsi" w:cstheme="minorHAnsi"/>
          <w:sz w:val="22"/>
          <w:szCs w:val="22"/>
          <w:u w:val="single"/>
        </w:rPr>
        <w:t>.</w:t>
      </w:r>
      <w:r w:rsidR="009A3B6F" w:rsidRPr="00A92745">
        <w:rPr>
          <w:rFonts w:asciiTheme="minorHAnsi" w:hAnsiTheme="minorHAnsi" w:cstheme="minorHAnsi"/>
          <w:b/>
          <w:sz w:val="22"/>
          <w:szCs w:val="22"/>
        </w:rPr>
        <w:t>Written Work</w:t>
      </w:r>
      <w:r w:rsidR="009A3B6F" w:rsidRPr="00A92745">
        <w:rPr>
          <w:rFonts w:asciiTheme="minorHAnsi" w:hAnsiTheme="minorHAnsi" w:cstheme="minorHAnsi"/>
          <w:sz w:val="22"/>
          <w:szCs w:val="22"/>
        </w:rPr>
        <w:t xml:space="preserve">: Submit written assignments on </w:t>
      </w:r>
      <w:r w:rsidR="00002B89" w:rsidRPr="00A92745">
        <w:rPr>
          <w:rFonts w:asciiTheme="minorHAnsi" w:hAnsiTheme="minorHAnsi" w:cstheme="minorHAnsi"/>
          <w:sz w:val="22"/>
          <w:szCs w:val="22"/>
        </w:rPr>
        <w:t>Canvas</w:t>
      </w:r>
      <w:r w:rsidR="009C2D81" w:rsidRPr="00A92745">
        <w:rPr>
          <w:rFonts w:asciiTheme="minorHAnsi" w:hAnsiTheme="minorHAnsi" w:cstheme="minorHAnsi"/>
          <w:sz w:val="22"/>
          <w:szCs w:val="22"/>
        </w:rPr>
        <w:t xml:space="preserve"> or in class, as assigned</w:t>
      </w:r>
      <w:r w:rsidR="009A3B6F" w:rsidRPr="00A92745">
        <w:rPr>
          <w:rFonts w:asciiTheme="minorHAnsi" w:hAnsiTheme="minorHAnsi" w:cstheme="minorHAnsi"/>
          <w:sz w:val="22"/>
          <w:szCs w:val="22"/>
        </w:rPr>
        <w:t xml:space="preserve">. Written work should show thoroughness, accuracy, clarity and professionalism. Such writing generally requires first writing, review, editing and rewriting. All work should be carefully proofread and corrected. Papers should be free of errors in spelling, grammar, and punctuation. </w:t>
      </w:r>
    </w:p>
    <w:p w14:paraId="547906CF" w14:textId="77777777" w:rsidR="009C2D81" w:rsidRPr="00A92745" w:rsidRDefault="009C2D81" w:rsidP="009C2D81">
      <w:pPr>
        <w:widowControl/>
        <w:spacing w:after="120"/>
        <w:rPr>
          <w:rFonts w:asciiTheme="minorHAnsi" w:hAnsiTheme="minorHAnsi" w:cstheme="minorHAnsi"/>
          <w:sz w:val="22"/>
          <w:szCs w:val="22"/>
        </w:rPr>
      </w:pPr>
      <w:r w:rsidRPr="00A92745">
        <w:rPr>
          <w:rFonts w:asciiTheme="minorHAnsi" w:hAnsiTheme="minorHAnsi" w:cstheme="minorHAnsi"/>
          <w:sz w:val="22"/>
          <w:szCs w:val="22"/>
        </w:rPr>
        <w:t>F</w:t>
      </w:r>
      <w:r w:rsidR="009A3B6F" w:rsidRPr="00A92745">
        <w:rPr>
          <w:rFonts w:asciiTheme="minorHAnsi" w:hAnsiTheme="minorHAnsi" w:cstheme="minorHAnsi"/>
          <w:sz w:val="22"/>
          <w:szCs w:val="22"/>
        </w:rPr>
        <w:t>ormat papers according to the Publication Manual of the American Psychological Association (6</w:t>
      </w:r>
      <w:r w:rsidR="009A3B6F" w:rsidRPr="00A92745">
        <w:rPr>
          <w:rFonts w:asciiTheme="minorHAnsi" w:hAnsiTheme="minorHAnsi" w:cstheme="minorHAnsi"/>
          <w:sz w:val="22"/>
          <w:szCs w:val="22"/>
          <w:vertAlign w:val="superscript"/>
        </w:rPr>
        <w:t>th</w:t>
      </w:r>
      <w:r w:rsidR="009A3B6F" w:rsidRPr="00A92745">
        <w:rPr>
          <w:rFonts w:asciiTheme="minorHAnsi" w:hAnsiTheme="minorHAnsi" w:cstheme="minorHAnsi"/>
          <w:sz w:val="22"/>
          <w:szCs w:val="22"/>
        </w:rPr>
        <w:t xml:space="preserve"> ed.)</w:t>
      </w:r>
      <w:r w:rsidRPr="00A92745">
        <w:rPr>
          <w:rFonts w:asciiTheme="minorHAnsi" w:hAnsiTheme="minorHAnsi" w:cstheme="minorHAnsi"/>
          <w:sz w:val="22"/>
          <w:szCs w:val="22"/>
        </w:rPr>
        <w:t xml:space="preserve"> (APA). Purdue Owl, the Purdue University on-line writing laboratory, is an excellent resource for both APA format, and for organizing and writing papers, available at www.owl.english.purdue.edu</w:t>
      </w:r>
    </w:p>
    <w:p w14:paraId="420705B2" w14:textId="018919ED" w:rsidR="009A3B6F" w:rsidRPr="00A92745" w:rsidRDefault="00041825" w:rsidP="009A3B6F">
      <w:pPr>
        <w:widowControl/>
        <w:spacing w:after="120"/>
        <w:rPr>
          <w:rFonts w:asciiTheme="minorHAnsi" w:hAnsiTheme="minorHAnsi" w:cstheme="minorHAnsi"/>
          <w:sz w:val="22"/>
          <w:szCs w:val="22"/>
        </w:rPr>
      </w:pPr>
      <w:r w:rsidRPr="00A92745">
        <w:rPr>
          <w:rFonts w:asciiTheme="minorHAnsi" w:hAnsiTheme="minorHAnsi" w:cstheme="minorHAnsi"/>
          <w:sz w:val="22"/>
          <w:szCs w:val="22"/>
        </w:rPr>
        <w:t>I have</w:t>
      </w:r>
      <w:r w:rsidR="009C2D81" w:rsidRPr="00A92745">
        <w:rPr>
          <w:rFonts w:asciiTheme="minorHAnsi" w:hAnsiTheme="minorHAnsi" w:cstheme="minorHAnsi"/>
          <w:sz w:val="22"/>
          <w:szCs w:val="22"/>
        </w:rPr>
        <w:t xml:space="preserve"> two departures from APA formatting</w:t>
      </w:r>
      <w:r w:rsidRPr="00A92745">
        <w:rPr>
          <w:rFonts w:asciiTheme="minorHAnsi" w:hAnsiTheme="minorHAnsi" w:cstheme="minorHAnsi"/>
          <w:sz w:val="22"/>
          <w:szCs w:val="22"/>
        </w:rPr>
        <w:t xml:space="preserve"> </w:t>
      </w:r>
      <w:r w:rsidR="009C2D81" w:rsidRPr="00A92745">
        <w:rPr>
          <w:rFonts w:asciiTheme="minorHAnsi" w:hAnsiTheme="minorHAnsi" w:cstheme="minorHAnsi"/>
          <w:sz w:val="22"/>
          <w:szCs w:val="22"/>
        </w:rPr>
        <w:t>to support “go</w:t>
      </w:r>
      <w:r w:rsidR="00712A98" w:rsidRPr="00A92745">
        <w:rPr>
          <w:rFonts w:asciiTheme="minorHAnsi" w:hAnsiTheme="minorHAnsi" w:cstheme="minorHAnsi"/>
          <w:sz w:val="22"/>
          <w:szCs w:val="22"/>
        </w:rPr>
        <w:t>ing</w:t>
      </w:r>
      <w:r w:rsidR="009C2D81" w:rsidRPr="00A92745">
        <w:rPr>
          <w:rFonts w:asciiTheme="minorHAnsi" w:hAnsiTheme="minorHAnsi" w:cstheme="minorHAnsi"/>
          <w:sz w:val="22"/>
          <w:szCs w:val="22"/>
        </w:rPr>
        <w:t xml:space="preserve"> green</w:t>
      </w:r>
      <w:r w:rsidR="00712A98" w:rsidRPr="00A92745">
        <w:rPr>
          <w:rFonts w:asciiTheme="minorHAnsi" w:hAnsiTheme="minorHAnsi" w:cstheme="minorHAnsi"/>
          <w:sz w:val="22"/>
          <w:szCs w:val="22"/>
        </w:rPr>
        <w:t>.</w:t>
      </w:r>
      <w:r w:rsidR="009C2D81" w:rsidRPr="00A92745">
        <w:rPr>
          <w:rFonts w:asciiTheme="minorHAnsi" w:hAnsiTheme="minorHAnsi" w:cstheme="minorHAnsi"/>
          <w:sz w:val="22"/>
          <w:szCs w:val="22"/>
        </w:rPr>
        <w:t xml:space="preserve">” </w:t>
      </w:r>
      <w:r w:rsidR="00712A98" w:rsidRPr="00A92745">
        <w:rPr>
          <w:rFonts w:asciiTheme="minorHAnsi" w:hAnsiTheme="minorHAnsi" w:cstheme="minorHAnsi"/>
          <w:sz w:val="22"/>
          <w:szCs w:val="22"/>
        </w:rPr>
        <w:t>Use</w:t>
      </w:r>
      <w:r w:rsidR="009A3B6F" w:rsidRPr="00A92745">
        <w:rPr>
          <w:rFonts w:asciiTheme="minorHAnsi" w:hAnsiTheme="minorHAnsi" w:cstheme="minorHAnsi"/>
          <w:sz w:val="22"/>
          <w:szCs w:val="22"/>
        </w:rPr>
        <w:t xml:space="preserve"> headers instead of a title page, and single spac</w:t>
      </w:r>
      <w:r w:rsidR="009C2D81" w:rsidRPr="00A92745">
        <w:rPr>
          <w:rFonts w:asciiTheme="minorHAnsi" w:hAnsiTheme="minorHAnsi" w:cstheme="minorHAnsi"/>
          <w:sz w:val="22"/>
          <w:szCs w:val="22"/>
        </w:rPr>
        <w:t>e</w:t>
      </w:r>
      <w:r w:rsidR="009A3B6F" w:rsidRPr="00A92745">
        <w:rPr>
          <w:rFonts w:asciiTheme="minorHAnsi" w:hAnsiTheme="minorHAnsi" w:cstheme="minorHAnsi"/>
          <w:sz w:val="22"/>
          <w:szCs w:val="22"/>
        </w:rPr>
        <w:t xml:space="preserve"> within paragraphs and references. </w:t>
      </w:r>
    </w:p>
    <w:p w14:paraId="227256FB" w14:textId="77777777" w:rsidR="009A3B6F" w:rsidRPr="00A92745" w:rsidRDefault="009C2D81" w:rsidP="00D914F3">
      <w:pPr>
        <w:numPr>
          <w:ilvl w:val="0"/>
          <w:numId w:val="4"/>
        </w:numPr>
        <w:rPr>
          <w:rFonts w:asciiTheme="minorHAnsi" w:hAnsiTheme="minorHAnsi" w:cstheme="minorHAnsi"/>
          <w:sz w:val="22"/>
          <w:szCs w:val="22"/>
        </w:rPr>
      </w:pPr>
      <w:r w:rsidRPr="00A92745">
        <w:rPr>
          <w:rFonts w:asciiTheme="minorHAnsi" w:hAnsiTheme="minorHAnsi" w:cstheme="minorHAnsi"/>
          <w:b/>
          <w:sz w:val="22"/>
          <w:szCs w:val="22"/>
        </w:rPr>
        <w:t xml:space="preserve">Headers: </w:t>
      </w:r>
      <w:r w:rsidR="009A3B6F" w:rsidRPr="00A92745">
        <w:rPr>
          <w:rFonts w:asciiTheme="minorHAnsi" w:hAnsiTheme="minorHAnsi" w:cstheme="minorHAnsi"/>
          <w:sz w:val="22"/>
          <w:szCs w:val="22"/>
        </w:rPr>
        <w:t xml:space="preserve">In </w:t>
      </w:r>
      <w:r w:rsidRPr="00A92745">
        <w:rPr>
          <w:rFonts w:asciiTheme="minorHAnsi" w:hAnsiTheme="minorHAnsi" w:cstheme="minorHAnsi"/>
          <w:sz w:val="22"/>
          <w:szCs w:val="22"/>
        </w:rPr>
        <w:t>the</w:t>
      </w:r>
      <w:r w:rsidR="009A3B6F" w:rsidRPr="00A92745">
        <w:rPr>
          <w:rFonts w:asciiTheme="minorHAnsi" w:hAnsiTheme="minorHAnsi" w:cstheme="minorHAnsi"/>
          <w:sz w:val="22"/>
          <w:szCs w:val="22"/>
        </w:rPr>
        <w:t xml:space="preserve"> header include your name, the date, an abbreviated title for your assignment (e.g. Child Welfare Policy and Research), and the page number. </w:t>
      </w:r>
    </w:p>
    <w:p w14:paraId="177FA271" w14:textId="77777777" w:rsidR="009A3B6F" w:rsidRPr="00A92745" w:rsidRDefault="009C2D81" w:rsidP="00D914F3">
      <w:pPr>
        <w:numPr>
          <w:ilvl w:val="0"/>
          <w:numId w:val="4"/>
        </w:numPr>
        <w:spacing w:after="120"/>
        <w:rPr>
          <w:rFonts w:asciiTheme="minorHAnsi" w:hAnsiTheme="minorHAnsi" w:cstheme="minorHAnsi"/>
          <w:sz w:val="22"/>
          <w:szCs w:val="22"/>
        </w:rPr>
      </w:pPr>
      <w:r w:rsidRPr="00A92745">
        <w:rPr>
          <w:rFonts w:asciiTheme="minorHAnsi" w:hAnsiTheme="minorHAnsi" w:cstheme="minorHAnsi"/>
          <w:b/>
          <w:sz w:val="22"/>
          <w:szCs w:val="22"/>
        </w:rPr>
        <w:t xml:space="preserve">Spacing: </w:t>
      </w:r>
      <w:r w:rsidR="009A3B6F" w:rsidRPr="00A92745">
        <w:rPr>
          <w:rFonts w:asciiTheme="minorHAnsi" w:hAnsiTheme="minorHAnsi" w:cstheme="minorHAnsi"/>
          <w:sz w:val="22"/>
          <w:szCs w:val="22"/>
        </w:rPr>
        <w:t>Double space between paragraphs, between references, before and after each heading, using APA format for headings and indenting</w:t>
      </w:r>
      <w:r w:rsidRPr="00A92745">
        <w:rPr>
          <w:rFonts w:asciiTheme="minorHAnsi" w:hAnsiTheme="minorHAnsi" w:cstheme="minorHAnsi"/>
          <w:sz w:val="22"/>
          <w:szCs w:val="22"/>
        </w:rPr>
        <w:t xml:space="preserve">. Single space within each paragraph and with each reference. </w:t>
      </w:r>
    </w:p>
    <w:p w14:paraId="168798ED" w14:textId="77777777" w:rsidR="009A3B6F" w:rsidRPr="00A92745" w:rsidRDefault="009A3B6F" w:rsidP="00712A98">
      <w:pPr>
        <w:widowControl/>
        <w:spacing w:after="60"/>
        <w:rPr>
          <w:rFonts w:asciiTheme="minorHAnsi" w:hAnsiTheme="minorHAnsi" w:cstheme="minorHAnsi"/>
          <w:b/>
          <w:sz w:val="22"/>
          <w:szCs w:val="22"/>
        </w:rPr>
      </w:pPr>
      <w:r w:rsidRPr="00A92745">
        <w:rPr>
          <w:rFonts w:asciiTheme="minorHAnsi" w:hAnsiTheme="minorHAnsi" w:cstheme="minorHAnsi"/>
          <w:b/>
          <w:sz w:val="22"/>
          <w:szCs w:val="22"/>
        </w:rPr>
        <w:t>Reminders of APA Rules, and other Writing Helps for Avoiding Common Errors</w:t>
      </w:r>
    </w:p>
    <w:p w14:paraId="6B0287B3" w14:textId="77777777" w:rsidR="009A3B6F" w:rsidRPr="00A92745" w:rsidRDefault="009A3B6F" w:rsidP="00712A98">
      <w:pPr>
        <w:widowControl/>
        <w:numPr>
          <w:ilvl w:val="0"/>
          <w:numId w:val="3"/>
        </w:numPr>
        <w:spacing w:after="60"/>
        <w:rPr>
          <w:rFonts w:asciiTheme="minorHAnsi" w:hAnsiTheme="minorHAnsi" w:cstheme="minorHAnsi"/>
          <w:sz w:val="22"/>
          <w:szCs w:val="22"/>
          <w:lang w:val="en"/>
        </w:rPr>
      </w:pPr>
      <w:r w:rsidRPr="00A92745">
        <w:rPr>
          <w:rFonts w:asciiTheme="minorHAnsi" w:hAnsiTheme="minorHAnsi" w:cstheme="minorHAnsi"/>
          <w:sz w:val="22"/>
          <w:szCs w:val="22"/>
          <w:lang w:val="en"/>
        </w:rPr>
        <w:t xml:space="preserve">APA wants numerals &lt; 10 written out as words, e.g. fifth grade, 16, seven percent, 23%. Also write out a numeral if it’s the first word in a sentence. </w:t>
      </w:r>
    </w:p>
    <w:p w14:paraId="5B1CC26E" w14:textId="77777777" w:rsidR="009A3B6F" w:rsidRPr="00A92745" w:rsidRDefault="009A3B6F" w:rsidP="00712A98">
      <w:pPr>
        <w:widowControl/>
        <w:numPr>
          <w:ilvl w:val="0"/>
          <w:numId w:val="3"/>
        </w:numPr>
        <w:spacing w:after="60"/>
        <w:rPr>
          <w:rFonts w:asciiTheme="minorHAnsi" w:hAnsiTheme="minorHAnsi" w:cstheme="minorHAnsi"/>
          <w:sz w:val="22"/>
          <w:szCs w:val="22"/>
          <w:lang w:val="en"/>
        </w:rPr>
      </w:pPr>
      <w:r w:rsidRPr="00A92745">
        <w:rPr>
          <w:rFonts w:asciiTheme="minorHAnsi" w:hAnsiTheme="minorHAnsi" w:cstheme="minorHAnsi"/>
          <w:sz w:val="22"/>
          <w:szCs w:val="22"/>
          <w:lang w:val="en"/>
        </w:rPr>
        <w:t>APA wants Black and White capitalized when referring to race (and no other colors for race).</w:t>
      </w:r>
    </w:p>
    <w:p w14:paraId="795BDF15" w14:textId="77777777" w:rsidR="009A3B6F" w:rsidRPr="00A92745" w:rsidRDefault="009A3B6F" w:rsidP="00712A98">
      <w:pPr>
        <w:widowControl/>
        <w:numPr>
          <w:ilvl w:val="0"/>
          <w:numId w:val="3"/>
        </w:numPr>
        <w:spacing w:after="60"/>
        <w:rPr>
          <w:rFonts w:asciiTheme="minorHAnsi" w:hAnsiTheme="minorHAnsi" w:cstheme="minorHAnsi"/>
          <w:sz w:val="22"/>
          <w:szCs w:val="22"/>
          <w:lang w:val="en"/>
        </w:rPr>
      </w:pPr>
      <w:r w:rsidRPr="00A92745">
        <w:rPr>
          <w:rFonts w:asciiTheme="minorHAnsi" w:hAnsiTheme="minorHAnsi" w:cstheme="minorHAnsi"/>
          <w:sz w:val="22"/>
          <w:szCs w:val="22"/>
          <w:lang w:val="en"/>
        </w:rPr>
        <w:t>APA wants us to single space after a period and colon.</w:t>
      </w:r>
    </w:p>
    <w:p w14:paraId="548A22C3" w14:textId="77777777" w:rsidR="009A3B6F" w:rsidRPr="00A92745" w:rsidRDefault="009A3B6F" w:rsidP="00712A98">
      <w:pPr>
        <w:widowControl/>
        <w:numPr>
          <w:ilvl w:val="0"/>
          <w:numId w:val="3"/>
        </w:numPr>
        <w:spacing w:after="60"/>
        <w:rPr>
          <w:rFonts w:asciiTheme="minorHAnsi" w:hAnsiTheme="minorHAnsi" w:cstheme="minorHAnsi"/>
          <w:sz w:val="22"/>
          <w:szCs w:val="22"/>
          <w:lang w:val="en"/>
        </w:rPr>
      </w:pPr>
      <w:r w:rsidRPr="00A92745">
        <w:rPr>
          <w:rFonts w:asciiTheme="minorHAnsi" w:hAnsiTheme="minorHAnsi" w:cstheme="minorHAnsi"/>
          <w:sz w:val="22"/>
          <w:szCs w:val="22"/>
          <w:lang w:val="en"/>
        </w:rPr>
        <w:t xml:space="preserve">There need to be complete sentences before and after; usually, just start a new sentence.  </w:t>
      </w:r>
    </w:p>
    <w:p w14:paraId="52646FAD" w14:textId="77777777" w:rsidR="009A3B6F" w:rsidRPr="00A92745" w:rsidRDefault="009A3B6F" w:rsidP="00712A98">
      <w:pPr>
        <w:widowControl/>
        <w:numPr>
          <w:ilvl w:val="0"/>
          <w:numId w:val="3"/>
        </w:numPr>
        <w:spacing w:after="60"/>
        <w:rPr>
          <w:rFonts w:asciiTheme="minorHAnsi" w:hAnsiTheme="minorHAnsi" w:cstheme="minorHAnsi"/>
          <w:sz w:val="22"/>
          <w:szCs w:val="22"/>
        </w:rPr>
      </w:pPr>
      <w:r w:rsidRPr="00A92745">
        <w:rPr>
          <w:rFonts w:asciiTheme="minorHAnsi" w:hAnsiTheme="minorHAnsi" w:cstheme="minorHAnsi"/>
          <w:sz w:val="22"/>
          <w:szCs w:val="22"/>
        </w:rPr>
        <w:t xml:space="preserve">Use standard margins. The Microsoft Word default setting for margins is 1” top, 1” bottom, and 1.25” each left and right. The header and footer default setting </w:t>
      </w:r>
      <w:proofErr w:type="gramStart"/>
      <w:r w:rsidRPr="00A92745">
        <w:rPr>
          <w:rFonts w:asciiTheme="minorHAnsi" w:hAnsiTheme="minorHAnsi" w:cstheme="minorHAnsi"/>
          <w:sz w:val="22"/>
          <w:szCs w:val="22"/>
        </w:rPr>
        <w:t>is</w:t>
      </w:r>
      <w:proofErr w:type="gramEnd"/>
      <w:r w:rsidRPr="00A92745">
        <w:rPr>
          <w:rFonts w:asciiTheme="minorHAnsi" w:hAnsiTheme="minorHAnsi" w:cstheme="minorHAnsi"/>
          <w:sz w:val="22"/>
          <w:szCs w:val="22"/>
        </w:rPr>
        <w:t xml:space="preserve"> 0.5” from the edge.</w:t>
      </w:r>
    </w:p>
    <w:p w14:paraId="721D1BB5" w14:textId="77777777" w:rsidR="009A3B6F" w:rsidRPr="00A92745" w:rsidRDefault="009A3B6F" w:rsidP="00712A98">
      <w:pPr>
        <w:widowControl/>
        <w:numPr>
          <w:ilvl w:val="0"/>
          <w:numId w:val="3"/>
        </w:numPr>
        <w:spacing w:after="60"/>
        <w:rPr>
          <w:rFonts w:asciiTheme="minorHAnsi" w:hAnsiTheme="minorHAnsi" w:cstheme="minorHAnsi"/>
          <w:sz w:val="22"/>
          <w:szCs w:val="22"/>
        </w:rPr>
      </w:pPr>
      <w:r w:rsidRPr="00A92745">
        <w:rPr>
          <w:rFonts w:asciiTheme="minorHAnsi" w:hAnsiTheme="minorHAnsi" w:cstheme="minorHAnsi"/>
          <w:sz w:val="22"/>
          <w:szCs w:val="22"/>
        </w:rPr>
        <w:t xml:space="preserve">Use a standard font such as Times New Roman 12 point, and indent paragraphs 5 </w:t>
      </w:r>
      <w:proofErr w:type="gramStart"/>
      <w:r w:rsidRPr="00A92745">
        <w:rPr>
          <w:rFonts w:asciiTheme="minorHAnsi" w:hAnsiTheme="minorHAnsi" w:cstheme="minorHAnsi"/>
          <w:sz w:val="22"/>
          <w:szCs w:val="22"/>
        </w:rPr>
        <w:t>points .</w:t>
      </w:r>
      <w:proofErr w:type="gramEnd"/>
      <w:r w:rsidRPr="00A92745">
        <w:rPr>
          <w:rFonts w:asciiTheme="minorHAnsi" w:hAnsiTheme="minorHAnsi" w:cstheme="minorHAnsi"/>
          <w:sz w:val="22"/>
          <w:szCs w:val="22"/>
        </w:rPr>
        <w:t xml:space="preserve"> </w:t>
      </w:r>
    </w:p>
    <w:p w14:paraId="61BCE31E" w14:textId="77777777" w:rsidR="009A3B6F" w:rsidRPr="00A92745" w:rsidRDefault="009A3B6F" w:rsidP="00712A98">
      <w:pPr>
        <w:widowControl/>
        <w:numPr>
          <w:ilvl w:val="0"/>
          <w:numId w:val="3"/>
        </w:numPr>
        <w:spacing w:after="60"/>
        <w:rPr>
          <w:rFonts w:asciiTheme="minorHAnsi" w:hAnsiTheme="minorHAnsi" w:cstheme="minorHAnsi"/>
          <w:sz w:val="22"/>
          <w:szCs w:val="22"/>
          <w:lang w:val="en"/>
        </w:rPr>
      </w:pPr>
      <w:r w:rsidRPr="00A92745">
        <w:rPr>
          <w:rFonts w:asciiTheme="minorHAnsi" w:hAnsiTheme="minorHAnsi" w:cstheme="minorHAnsi"/>
          <w:sz w:val="22"/>
          <w:szCs w:val="22"/>
          <w:lang w:val="en"/>
        </w:rPr>
        <w:t>Capitalization can be tricky. Names of disorders are lower case unless they include a proper noun, so bipolar disorder but Asperger's syndrome. Degrees are lower case, so master’s degree in social work. A person’s title is lower case unless it takes the place of a name, so use “Mom said” but “his mother said”</w:t>
      </w:r>
      <w:r w:rsidR="004462BD" w:rsidRPr="00A92745">
        <w:rPr>
          <w:rFonts w:asciiTheme="minorHAnsi" w:hAnsiTheme="minorHAnsi" w:cstheme="minorHAnsi"/>
          <w:sz w:val="22"/>
          <w:szCs w:val="22"/>
          <w:lang w:val="en"/>
        </w:rPr>
        <w:t>;</w:t>
      </w:r>
      <w:r w:rsidRPr="00A92745">
        <w:rPr>
          <w:rFonts w:asciiTheme="minorHAnsi" w:hAnsiTheme="minorHAnsi" w:cstheme="minorHAnsi"/>
          <w:sz w:val="22"/>
          <w:szCs w:val="22"/>
          <w:lang w:val="en"/>
        </w:rPr>
        <w:t xml:space="preserve"> "</w:t>
      </w:r>
      <w:r w:rsidR="004462BD" w:rsidRPr="00A92745">
        <w:rPr>
          <w:rFonts w:asciiTheme="minorHAnsi" w:hAnsiTheme="minorHAnsi" w:cstheme="minorHAnsi"/>
          <w:sz w:val="22"/>
          <w:szCs w:val="22"/>
          <w:lang w:val="en"/>
        </w:rPr>
        <w:t>Teacher</w:t>
      </w:r>
      <w:r w:rsidRPr="00A92745">
        <w:rPr>
          <w:rFonts w:asciiTheme="minorHAnsi" w:hAnsiTheme="minorHAnsi" w:cstheme="minorHAnsi"/>
          <w:sz w:val="22"/>
          <w:szCs w:val="22"/>
          <w:lang w:val="en"/>
        </w:rPr>
        <w:t xml:space="preserve"> said" but "the </w:t>
      </w:r>
      <w:r w:rsidR="004462BD" w:rsidRPr="00A92745">
        <w:rPr>
          <w:rFonts w:asciiTheme="minorHAnsi" w:hAnsiTheme="minorHAnsi" w:cstheme="minorHAnsi"/>
          <w:sz w:val="22"/>
          <w:szCs w:val="22"/>
          <w:lang w:val="en"/>
        </w:rPr>
        <w:t xml:space="preserve">teacher </w:t>
      </w:r>
      <w:r w:rsidRPr="00A92745">
        <w:rPr>
          <w:rFonts w:asciiTheme="minorHAnsi" w:hAnsiTheme="minorHAnsi" w:cstheme="minorHAnsi"/>
          <w:sz w:val="22"/>
          <w:szCs w:val="22"/>
          <w:lang w:val="en"/>
        </w:rPr>
        <w:t xml:space="preserve">said". </w:t>
      </w:r>
    </w:p>
    <w:p w14:paraId="2661D330" w14:textId="77777777" w:rsidR="009A3B6F" w:rsidRPr="00A92745" w:rsidRDefault="009A3B6F" w:rsidP="00712A98">
      <w:pPr>
        <w:widowControl/>
        <w:numPr>
          <w:ilvl w:val="0"/>
          <w:numId w:val="3"/>
        </w:numPr>
        <w:spacing w:after="60"/>
        <w:rPr>
          <w:rFonts w:asciiTheme="minorHAnsi" w:hAnsiTheme="minorHAnsi" w:cstheme="minorHAnsi"/>
          <w:sz w:val="22"/>
          <w:szCs w:val="22"/>
        </w:rPr>
      </w:pPr>
      <w:r w:rsidRPr="00A92745">
        <w:rPr>
          <w:rFonts w:asciiTheme="minorHAnsi" w:hAnsiTheme="minorHAnsi" w:cstheme="minorHAnsi"/>
          <w:sz w:val="22"/>
          <w:szCs w:val="22"/>
          <w:lang w:val="en"/>
        </w:rPr>
        <w:t xml:space="preserve">I like active voice rather than passive voice. The preceding sentence was written in active voice. Passive voice is characterized by helping verbs. So, "the client ate lunch at noon" instead of "the client had eaten lunch at noon". </w:t>
      </w:r>
    </w:p>
    <w:p w14:paraId="11EF9163" w14:textId="77777777" w:rsidR="009A3B6F" w:rsidRPr="00A92745" w:rsidRDefault="009A3B6F" w:rsidP="00712A98">
      <w:pPr>
        <w:widowControl/>
        <w:numPr>
          <w:ilvl w:val="0"/>
          <w:numId w:val="3"/>
        </w:numPr>
        <w:spacing w:after="60"/>
        <w:rPr>
          <w:rFonts w:asciiTheme="minorHAnsi" w:hAnsiTheme="minorHAnsi" w:cstheme="minorHAnsi"/>
          <w:sz w:val="22"/>
          <w:szCs w:val="22"/>
          <w:lang w:val="en"/>
        </w:rPr>
      </w:pPr>
      <w:r w:rsidRPr="00A92745">
        <w:rPr>
          <w:rFonts w:asciiTheme="minorHAnsi" w:hAnsiTheme="minorHAnsi" w:cstheme="minorHAnsi"/>
          <w:sz w:val="22"/>
          <w:szCs w:val="22"/>
          <w:lang w:val="en"/>
        </w:rPr>
        <w:t xml:space="preserve">Begin each paragraph with a topic sentence. Fill in detail following. Be sure each sentence has a subject and verb, and that the verbs agree. </w:t>
      </w:r>
    </w:p>
    <w:p w14:paraId="2EA9383E" w14:textId="77777777" w:rsidR="009A3B6F" w:rsidRPr="00A92745" w:rsidRDefault="009A3B6F" w:rsidP="00712A98">
      <w:pPr>
        <w:widowControl/>
        <w:numPr>
          <w:ilvl w:val="0"/>
          <w:numId w:val="3"/>
        </w:numPr>
        <w:spacing w:after="60"/>
        <w:rPr>
          <w:rFonts w:asciiTheme="minorHAnsi" w:hAnsiTheme="minorHAnsi" w:cstheme="minorHAnsi"/>
          <w:sz w:val="22"/>
          <w:szCs w:val="22"/>
        </w:rPr>
      </w:pPr>
      <w:r w:rsidRPr="00A92745">
        <w:rPr>
          <w:rFonts w:asciiTheme="minorHAnsi" w:hAnsiTheme="minorHAnsi" w:cstheme="minorHAnsi"/>
          <w:sz w:val="22"/>
          <w:szCs w:val="22"/>
        </w:rPr>
        <w:t xml:space="preserve">For every reference included in the References, there should be a corresponding in-text citation, following APA style requirements. </w:t>
      </w:r>
    </w:p>
    <w:p w14:paraId="2CDF5B9F" w14:textId="77777777" w:rsidR="009A3B6F" w:rsidRPr="00A92745" w:rsidRDefault="009A3B6F" w:rsidP="00712A98">
      <w:pPr>
        <w:widowControl/>
        <w:numPr>
          <w:ilvl w:val="0"/>
          <w:numId w:val="3"/>
        </w:numPr>
        <w:spacing w:after="60"/>
        <w:rPr>
          <w:rFonts w:asciiTheme="minorHAnsi" w:hAnsiTheme="minorHAnsi" w:cstheme="minorHAnsi"/>
          <w:sz w:val="22"/>
          <w:szCs w:val="22"/>
        </w:rPr>
      </w:pPr>
      <w:r w:rsidRPr="00A92745">
        <w:rPr>
          <w:rFonts w:asciiTheme="minorHAnsi" w:hAnsiTheme="minorHAnsi" w:cstheme="minorHAnsi"/>
          <w:sz w:val="22"/>
          <w:szCs w:val="22"/>
        </w:rPr>
        <w:t>Papers and reports should have a title (Level 1) and headings (probably just Levels 2 and 3), using APA format for headings as follows. (Do not enumerate headings.)</w:t>
      </w:r>
    </w:p>
    <w:p w14:paraId="0068A7BE" w14:textId="77777777" w:rsidR="00E02ABB" w:rsidRDefault="00E02ABB">
      <w:pPr>
        <w:widowControl/>
        <w:rPr>
          <w:rFonts w:asciiTheme="minorHAnsi" w:hAnsiTheme="minorHAnsi" w:cstheme="minorHAnsi"/>
          <w:b/>
          <w:bCs/>
          <w:sz w:val="22"/>
          <w:szCs w:val="22"/>
        </w:rPr>
      </w:pPr>
      <w:r>
        <w:rPr>
          <w:rFonts w:asciiTheme="minorHAnsi" w:hAnsiTheme="minorHAnsi" w:cstheme="minorHAnsi"/>
          <w:b/>
          <w:bCs/>
          <w:sz w:val="22"/>
          <w:szCs w:val="22"/>
        </w:rPr>
        <w:br w:type="page"/>
      </w:r>
    </w:p>
    <w:p w14:paraId="0FCAA5FA" w14:textId="4115E7C1" w:rsidR="009A3B6F" w:rsidRPr="00A92745" w:rsidRDefault="009A3B6F" w:rsidP="00712A98">
      <w:pPr>
        <w:widowControl/>
        <w:spacing w:after="60"/>
        <w:jc w:val="center"/>
        <w:rPr>
          <w:rFonts w:asciiTheme="minorHAnsi" w:hAnsiTheme="minorHAnsi" w:cstheme="minorHAnsi"/>
          <w:b/>
          <w:sz w:val="22"/>
          <w:szCs w:val="22"/>
        </w:rPr>
      </w:pPr>
      <w:r w:rsidRPr="00A92745">
        <w:rPr>
          <w:rFonts w:asciiTheme="minorHAnsi" w:hAnsiTheme="minorHAnsi" w:cstheme="minorHAnsi"/>
          <w:b/>
          <w:bCs/>
          <w:sz w:val="22"/>
          <w:szCs w:val="22"/>
        </w:rPr>
        <w:lastRenderedPageBreak/>
        <w:t xml:space="preserve">Five Levels of </w:t>
      </w:r>
      <w:r w:rsidRPr="00A92745">
        <w:rPr>
          <w:rFonts w:asciiTheme="minorHAnsi" w:hAnsiTheme="minorHAnsi" w:cstheme="minorHAnsi"/>
          <w:b/>
          <w:noProof/>
          <w:sz w:val="22"/>
          <w:szCs w:val="22"/>
        </w:rPr>
        <w:t>APA Headings</w:t>
      </w:r>
      <w:r w:rsidRPr="00A92745">
        <w:rPr>
          <w:rFonts w:asciiTheme="minorHAnsi" w:hAnsiTheme="minorHAnsi" w:cstheme="minorHAnsi"/>
          <w:b/>
          <w:bCs/>
          <w:sz w:val="22"/>
          <w:szCs w:val="22"/>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9A3B6F" w:rsidRPr="00A92745" w14:paraId="26E804A2" w14:textId="77777777" w:rsidTr="00D54D9C">
        <w:tc>
          <w:tcPr>
            <w:tcW w:w="8910" w:type="dxa"/>
          </w:tcPr>
          <w:p w14:paraId="6C4E18AC" w14:textId="77777777" w:rsidR="009A3B6F" w:rsidRPr="00A92745" w:rsidRDefault="00ED190A" w:rsidP="00D54D9C">
            <w:pPr>
              <w:widowControl/>
              <w:spacing w:after="60"/>
              <w:jc w:val="center"/>
              <w:rPr>
                <w:rFonts w:asciiTheme="minorHAnsi" w:hAnsiTheme="minorHAnsi" w:cstheme="minorHAnsi"/>
                <w:b/>
                <w:sz w:val="22"/>
                <w:szCs w:val="22"/>
              </w:rPr>
            </w:pPr>
            <w:r w:rsidRPr="00A92745">
              <w:rPr>
                <w:rFonts w:asciiTheme="minorHAnsi" w:hAnsiTheme="minorHAnsi" w:cstheme="minorHAnsi"/>
                <w:b/>
                <w:sz w:val="22"/>
                <w:szCs w:val="22"/>
              </w:rPr>
              <w:t>Level One Heading: The Title is Boldface, Centered, Uppercase and Lowercase</w:t>
            </w:r>
          </w:p>
          <w:p w14:paraId="0B1568D0" w14:textId="77777777" w:rsidR="009A3B6F" w:rsidRPr="00A92745" w:rsidRDefault="00ED190A" w:rsidP="00D54D9C">
            <w:pPr>
              <w:widowControl/>
              <w:spacing w:after="60"/>
              <w:rPr>
                <w:rFonts w:asciiTheme="minorHAnsi" w:hAnsiTheme="minorHAnsi" w:cstheme="minorHAnsi"/>
                <w:b/>
                <w:sz w:val="22"/>
                <w:szCs w:val="22"/>
              </w:rPr>
            </w:pPr>
            <w:r w:rsidRPr="00A92745">
              <w:rPr>
                <w:rFonts w:asciiTheme="minorHAnsi" w:hAnsiTheme="minorHAnsi" w:cstheme="minorHAnsi"/>
                <w:b/>
                <w:sz w:val="22"/>
                <w:szCs w:val="22"/>
              </w:rPr>
              <w:t>Level Two Heading</w:t>
            </w:r>
          </w:p>
          <w:p w14:paraId="4F629D72" w14:textId="77777777" w:rsidR="009A3B6F" w:rsidRPr="00A92745" w:rsidRDefault="009A3B6F" w:rsidP="00D54D9C">
            <w:pPr>
              <w:widowControl/>
              <w:spacing w:after="60"/>
              <w:rPr>
                <w:rFonts w:asciiTheme="minorHAnsi" w:hAnsiTheme="minorHAnsi" w:cstheme="minorHAnsi"/>
                <w:sz w:val="22"/>
                <w:szCs w:val="22"/>
              </w:rPr>
            </w:pPr>
            <w:r w:rsidRPr="00A92745">
              <w:rPr>
                <w:rFonts w:asciiTheme="minorHAnsi" w:hAnsiTheme="minorHAnsi" w:cstheme="minorHAnsi"/>
                <w:b/>
                <w:sz w:val="22"/>
                <w:szCs w:val="22"/>
              </w:rPr>
              <w:tab/>
            </w:r>
            <w:r w:rsidRPr="00A92745">
              <w:rPr>
                <w:rFonts w:asciiTheme="minorHAnsi" w:hAnsiTheme="minorHAnsi" w:cstheme="minorHAnsi"/>
                <w:sz w:val="22"/>
                <w:szCs w:val="22"/>
              </w:rPr>
              <w:t xml:space="preserve">The </w:t>
            </w:r>
            <w:r w:rsidR="00ED190A" w:rsidRPr="00A92745">
              <w:rPr>
                <w:rFonts w:asciiTheme="minorHAnsi" w:hAnsiTheme="minorHAnsi" w:cstheme="minorHAnsi"/>
                <w:sz w:val="22"/>
                <w:szCs w:val="22"/>
              </w:rPr>
              <w:t>level two</w:t>
            </w:r>
            <w:r w:rsidRPr="00A92745">
              <w:rPr>
                <w:rFonts w:asciiTheme="minorHAnsi" w:hAnsiTheme="minorHAnsi" w:cstheme="minorHAnsi"/>
                <w:sz w:val="22"/>
                <w:szCs w:val="22"/>
              </w:rPr>
              <w:t xml:space="preserve"> heading</w:t>
            </w:r>
            <w:r w:rsidR="00ED190A" w:rsidRPr="00A92745">
              <w:rPr>
                <w:rFonts w:asciiTheme="minorHAnsi" w:hAnsiTheme="minorHAnsi" w:cstheme="minorHAnsi"/>
                <w:sz w:val="22"/>
                <w:szCs w:val="22"/>
              </w:rPr>
              <w:t xml:space="preserve"> is left aligned, boldface,</w:t>
            </w:r>
            <w:r w:rsidR="00ED190A" w:rsidRPr="00A92745">
              <w:rPr>
                <w:rFonts w:asciiTheme="minorHAnsi" w:hAnsiTheme="minorHAnsi" w:cstheme="minorHAnsi"/>
                <w:b/>
                <w:sz w:val="22"/>
                <w:szCs w:val="22"/>
              </w:rPr>
              <w:t xml:space="preserve"> </w:t>
            </w:r>
            <w:r w:rsidR="00ED190A" w:rsidRPr="00A92745">
              <w:rPr>
                <w:rFonts w:asciiTheme="minorHAnsi" w:hAnsiTheme="minorHAnsi" w:cstheme="minorHAnsi"/>
                <w:sz w:val="22"/>
                <w:szCs w:val="22"/>
              </w:rPr>
              <w:t xml:space="preserve">uppercase and lowercase. </w:t>
            </w:r>
            <w:r w:rsidRPr="00A92745">
              <w:rPr>
                <w:rFonts w:asciiTheme="minorHAnsi" w:hAnsiTheme="minorHAnsi" w:cstheme="minorHAnsi"/>
                <w:sz w:val="22"/>
                <w:szCs w:val="22"/>
              </w:rPr>
              <w:t>After the Level 2 he</w:t>
            </w:r>
            <w:r w:rsidR="00ED190A" w:rsidRPr="00A92745">
              <w:rPr>
                <w:rFonts w:asciiTheme="minorHAnsi" w:hAnsiTheme="minorHAnsi" w:cstheme="minorHAnsi"/>
                <w:sz w:val="22"/>
                <w:szCs w:val="22"/>
              </w:rPr>
              <w:t>ading, do a hard return, indent and</w:t>
            </w:r>
            <w:r w:rsidRPr="00A92745">
              <w:rPr>
                <w:rFonts w:asciiTheme="minorHAnsi" w:hAnsiTheme="minorHAnsi" w:cstheme="minorHAnsi"/>
                <w:sz w:val="22"/>
                <w:szCs w:val="22"/>
              </w:rPr>
              <w:t xml:space="preserve"> begin your paragraph. </w:t>
            </w:r>
          </w:p>
          <w:p w14:paraId="153F0CDC" w14:textId="77777777" w:rsidR="009A3B6F" w:rsidRPr="00A92745" w:rsidRDefault="009A3B6F" w:rsidP="00D54D9C">
            <w:pPr>
              <w:widowControl/>
              <w:spacing w:after="60"/>
              <w:rPr>
                <w:rFonts w:asciiTheme="minorHAnsi" w:hAnsiTheme="minorHAnsi" w:cstheme="minorHAnsi"/>
                <w:sz w:val="22"/>
                <w:szCs w:val="22"/>
              </w:rPr>
            </w:pPr>
            <w:r w:rsidRPr="00A92745">
              <w:rPr>
                <w:rFonts w:asciiTheme="minorHAnsi" w:hAnsiTheme="minorHAnsi" w:cstheme="minorHAnsi"/>
                <w:b/>
                <w:sz w:val="22"/>
                <w:szCs w:val="22"/>
              </w:rPr>
              <w:t xml:space="preserve">              </w:t>
            </w:r>
            <w:r w:rsidR="00ED190A" w:rsidRPr="00A92745">
              <w:rPr>
                <w:rFonts w:asciiTheme="minorHAnsi" w:hAnsiTheme="minorHAnsi" w:cstheme="minorHAnsi"/>
                <w:b/>
                <w:sz w:val="22"/>
                <w:szCs w:val="22"/>
              </w:rPr>
              <w:t>Level Three Heading</w:t>
            </w:r>
            <w:r w:rsidRPr="00A92745">
              <w:rPr>
                <w:rFonts w:asciiTheme="minorHAnsi" w:hAnsiTheme="minorHAnsi" w:cstheme="minorHAnsi"/>
                <w:b/>
                <w:sz w:val="22"/>
                <w:szCs w:val="22"/>
              </w:rPr>
              <w:t xml:space="preserve">. </w:t>
            </w:r>
            <w:r w:rsidR="00ED190A" w:rsidRPr="00A92745">
              <w:rPr>
                <w:rFonts w:asciiTheme="minorHAnsi" w:hAnsiTheme="minorHAnsi" w:cstheme="minorHAnsi"/>
                <w:sz w:val="22"/>
                <w:szCs w:val="22"/>
              </w:rPr>
              <w:t>The level three</w:t>
            </w:r>
            <w:r w:rsidRPr="00A92745">
              <w:rPr>
                <w:rFonts w:asciiTheme="minorHAnsi" w:hAnsiTheme="minorHAnsi" w:cstheme="minorHAnsi"/>
                <w:sz w:val="22"/>
                <w:szCs w:val="22"/>
              </w:rPr>
              <w:t xml:space="preserve"> heading is </w:t>
            </w:r>
            <w:r w:rsidR="00ED190A" w:rsidRPr="00A92745">
              <w:rPr>
                <w:rFonts w:asciiTheme="minorHAnsi" w:hAnsiTheme="minorHAnsi" w:cstheme="minorHAnsi"/>
                <w:sz w:val="22"/>
                <w:szCs w:val="22"/>
              </w:rPr>
              <w:t>indented, boldface,</w:t>
            </w:r>
            <w:r w:rsidR="00ED190A" w:rsidRPr="00A92745">
              <w:rPr>
                <w:rFonts w:asciiTheme="minorHAnsi" w:hAnsiTheme="minorHAnsi" w:cstheme="minorHAnsi"/>
                <w:b/>
                <w:sz w:val="22"/>
                <w:szCs w:val="22"/>
              </w:rPr>
              <w:t xml:space="preserve"> </w:t>
            </w:r>
            <w:r w:rsidR="00ED190A" w:rsidRPr="00A92745">
              <w:rPr>
                <w:rFonts w:asciiTheme="minorHAnsi" w:hAnsiTheme="minorHAnsi" w:cstheme="minorHAnsi"/>
                <w:sz w:val="22"/>
                <w:szCs w:val="22"/>
              </w:rPr>
              <w:t xml:space="preserve">uppercase and lowercase, closed with </w:t>
            </w:r>
            <w:r w:rsidRPr="00A92745">
              <w:rPr>
                <w:rFonts w:asciiTheme="minorHAnsi" w:hAnsiTheme="minorHAnsi" w:cstheme="minorHAnsi"/>
                <w:sz w:val="22"/>
                <w:szCs w:val="22"/>
              </w:rPr>
              <w:t xml:space="preserve">a period. Begin </w:t>
            </w:r>
            <w:r w:rsidR="00ED190A" w:rsidRPr="00A92745">
              <w:rPr>
                <w:rFonts w:asciiTheme="minorHAnsi" w:hAnsiTheme="minorHAnsi" w:cstheme="minorHAnsi"/>
                <w:sz w:val="22"/>
                <w:szCs w:val="22"/>
              </w:rPr>
              <w:t xml:space="preserve">body text after the period. </w:t>
            </w:r>
          </w:p>
          <w:p w14:paraId="2EDD23B9" w14:textId="77777777" w:rsidR="009A3B6F" w:rsidRPr="00A92745" w:rsidRDefault="009A3B6F" w:rsidP="00D54D9C">
            <w:pPr>
              <w:widowControl/>
              <w:spacing w:after="60"/>
              <w:rPr>
                <w:rFonts w:asciiTheme="minorHAnsi" w:hAnsiTheme="minorHAnsi" w:cstheme="minorHAnsi"/>
                <w:sz w:val="22"/>
                <w:szCs w:val="22"/>
              </w:rPr>
            </w:pPr>
            <w:r w:rsidRPr="00A92745">
              <w:rPr>
                <w:rFonts w:asciiTheme="minorHAnsi" w:hAnsiTheme="minorHAnsi" w:cstheme="minorHAnsi"/>
                <w:b/>
                <w:sz w:val="22"/>
                <w:szCs w:val="22"/>
              </w:rPr>
              <w:tab/>
            </w:r>
            <w:r w:rsidR="00ED190A" w:rsidRPr="00A92745">
              <w:rPr>
                <w:rFonts w:asciiTheme="minorHAnsi" w:hAnsiTheme="minorHAnsi" w:cstheme="minorHAnsi"/>
                <w:b/>
                <w:i/>
                <w:sz w:val="22"/>
                <w:szCs w:val="22"/>
              </w:rPr>
              <w:t>Level four heading</w:t>
            </w:r>
            <w:r w:rsidRPr="00A92745">
              <w:rPr>
                <w:rFonts w:asciiTheme="minorHAnsi" w:hAnsiTheme="minorHAnsi" w:cstheme="minorHAnsi"/>
                <w:b/>
                <w:i/>
                <w:sz w:val="22"/>
                <w:szCs w:val="22"/>
              </w:rPr>
              <w:t xml:space="preserve">. </w:t>
            </w:r>
            <w:r w:rsidRPr="00A92745">
              <w:rPr>
                <w:rFonts w:asciiTheme="minorHAnsi" w:hAnsiTheme="minorHAnsi" w:cstheme="minorHAnsi"/>
                <w:sz w:val="22"/>
                <w:szCs w:val="22"/>
              </w:rPr>
              <w:t xml:space="preserve">The level </w:t>
            </w:r>
            <w:r w:rsidR="00ED190A" w:rsidRPr="00A92745">
              <w:rPr>
                <w:rFonts w:asciiTheme="minorHAnsi" w:hAnsiTheme="minorHAnsi" w:cstheme="minorHAnsi"/>
                <w:sz w:val="22"/>
                <w:szCs w:val="22"/>
              </w:rPr>
              <w:t>four</w:t>
            </w:r>
            <w:r w:rsidRPr="00A92745">
              <w:rPr>
                <w:rFonts w:asciiTheme="minorHAnsi" w:hAnsiTheme="minorHAnsi" w:cstheme="minorHAnsi"/>
                <w:sz w:val="22"/>
                <w:szCs w:val="22"/>
              </w:rPr>
              <w:t xml:space="preserve"> heading is </w:t>
            </w:r>
            <w:r w:rsidR="00FF22BE" w:rsidRPr="00A92745">
              <w:rPr>
                <w:rFonts w:asciiTheme="minorHAnsi" w:hAnsiTheme="minorHAnsi" w:cstheme="minorHAnsi"/>
                <w:sz w:val="22"/>
                <w:szCs w:val="22"/>
              </w:rPr>
              <w:t>indented, boldface</w:t>
            </w:r>
            <w:r w:rsidRPr="00A92745">
              <w:rPr>
                <w:rFonts w:asciiTheme="minorHAnsi" w:hAnsiTheme="minorHAnsi" w:cstheme="minorHAnsi"/>
                <w:sz w:val="22"/>
                <w:szCs w:val="22"/>
              </w:rPr>
              <w:t xml:space="preserve">, italicized, </w:t>
            </w:r>
            <w:r w:rsidR="00FF22BE" w:rsidRPr="00A92745">
              <w:rPr>
                <w:rFonts w:asciiTheme="minorHAnsi" w:hAnsiTheme="minorHAnsi" w:cstheme="minorHAnsi"/>
                <w:sz w:val="22"/>
                <w:szCs w:val="22"/>
              </w:rPr>
              <w:t xml:space="preserve">sentence case, closed with a </w:t>
            </w:r>
            <w:r w:rsidRPr="00A92745">
              <w:rPr>
                <w:rFonts w:asciiTheme="minorHAnsi" w:hAnsiTheme="minorHAnsi" w:cstheme="minorHAnsi"/>
                <w:sz w:val="22"/>
                <w:szCs w:val="22"/>
              </w:rPr>
              <w:t xml:space="preserve">period. </w:t>
            </w:r>
            <w:r w:rsidR="00FF22BE" w:rsidRPr="00A92745">
              <w:rPr>
                <w:rFonts w:asciiTheme="minorHAnsi" w:hAnsiTheme="minorHAnsi" w:cstheme="minorHAnsi"/>
                <w:sz w:val="22"/>
                <w:szCs w:val="22"/>
              </w:rPr>
              <w:t>Begin body text after the period.</w:t>
            </w:r>
          </w:p>
          <w:p w14:paraId="74B034D7" w14:textId="77777777" w:rsidR="009A3B6F" w:rsidRPr="00A92745" w:rsidRDefault="009A3B6F" w:rsidP="00FF22BE">
            <w:pPr>
              <w:widowControl/>
              <w:spacing w:after="60"/>
              <w:rPr>
                <w:rFonts w:asciiTheme="minorHAnsi" w:hAnsiTheme="minorHAnsi" w:cstheme="minorHAnsi"/>
                <w:i/>
                <w:sz w:val="22"/>
                <w:szCs w:val="22"/>
              </w:rPr>
            </w:pPr>
            <w:r w:rsidRPr="00A92745">
              <w:rPr>
                <w:rFonts w:asciiTheme="minorHAnsi" w:hAnsiTheme="minorHAnsi" w:cstheme="minorHAnsi"/>
                <w:b/>
                <w:i/>
                <w:sz w:val="22"/>
                <w:szCs w:val="22"/>
              </w:rPr>
              <w:tab/>
            </w:r>
            <w:r w:rsidR="00FF22BE" w:rsidRPr="00A92745">
              <w:rPr>
                <w:rFonts w:asciiTheme="minorHAnsi" w:hAnsiTheme="minorHAnsi" w:cstheme="minorHAnsi"/>
                <w:i/>
                <w:sz w:val="22"/>
                <w:szCs w:val="22"/>
              </w:rPr>
              <w:t>Level five heading</w:t>
            </w:r>
            <w:r w:rsidRPr="00A92745">
              <w:rPr>
                <w:rFonts w:asciiTheme="minorHAnsi" w:hAnsiTheme="minorHAnsi" w:cstheme="minorHAnsi"/>
                <w:i/>
                <w:sz w:val="22"/>
                <w:szCs w:val="22"/>
              </w:rPr>
              <w:t xml:space="preserve">. </w:t>
            </w:r>
            <w:r w:rsidR="00FF22BE" w:rsidRPr="00A92745">
              <w:rPr>
                <w:rFonts w:asciiTheme="minorHAnsi" w:hAnsiTheme="minorHAnsi" w:cstheme="minorHAnsi"/>
                <w:sz w:val="22"/>
                <w:szCs w:val="22"/>
              </w:rPr>
              <w:t>The level five</w:t>
            </w:r>
            <w:r w:rsidRPr="00A92745">
              <w:rPr>
                <w:rFonts w:asciiTheme="minorHAnsi" w:hAnsiTheme="minorHAnsi" w:cstheme="minorHAnsi"/>
                <w:sz w:val="22"/>
                <w:szCs w:val="22"/>
              </w:rPr>
              <w:t xml:space="preserve"> heading </w:t>
            </w:r>
            <w:r w:rsidR="00FF22BE" w:rsidRPr="00A92745">
              <w:rPr>
                <w:rFonts w:asciiTheme="minorHAnsi" w:hAnsiTheme="minorHAnsi" w:cstheme="minorHAnsi"/>
                <w:sz w:val="22"/>
                <w:szCs w:val="22"/>
              </w:rPr>
              <w:t>is indented, not bolded, italicized, sentence case, closed with a period. Begin body text after the period.</w:t>
            </w:r>
          </w:p>
        </w:tc>
      </w:tr>
    </w:tbl>
    <w:p w14:paraId="4A024452" w14:textId="46969FDF" w:rsidR="00BB65C2" w:rsidRDefault="00BB65C2" w:rsidP="00BB65C2">
      <w:pPr>
        <w:spacing w:after="120"/>
        <w:rPr>
          <w:rFonts w:ascii="Calibri" w:hAnsi="Calibri" w:cs="Calibri"/>
          <w:sz w:val="23"/>
          <w:szCs w:val="23"/>
          <w:u w:val="single"/>
        </w:rPr>
      </w:pP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580"/>
      </w:tblGrid>
      <w:tr w:rsidR="006A5C5D" w14:paraId="4C329A34" w14:textId="77777777" w:rsidTr="00513184">
        <w:tc>
          <w:tcPr>
            <w:tcW w:w="8580" w:type="dxa"/>
          </w:tcPr>
          <w:p w14:paraId="4DF22D57" w14:textId="77777777" w:rsidR="00380750" w:rsidRDefault="00B732A2" w:rsidP="00380750">
            <w:pPr>
              <w:pStyle w:val="Default"/>
              <w:spacing w:before="240"/>
              <w:ind w:left="576" w:right="576"/>
              <w:jc w:val="center"/>
              <w:rPr>
                <w:rFonts w:ascii="Calibri" w:hAnsi="Calibri" w:cs="Calibri"/>
                <w:b/>
                <w:bCs/>
                <w:color w:val="auto"/>
                <w:sz w:val="23"/>
                <w:szCs w:val="23"/>
              </w:rPr>
            </w:pPr>
            <w:r>
              <w:rPr>
                <w:rFonts w:ascii="Calibri" w:hAnsi="Calibri" w:cs="Calibri"/>
                <w:b/>
                <w:bCs/>
                <w:color w:val="auto"/>
                <w:sz w:val="23"/>
                <w:szCs w:val="23"/>
              </w:rPr>
              <w:t>WHAT TO EXPECT FROM THIS COURSE:</w:t>
            </w:r>
          </w:p>
          <w:p w14:paraId="5EC23EEA" w14:textId="77777777" w:rsidR="006A5C5D" w:rsidRDefault="00380750" w:rsidP="00380750">
            <w:pPr>
              <w:pStyle w:val="Default"/>
              <w:ind w:left="576" w:right="576"/>
              <w:jc w:val="center"/>
              <w:rPr>
                <w:rFonts w:ascii="Calibri" w:hAnsi="Calibri" w:cs="Calibri"/>
                <w:bCs/>
                <w:color w:val="auto"/>
                <w:sz w:val="23"/>
                <w:szCs w:val="23"/>
              </w:rPr>
            </w:pPr>
            <w:r>
              <w:rPr>
                <w:rFonts w:ascii="Calibri" w:hAnsi="Calibri" w:cs="Calibri"/>
                <w:bCs/>
                <w:color w:val="auto"/>
                <w:sz w:val="23"/>
                <w:szCs w:val="23"/>
              </w:rPr>
              <w:t>Attunement, Play</w:t>
            </w:r>
            <w:r w:rsidR="000D222C">
              <w:rPr>
                <w:rFonts w:ascii="Calibri" w:hAnsi="Calibri" w:cs="Calibri"/>
                <w:bCs/>
                <w:color w:val="auto"/>
                <w:sz w:val="23"/>
                <w:szCs w:val="23"/>
              </w:rPr>
              <w:t xml:space="preserve"> &amp; Improvisation</w:t>
            </w:r>
          </w:p>
          <w:tbl>
            <w:tblPr>
              <w:tblW w:w="7500" w:type="dxa"/>
              <w:tblCellMar>
                <w:top w:w="12" w:type="dxa"/>
                <w:left w:w="12" w:type="dxa"/>
                <w:bottom w:w="12" w:type="dxa"/>
                <w:right w:w="12" w:type="dxa"/>
              </w:tblCellMar>
              <w:tblLook w:val="04A0" w:firstRow="1" w:lastRow="0" w:firstColumn="1" w:lastColumn="0" w:noHBand="0" w:noVBand="1"/>
            </w:tblPr>
            <w:tblGrid>
              <w:gridCol w:w="7500"/>
            </w:tblGrid>
            <w:tr w:rsidR="006A5C5D" w:rsidRPr="00712A98" w14:paraId="2D17D2C6" w14:textId="77777777" w:rsidTr="006A5C5D">
              <w:tc>
                <w:tcPr>
                  <w:tcW w:w="0" w:type="auto"/>
                  <w:shd w:val="clear" w:color="auto" w:fill="auto"/>
                  <w:tcMar>
                    <w:top w:w="0" w:type="dxa"/>
                    <w:left w:w="0" w:type="dxa"/>
                    <w:bottom w:w="0" w:type="dxa"/>
                    <w:right w:w="0" w:type="dxa"/>
                  </w:tcMar>
                  <w:vAlign w:val="center"/>
                  <w:hideMark/>
                </w:tcPr>
                <w:p w14:paraId="5CF48ED1" w14:textId="77777777" w:rsidR="006A5C5D" w:rsidRPr="00712A98" w:rsidRDefault="006A5C5D" w:rsidP="00264B4F">
                  <w:pPr>
                    <w:widowControl/>
                    <w:spacing w:before="120"/>
                    <w:ind w:right="432"/>
                    <w:rPr>
                      <w:rFonts w:ascii="Arial" w:hAnsi="Arial" w:cs="Arial"/>
                      <w:sz w:val="21"/>
                      <w:szCs w:val="21"/>
                    </w:rPr>
                  </w:pPr>
                </w:p>
              </w:tc>
            </w:tr>
          </w:tbl>
          <w:p w14:paraId="05FDD086" w14:textId="77777777" w:rsidR="006A5C5D" w:rsidRPr="004F42E4" w:rsidRDefault="006A5C5D" w:rsidP="000D222C">
            <w:pPr>
              <w:pStyle w:val="Default"/>
              <w:spacing w:before="120"/>
              <w:ind w:left="432" w:right="432"/>
              <w:rPr>
                <w:rFonts w:ascii="Arial" w:hAnsi="Arial" w:cs="Arial"/>
                <w:b/>
                <w:bCs/>
                <w:sz w:val="21"/>
                <w:szCs w:val="21"/>
              </w:rPr>
            </w:pPr>
            <w:r w:rsidRPr="00712A98">
              <w:rPr>
                <w:rFonts w:ascii="Arial" w:hAnsi="Arial" w:cs="Arial"/>
                <w:b/>
                <w:bCs/>
                <w:sz w:val="21"/>
                <w:szCs w:val="21"/>
              </w:rPr>
              <w:t>Do not keep children to their stu</w:t>
            </w:r>
            <w:r w:rsidR="000D222C">
              <w:rPr>
                <w:rFonts w:ascii="Arial" w:hAnsi="Arial" w:cs="Arial"/>
                <w:b/>
                <w:bCs/>
                <w:sz w:val="21"/>
                <w:szCs w:val="21"/>
              </w:rPr>
              <w:t xml:space="preserve">dies by compulsion, but by play </w:t>
            </w:r>
            <w:r w:rsidR="008E05B6" w:rsidRPr="008E05B6">
              <w:rPr>
                <w:rFonts w:ascii="Arial" w:hAnsi="Arial" w:cs="Arial"/>
                <w:bCs/>
                <w:i/>
                <w:sz w:val="21"/>
                <w:szCs w:val="21"/>
              </w:rPr>
              <w:t>(</w:t>
            </w:r>
            <w:r w:rsidRPr="008E05B6">
              <w:rPr>
                <w:rFonts w:ascii="Arial" w:hAnsi="Arial" w:cs="Arial"/>
                <w:i/>
                <w:sz w:val="21"/>
                <w:szCs w:val="21"/>
              </w:rPr>
              <w:t>Plato</w:t>
            </w:r>
            <w:r w:rsidR="008E05B6">
              <w:rPr>
                <w:rFonts w:ascii="Arial" w:hAnsi="Arial" w:cs="Arial"/>
                <w:i/>
                <w:sz w:val="21"/>
                <w:szCs w:val="21"/>
              </w:rPr>
              <w:t>)</w:t>
            </w:r>
          </w:p>
          <w:p w14:paraId="753548F1" w14:textId="77777777" w:rsidR="006A5C5D" w:rsidRPr="006A5C5D" w:rsidRDefault="006A5C5D" w:rsidP="000D222C">
            <w:pPr>
              <w:pStyle w:val="Default"/>
              <w:spacing w:before="120"/>
              <w:ind w:left="432" w:right="432"/>
              <w:rPr>
                <w:rFonts w:ascii="Comic Sans MS" w:hAnsi="Comic Sans MS" w:cs="Arial"/>
                <w:sz w:val="21"/>
                <w:szCs w:val="21"/>
              </w:rPr>
            </w:pPr>
            <w:r w:rsidRPr="008E05B6">
              <w:rPr>
                <w:rFonts w:ascii="Comic Sans MS" w:hAnsi="Comic Sans MS" w:cs="Arial"/>
                <w:iCs/>
                <w:sz w:val="21"/>
                <w:szCs w:val="21"/>
              </w:rPr>
              <w:t xml:space="preserve">Play is </w:t>
            </w:r>
            <w:r w:rsidR="008E05B6">
              <w:rPr>
                <w:rFonts w:ascii="Comic Sans MS" w:hAnsi="Comic Sans MS" w:cs="Arial"/>
                <w:iCs/>
                <w:sz w:val="21"/>
                <w:szCs w:val="21"/>
              </w:rPr>
              <w:t xml:space="preserve">the exultation of the possible </w:t>
            </w:r>
            <w:r w:rsidR="008E05B6">
              <w:rPr>
                <w:rFonts w:ascii="Comic Sans MS" w:hAnsi="Comic Sans MS" w:cs="Arial"/>
                <w:i/>
                <w:sz w:val="21"/>
                <w:szCs w:val="21"/>
              </w:rPr>
              <w:t>(</w:t>
            </w:r>
            <w:r w:rsidRPr="008E05B6">
              <w:rPr>
                <w:rFonts w:ascii="Comic Sans MS" w:hAnsi="Comic Sans MS" w:cs="Arial"/>
                <w:i/>
                <w:sz w:val="21"/>
                <w:szCs w:val="21"/>
              </w:rPr>
              <w:t>Martin Buber</w:t>
            </w:r>
            <w:r w:rsidR="008E05B6">
              <w:rPr>
                <w:rFonts w:ascii="Comic Sans MS" w:hAnsi="Comic Sans MS" w:cs="Arial"/>
                <w:i/>
                <w:sz w:val="21"/>
                <w:szCs w:val="21"/>
              </w:rPr>
              <w:t>)</w:t>
            </w:r>
          </w:p>
          <w:p w14:paraId="183C4276" w14:textId="77777777" w:rsidR="006A5C5D" w:rsidRDefault="006A5C5D" w:rsidP="000D222C">
            <w:pPr>
              <w:pStyle w:val="Default"/>
              <w:spacing w:before="120"/>
              <w:ind w:left="432" w:right="432"/>
              <w:rPr>
                <w:rFonts w:ascii="Arial" w:hAnsi="Arial" w:cs="Arial"/>
                <w:sz w:val="21"/>
                <w:szCs w:val="21"/>
              </w:rPr>
            </w:pPr>
            <w:r w:rsidRPr="00712A98">
              <w:rPr>
                <w:rFonts w:ascii="Arial" w:hAnsi="Arial" w:cs="Arial"/>
                <w:b/>
                <w:bCs/>
                <w:sz w:val="21"/>
                <w:szCs w:val="21"/>
              </w:rPr>
              <w:t>If one is lucky, a solitary fantasy can totally transform one million realities</w:t>
            </w:r>
            <w:r w:rsidR="008E05B6">
              <w:rPr>
                <w:rFonts w:ascii="Arial" w:hAnsi="Arial" w:cs="Arial"/>
                <w:sz w:val="21"/>
                <w:szCs w:val="21"/>
              </w:rPr>
              <w:t xml:space="preserve"> </w:t>
            </w:r>
            <w:r w:rsidR="008E05B6">
              <w:rPr>
                <w:rFonts w:ascii="Arial" w:hAnsi="Arial" w:cs="Arial"/>
                <w:i/>
                <w:sz w:val="21"/>
                <w:szCs w:val="21"/>
              </w:rPr>
              <w:t>(</w:t>
            </w:r>
            <w:r w:rsidRPr="008E05B6">
              <w:rPr>
                <w:rFonts w:ascii="Arial" w:hAnsi="Arial" w:cs="Arial"/>
                <w:i/>
                <w:sz w:val="21"/>
                <w:szCs w:val="21"/>
              </w:rPr>
              <w:t>Maya Angelou</w:t>
            </w:r>
            <w:r w:rsidR="008E05B6">
              <w:rPr>
                <w:rFonts w:ascii="Arial" w:hAnsi="Arial" w:cs="Arial"/>
                <w:i/>
                <w:sz w:val="21"/>
                <w:szCs w:val="21"/>
              </w:rPr>
              <w:t>)</w:t>
            </w:r>
          </w:p>
          <w:p w14:paraId="5ACE548D" w14:textId="77777777" w:rsidR="006A5C5D" w:rsidRPr="008E05B6" w:rsidRDefault="006A5C5D" w:rsidP="000D222C">
            <w:pPr>
              <w:pStyle w:val="Default"/>
              <w:spacing w:before="120"/>
              <w:ind w:left="432" w:right="432"/>
              <w:rPr>
                <w:rFonts w:ascii="Arial" w:hAnsi="Arial" w:cs="Arial"/>
                <w:i/>
                <w:iCs/>
                <w:sz w:val="21"/>
                <w:szCs w:val="21"/>
              </w:rPr>
            </w:pPr>
            <w:r w:rsidRPr="008E05B6">
              <w:rPr>
                <w:rFonts w:ascii="Arial" w:hAnsi="Arial" w:cs="Arial"/>
                <w:iCs/>
                <w:sz w:val="21"/>
                <w:szCs w:val="21"/>
              </w:rPr>
              <w:t>A child loves his play, not because it’s easy, but because it’s hard</w:t>
            </w:r>
            <w:r w:rsidR="008E05B6">
              <w:rPr>
                <w:rFonts w:ascii="Arial" w:hAnsi="Arial" w:cs="Arial"/>
                <w:iCs/>
                <w:sz w:val="21"/>
                <w:szCs w:val="21"/>
              </w:rPr>
              <w:t xml:space="preserve"> </w:t>
            </w:r>
            <w:r w:rsidR="008E05B6">
              <w:rPr>
                <w:rFonts w:ascii="Arial" w:hAnsi="Arial" w:cs="Arial"/>
                <w:i/>
                <w:iCs/>
                <w:sz w:val="21"/>
                <w:szCs w:val="21"/>
              </w:rPr>
              <w:t>(</w:t>
            </w:r>
            <w:r w:rsidRPr="008E05B6">
              <w:rPr>
                <w:rFonts w:ascii="Arial" w:hAnsi="Arial" w:cs="Arial"/>
                <w:i/>
                <w:sz w:val="21"/>
                <w:szCs w:val="21"/>
              </w:rPr>
              <w:t>B. Spock</w:t>
            </w:r>
            <w:r w:rsidR="008E05B6">
              <w:rPr>
                <w:rFonts w:ascii="Arial" w:hAnsi="Arial" w:cs="Arial"/>
                <w:i/>
                <w:sz w:val="21"/>
                <w:szCs w:val="21"/>
              </w:rPr>
              <w:t>)</w:t>
            </w:r>
          </w:p>
          <w:p w14:paraId="388E7B17" w14:textId="77777777" w:rsidR="006A5C5D" w:rsidRPr="008E05B6" w:rsidRDefault="006A5C5D" w:rsidP="000D222C">
            <w:pPr>
              <w:pStyle w:val="Default"/>
              <w:spacing w:before="120"/>
              <w:ind w:left="432" w:right="432"/>
              <w:rPr>
                <w:rFonts w:ascii="Arial" w:hAnsi="Arial" w:cs="Arial"/>
                <w:i/>
                <w:sz w:val="21"/>
                <w:szCs w:val="21"/>
              </w:rPr>
            </w:pPr>
            <w:r w:rsidRPr="00712A98">
              <w:rPr>
                <w:rFonts w:ascii="Arial" w:hAnsi="Arial" w:cs="Arial"/>
                <w:b/>
                <w:bCs/>
                <w:sz w:val="21"/>
                <w:szCs w:val="21"/>
              </w:rPr>
              <w:t>Ever</w:t>
            </w:r>
            <w:r w:rsidR="008E05B6">
              <w:rPr>
                <w:rFonts w:ascii="Arial" w:hAnsi="Arial" w:cs="Arial"/>
                <w:b/>
                <w:bCs/>
                <w:sz w:val="21"/>
                <w:szCs w:val="21"/>
              </w:rPr>
              <w:t xml:space="preserve">ything you can imagine is real </w:t>
            </w:r>
            <w:r w:rsidR="008E05B6">
              <w:rPr>
                <w:rFonts w:ascii="Arial" w:hAnsi="Arial" w:cs="Arial"/>
                <w:b/>
                <w:bCs/>
                <w:i/>
                <w:sz w:val="21"/>
                <w:szCs w:val="21"/>
              </w:rPr>
              <w:t>(</w:t>
            </w:r>
            <w:r w:rsidRPr="008E05B6">
              <w:rPr>
                <w:rFonts w:ascii="Arial" w:hAnsi="Arial" w:cs="Arial"/>
                <w:i/>
                <w:sz w:val="21"/>
                <w:szCs w:val="21"/>
              </w:rPr>
              <w:t>Pablo Picasso</w:t>
            </w:r>
            <w:r w:rsidR="008E05B6">
              <w:rPr>
                <w:rFonts w:ascii="Arial" w:hAnsi="Arial" w:cs="Arial"/>
                <w:i/>
                <w:sz w:val="21"/>
                <w:szCs w:val="21"/>
              </w:rPr>
              <w:t>)</w:t>
            </w:r>
          </w:p>
          <w:p w14:paraId="4D150157" w14:textId="77777777" w:rsidR="006A5C5D" w:rsidRDefault="006A5C5D" w:rsidP="000D222C">
            <w:pPr>
              <w:widowControl/>
              <w:spacing w:before="120"/>
              <w:ind w:left="432" w:right="432"/>
              <w:rPr>
                <w:rFonts w:ascii="Arial" w:hAnsi="Arial" w:cs="Arial"/>
                <w:sz w:val="21"/>
                <w:szCs w:val="21"/>
              </w:rPr>
            </w:pPr>
            <w:r w:rsidRPr="008E05B6">
              <w:rPr>
                <w:rFonts w:ascii="Arial" w:hAnsi="Arial" w:cs="Arial"/>
                <w:iCs/>
                <w:sz w:val="21"/>
                <w:szCs w:val="21"/>
              </w:rPr>
              <w:t>It is a happy talent to know how to play</w:t>
            </w:r>
            <w:r w:rsidR="008E05B6">
              <w:rPr>
                <w:rFonts w:ascii="Arial" w:hAnsi="Arial" w:cs="Arial"/>
                <w:iCs/>
                <w:sz w:val="21"/>
                <w:szCs w:val="21"/>
              </w:rPr>
              <w:t xml:space="preserve"> </w:t>
            </w:r>
            <w:r w:rsidR="008E05B6">
              <w:rPr>
                <w:rFonts w:ascii="Arial" w:hAnsi="Arial" w:cs="Arial"/>
                <w:i/>
                <w:iCs/>
                <w:sz w:val="21"/>
                <w:szCs w:val="21"/>
              </w:rPr>
              <w:t>(</w:t>
            </w:r>
            <w:r w:rsidRPr="008E05B6">
              <w:rPr>
                <w:rFonts w:ascii="Arial" w:hAnsi="Arial" w:cs="Arial"/>
                <w:i/>
                <w:sz w:val="21"/>
                <w:szCs w:val="21"/>
              </w:rPr>
              <w:t>R.W. Emerson</w:t>
            </w:r>
            <w:r w:rsidR="008E05B6">
              <w:rPr>
                <w:rFonts w:ascii="Arial" w:hAnsi="Arial" w:cs="Arial"/>
                <w:i/>
                <w:sz w:val="21"/>
                <w:szCs w:val="21"/>
              </w:rPr>
              <w:t>)</w:t>
            </w:r>
          </w:p>
          <w:p w14:paraId="39E1343B" w14:textId="24DC7AA9" w:rsidR="00380750" w:rsidRDefault="006A5C5D" w:rsidP="000D222C">
            <w:pPr>
              <w:widowControl/>
              <w:spacing w:before="120"/>
              <w:ind w:left="432" w:right="432"/>
              <w:rPr>
                <w:rFonts w:ascii="Arial" w:hAnsi="Arial" w:cs="Arial"/>
                <w:b/>
                <w:bCs/>
                <w:sz w:val="21"/>
                <w:szCs w:val="21"/>
              </w:rPr>
            </w:pPr>
            <w:r w:rsidRPr="00712A98">
              <w:rPr>
                <w:rFonts w:ascii="Arial" w:hAnsi="Arial" w:cs="Arial"/>
                <w:b/>
                <w:bCs/>
                <w:sz w:val="21"/>
                <w:szCs w:val="21"/>
              </w:rPr>
              <w:t xml:space="preserve">Children were satisfied in their </w:t>
            </w:r>
            <w:proofErr w:type="spellStart"/>
            <w:r w:rsidRPr="00712A98">
              <w:rPr>
                <w:rFonts w:ascii="Arial" w:hAnsi="Arial" w:cs="Arial"/>
                <w:b/>
                <w:bCs/>
                <w:sz w:val="21"/>
                <w:szCs w:val="21"/>
              </w:rPr>
              <w:t>neighbourhoods</w:t>
            </w:r>
            <w:proofErr w:type="spellEnd"/>
            <w:r w:rsidRPr="00712A98">
              <w:rPr>
                <w:rFonts w:ascii="Arial" w:hAnsi="Arial" w:cs="Arial"/>
                <w:b/>
                <w:bCs/>
                <w:sz w:val="21"/>
                <w:szCs w:val="21"/>
              </w:rPr>
              <w:t xml:space="preserve"> when they perceived the presence of places and other children to play with. </w:t>
            </w:r>
          </w:p>
          <w:p w14:paraId="0F9D9C2B" w14:textId="77777777" w:rsidR="006A5C5D" w:rsidRPr="008E05B6" w:rsidRDefault="008E05B6" w:rsidP="000D222C">
            <w:pPr>
              <w:widowControl/>
              <w:ind w:left="432" w:right="432"/>
              <w:jc w:val="right"/>
              <w:rPr>
                <w:rFonts w:ascii="Arial" w:hAnsi="Arial" w:cs="Arial"/>
                <w:i/>
                <w:sz w:val="21"/>
                <w:szCs w:val="21"/>
              </w:rPr>
            </w:pPr>
            <w:r>
              <w:rPr>
                <w:rFonts w:ascii="Arial" w:hAnsi="Arial" w:cs="Arial"/>
                <w:b/>
                <w:bCs/>
                <w:i/>
                <w:sz w:val="21"/>
                <w:szCs w:val="21"/>
              </w:rPr>
              <w:t>(</w:t>
            </w:r>
            <w:r w:rsidR="006A5C5D" w:rsidRPr="008E05B6">
              <w:rPr>
                <w:rFonts w:ascii="Arial" w:hAnsi="Arial" w:cs="Arial"/>
                <w:i/>
                <w:sz w:val="21"/>
                <w:szCs w:val="21"/>
              </w:rPr>
              <w:t xml:space="preserve">Jorge </w:t>
            </w:r>
            <w:proofErr w:type="spellStart"/>
            <w:r w:rsidR="006A5C5D" w:rsidRPr="008E05B6">
              <w:rPr>
                <w:rFonts w:ascii="Arial" w:hAnsi="Arial" w:cs="Arial"/>
                <w:i/>
                <w:sz w:val="21"/>
                <w:szCs w:val="21"/>
              </w:rPr>
              <w:t>Castellá</w:t>
            </w:r>
            <w:proofErr w:type="spellEnd"/>
            <w:r w:rsidR="006A5C5D" w:rsidRPr="008E05B6">
              <w:rPr>
                <w:rFonts w:ascii="Arial" w:hAnsi="Arial" w:cs="Arial"/>
                <w:i/>
                <w:sz w:val="21"/>
                <w:szCs w:val="21"/>
              </w:rPr>
              <w:t xml:space="preserve"> </w:t>
            </w:r>
            <w:proofErr w:type="spellStart"/>
            <w:r w:rsidR="006A5C5D" w:rsidRPr="008E05B6">
              <w:rPr>
                <w:rFonts w:ascii="Arial" w:hAnsi="Arial" w:cs="Arial"/>
                <w:i/>
                <w:sz w:val="21"/>
                <w:szCs w:val="21"/>
              </w:rPr>
              <w:t>Sarriera</w:t>
            </w:r>
            <w:proofErr w:type="spellEnd"/>
            <w:r w:rsidR="006A5C5D" w:rsidRPr="008E05B6">
              <w:rPr>
                <w:rFonts w:ascii="Arial" w:hAnsi="Arial" w:cs="Arial"/>
                <w:i/>
                <w:sz w:val="21"/>
                <w:szCs w:val="21"/>
              </w:rPr>
              <w:t xml:space="preserve"> &amp; Lívia Maria Bedin</w:t>
            </w:r>
            <w:r>
              <w:rPr>
                <w:rFonts w:ascii="Arial" w:hAnsi="Arial" w:cs="Arial"/>
                <w:i/>
                <w:sz w:val="21"/>
                <w:szCs w:val="21"/>
              </w:rPr>
              <w:t>)</w:t>
            </w:r>
            <w:r w:rsidR="006A5C5D" w:rsidRPr="008E05B6">
              <w:rPr>
                <w:rFonts w:ascii="Arial" w:hAnsi="Arial" w:cs="Arial"/>
                <w:i/>
                <w:sz w:val="21"/>
                <w:szCs w:val="21"/>
              </w:rPr>
              <w:t xml:space="preserve"> </w:t>
            </w:r>
          </w:p>
          <w:p w14:paraId="2C7CE434" w14:textId="77777777" w:rsidR="006A5C5D" w:rsidRDefault="00264B4F" w:rsidP="000D222C">
            <w:pPr>
              <w:widowControl/>
              <w:spacing w:before="60"/>
              <w:ind w:left="432" w:right="432"/>
              <w:rPr>
                <w:rFonts w:ascii="Comic Sans MS" w:hAnsi="Comic Sans MS" w:cs="Arial"/>
                <w:i/>
                <w:sz w:val="21"/>
                <w:szCs w:val="21"/>
              </w:rPr>
            </w:pPr>
            <w:r w:rsidRPr="008E05B6">
              <w:rPr>
                <w:rFonts w:ascii="Comic Sans MS" w:hAnsi="Comic Sans MS" w:cs="Arial"/>
                <w:iCs/>
                <w:sz w:val="21"/>
                <w:szCs w:val="21"/>
              </w:rPr>
              <w:t>SW grad</w:t>
            </w:r>
            <w:r w:rsidR="009829BD">
              <w:rPr>
                <w:rFonts w:ascii="Comic Sans MS" w:hAnsi="Comic Sans MS" w:cs="Arial"/>
                <w:iCs/>
                <w:sz w:val="21"/>
                <w:szCs w:val="21"/>
              </w:rPr>
              <w:t>uate</w:t>
            </w:r>
            <w:r w:rsidRPr="008E05B6">
              <w:rPr>
                <w:rFonts w:ascii="Comic Sans MS" w:hAnsi="Comic Sans MS" w:cs="Arial"/>
                <w:iCs/>
                <w:sz w:val="21"/>
                <w:szCs w:val="21"/>
              </w:rPr>
              <w:t xml:space="preserve"> students </w:t>
            </w:r>
            <w:r w:rsidR="005D2426">
              <w:rPr>
                <w:rFonts w:ascii="Comic Sans MS" w:hAnsi="Comic Sans MS" w:cs="Arial"/>
                <w:iCs/>
                <w:sz w:val="21"/>
                <w:szCs w:val="21"/>
              </w:rPr>
              <w:t>must</w:t>
            </w:r>
            <w:r w:rsidRPr="008E05B6">
              <w:rPr>
                <w:rFonts w:ascii="Comic Sans MS" w:hAnsi="Comic Sans MS" w:cs="Arial"/>
                <w:iCs/>
                <w:sz w:val="21"/>
                <w:szCs w:val="21"/>
              </w:rPr>
              <w:t xml:space="preserve"> </w:t>
            </w:r>
            <w:r w:rsidR="009829BD">
              <w:rPr>
                <w:rFonts w:ascii="Comic Sans MS" w:hAnsi="Comic Sans MS" w:cs="Arial"/>
                <w:iCs/>
                <w:sz w:val="21"/>
                <w:szCs w:val="21"/>
              </w:rPr>
              <w:t>become</w:t>
            </w:r>
            <w:r w:rsidRPr="008E05B6">
              <w:rPr>
                <w:rFonts w:ascii="Comic Sans MS" w:hAnsi="Comic Sans MS" w:cs="Arial"/>
                <w:iCs/>
                <w:sz w:val="21"/>
                <w:szCs w:val="21"/>
              </w:rPr>
              <w:t xml:space="preserve"> comfortable with “pretend”</w:t>
            </w:r>
            <w:r>
              <w:rPr>
                <w:rFonts w:ascii="Comic Sans MS" w:hAnsi="Comic Sans MS" w:cs="Arial"/>
                <w:iCs/>
                <w:sz w:val="21"/>
                <w:szCs w:val="21"/>
              </w:rPr>
              <w:t xml:space="preserve"> </w:t>
            </w:r>
            <w:r w:rsidRPr="008E05B6">
              <w:rPr>
                <w:rFonts w:ascii="Comic Sans MS" w:hAnsi="Comic Sans MS" w:cs="Arial"/>
                <w:bCs/>
                <w:i/>
                <w:sz w:val="21"/>
                <w:szCs w:val="21"/>
              </w:rPr>
              <w:t>(</w:t>
            </w:r>
            <w:r w:rsidRPr="008E05B6">
              <w:rPr>
                <w:rFonts w:ascii="Comic Sans MS" w:hAnsi="Comic Sans MS" w:cs="Arial"/>
                <w:i/>
                <w:sz w:val="21"/>
                <w:szCs w:val="21"/>
              </w:rPr>
              <w:t>P. Ayling)</w:t>
            </w:r>
          </w:p>
          <w:p w14:paraId="4E4B7CC6" w14:textId="77777777" w:rsidR="00264B4F" w:rsidRPr="006A5C5D" w:rsidRDefault="00264B4F" w:rsidP="000D222C">
            <w:pPr>
              <w:widowControl/>
              <w:spacing w:before="60"/>
              <w:ind w:left="432" w:right="432"/>
              <w:rPr>
                <w:rFonts w:ascii="Arial" w:hAnsi="Arial" w:cs="Arial"/>
                <w:sz w:val="21"/>
                <w:szCs w:val="21"/>
              </w:rPr>
            </w:pPr>
          </w:p>
          <w:p w14:paraId="40FEA89F" w14:textId="77777777" w:rsidR="006A5C5D" w:rsidRDefault="00264B4F" w:rsidP="00264B4F">
            <w:pPr>
              <w:pStyle w:val="Default"/>
              <w:spacing w:after="120"/>
              <w:ind w:left="432" w:right="432"/>
              <w:rPr>
                <w:rFonts w:ascii="Calibri" w:hAnsi="Calibri" w:cs="Calibri"/>
                <w:bCs/>
                <w:color w:val="auto"/>
                <w:sz w:val="23"/>
                <w:szCs w:val="23"/>
              </w:rPr>
            </w:pPr>
            <w:r>
              <w:rPr>
                <w:rFonts w:ascii="Calibri" w:hAnsi="Calibri" w:cs="Calibri"/>
                <w:bCs/>
                <w:color w:val="auto"/>
                <w:sz w:val="23"/>
                <w:szCs w:val="23"/>
              </w:rPr>
              <w:t>P</w:t>
            </w:r>
            <w:r w:rsidR="00380750">
              <w:rPr>
                <w:rFonts w:ascii="Calibri" w:hAnsi="Calibri" w:cs="Calibri"/>
                <w:bCs/>
                <w:color w:val="auto"/>
                <w:sz w:val="23"/>
                <w:szCs w:val="23"/>
              </w:rPr>
              <w:t>ractice with children</w:t>
            </w:r>
            <w:r>
              <w:rPr>
                <w:rFonts w:ascii="Calibri" w:hAnsi="Calibri" w:cs="Calibri"/>
                <w:bCs/>
                <w:color w:val="auto"/>
                <w:sz w:val="23"/>
                <w:szCs w:val="23"/>
              </w:rPr>
              <w:t xml:space="preserve"> is</w:t>
            </w:r>
            <w:r w:rsidR="00380750">
              <w:rPr>
                <w:rFonts w:ascii="Calibri" w:hAnsi="Calibri" w:cs="Calibri"/>
                <w:bCs/>
                <w:color w:val="auto"/>
                <w:sz w:val="23"/>
                <w:szCs w:val="23"/>
              </w:rPr>
              <w:t xml:space="preserve"> </w:t>
            </w:r>
            <w:r>
              <w:rPr>
                <w:rFonts w:ascii="Calibri" w:hAnsi="Calibri" w:cs="Calibri"/>
                <w:bCs/>
                <w:color w:val="auto"/>
                <w:sz w:val="23"/>
                <w:szCs w:val="23"/>
              </w:rPr>
              <w:t xml:space="preserve">attentively playful and </w:t>
            </w:r>
            <w:proofErr w:type="spellStart"/>
            <w:r>
              <w:rPr>
                <w:rFonts w:ascii="Calibri" w:hAnsi="Calibri" w:cs="Calibri"/>
                <w:bCs/>
                <w:color w:val="auto"/>
                <w:sz w:val="23"/>
                <w:szCs w:val="23"/>
              </w:rPr>
              <w:t>planfully</w:t>
            </w:r>
            <w:proofErr w:type="spellEnd"/>
            <w:r>
              <w:rPr>
                <w:rFonts w:ascii="Calibri" w:hAnsi="Calibri" w:cs="Calibri"/>
                <w:bCs/>
                <w:color w:val="auto"/>
                <w:sz w:val="23"/>
                <w:szCs w:val="23"/>
              </w:rPr>
              <w:t xml:space="preserve"> </w:t>
            </w:r>
            <w:r w:rsidR="006A5C5D" w:rsidRPr="00DE02A9">
              <w:rPr>
                <w:rFonts w:ascii="Calibri" w:hAnsi="Calibri" w:cs="Calibri"/>
                <w:bCs/>
                <w:color w:val="auto"/>
                <w:sz w:val="23"/>
                <w:szCs w:val="23"/>
              </w:rPr>
              <w:t>improvisation</w:t>
            </w:r>
            <w:r>
              <w:rPr>
                <w:rFonts w:ascii="Calibri" w:hAnsi="Calibri" w:cs="Calibri"/>
                <w:bCs/>
                <w:color w:val="auto"/>
                <w:sz w:val="23"/>
                <w:szCs w:val="23"/>
              </w:rPr>
              <w:t>al</w:t>
            </w:r>
            <w:r w:rsidR="006A5C5D">
              <w:rPr>
                <w:rFonts w:ascii="Calibri" w:hAnsi="Calibri" w:cs="Calibri"/>
                <w:bCs/>
                <w:color w:val="auto"/>
                <w:sz w:val="23"/>
                <w:szCs w:val="23"/>
              </w:rPr>
              <w:t xml:space="preserve">. </w:t>
            </w:r>
            <w:r w:rsidR="00A31D17">
              <w:rPr>
                <w:rFonts w:ascii="Calibri" w:hAnsi="Calibri" w:cs="Calibri"/>
                <w:bCs/>
                <w:color w:val="auto"/>
                <w:sz w:val="23"/>
                <w:szCs w:val="23"/>
              </w:rPr>
              <w:t>S</w:t>
            </w:r>
            <w:r w:rsidR="000D222C">
              <w:rPr>
                <w:rFonts w:ascii="Calibri" w:hAnsi="Calibri" w:cs="Calibri"/>
                <w:bCs/>
                <w:color w:val="auto"/>
                <w:sz w:val="23"/>
                <w:szCs w:val="23"/>
              </w:rPr>
              <w:t>ocial worker</w:t>
            </w:r>
            <w:r>
              <w:rPr>
                <w:rFonts w:ascii="Calibri" w:hAnsi="Calibri" w:cs="Calibri"/>
                <w:bCs/>
                <w:color w:val="auto"/>
                <w:sz w:val="23"/>
                <w:szCs w:val="23"/>
              </w:rPr>
              <w:t xml:space="preserve"> and improvisationalist</w:t>
            </w:r>
            <w:r w:rsidR="00022A95">
              <w:rPr>
                <w:rFonts w:ascii="Calibri" w:hAnsi="Calibri" w:cs="Calibri"/>
                <w:bCs/>
                <w:color w:val="auto"/>
                <w:sz w:val="23"/>
                <w:szCs w:val="23"/>
              </w:rPr>
              <w:t xml:space="preserve"> </w:t>
            </w:r>
            <w:r w:rsidR="00A31D17">
              <w:rPr>
                <w:rFonts w:ascii="Calibri" w:hAnsi="Calibri" w:cs="Calibri"/>
                <w:bCs/>
                <w:color w:val="auto"/>
                <w:sz w:val="23"/>
                <w:szCs w:val="23"/>
              </w:rPr>
              <w:t xml:space="preserve">carry only </w:t>
            </w:r>
            <w:r>
              <w:rPr>
                <w:rFonts w:ascii="Calibri" w:hAnsi="Calibri" w:cs="Calibri"/>
                <w:bCs/>
                <w:color w:val="auto"/>
                <w:sz w:val="23"/>
                <w:szCs w:val="23"/>
              </w:rPr>
              <w:t>the</w:t>
            </w:r>
            <w:r w:rsidR="00022A95">
              <w:rPr>
                <w:rFonts w:ascii="Calibri" w:hAnsi="Calibri" w:cs="Calibri"/>
                <w:bCs/>
                <w:color w:val="auto"/>
                <w:sz w:val="23"/>
                <w:szCs w:val="23"/>
              </w:rPr>
              <w:t xml:space="preserve"> theory and </w:t>
            </w:r>
            <w:r w:rsidR="00A31D17">
              <w:rPr>
                <w:rFonts w:ascii="Calibri" w:hAnsi="Calibri" w:cs="Calibri"/>
                <w:bCs/>
                <w:color w:val="auto"/>
                <w:sz w:val="23"/>
                <w:szCs w:val="23"/>
              </w:rPr>
              <w:t xml:space="preserve">best </w:t>
            </w:r>
            <w:r w:rsidR="00022A95">
              <w:rPr>
                <w:rFonts w:ascii="Calibri" w:hAnsi="Calibri" w:cs="Calibri"/>
                <w:bCs/>
                <w:color w:val="auto"/>
                <w:sz w:val="23"/>
                <w:szCs w:val="23"/>
              </w:rPr>
              <w:t>practice</w:t>
            </w:r>
            <w:r w:rsidR="00A31D17">
              <w:rPr>
                <w:rFonts w:ascii="Calibri" w:hAnsi="Calibri" w:cs="Calibri"/>
                <w:bCs/>
                <w:color w:val="auto"/>
                <w:sz w:val="23"/>
                <w:szCs w:val="23"/>
              </w:rPr>
              <w:t>s</w:t>
            </w:r>
            <w:r>
              <w:rPr>
                <w:rFonts w:ascii="Calibri" w:hAnsi="Calibri" w:cs="Calibri"/>
                <w:bCs/>
                <w:color w:val="auto"/>
                <w:sz w:val="23"/>
                <w:szCs w:val="23"/>
              </w:rPr>
              <w:t xml:space="preserve"> of their craft</w:t>
            </w:r>
            <w:r w:rsidR="00A31D17">
              <w:rPr>
                <w:rFonts w:ascii="Calibri" w:hAnsi="Calibri" w:cs="Calibri"/>
                <w:bCs/>
                <w:color w:val="auto"/>
                <w:sz w:val="23"/>
                <w:szCs w:val="23"/>
              </w:rPr>
              <w:t>s with them</w:t>
            </w:r>
            <w:r w:rsidR="000D222C">
              <w:rPr>
                <w:rFonts w:ascii="Calibri" w:hAnsi="Calibri" w:cs="Calibri"/>
                <w:bCs/>
                <w:color w:val="auto"/>
                <w:sz w:val="23"/>
                <w:szCs w:val="23"/>
              </w:rPr>
              <w:t xml:space="preserve">. </w:t>
            </w:r>
            <w:r w:rsidR="00A31D17">
              <w:rPr>
                <w:rFonts w:ascii="Calibri" w:hAnsi="Calibri" w:cs="Calibri"/>
                <w:bCs/>
                <w:color w:val="auto"/>
                <w:sz w:val="23"/>
                <w:szCs w:val="23"/>
              </w:rPr>
              <w:t>Both relinquish</w:t>
            </w:r>
            <w:r>
              <w:rPr>
                <w:rFonts w:ascii="Calibri" w:hAnsi="Calibri" w:cs="Calibri"/>
                <w:bCs/>
                <w:color w:val="auto"/>
                <w:sz w:val="23"/>
                <w:szCs w:val="23"/>
              </w:rPr>
              <w:t xml:space="preserve"> the “expert” role</w:t>
            </w:r>
            <w:r w:rsidR="00A31D17">
              <w:rPr>
                <w:rFonts w:ascii="Calibri" w:hAnsi="Calibri" w:cs="Calibri"/>
                <w:bCs/>
                <w:color w:val="auto"/>
                <w:sz w:val="23"/>
                <w:szCs w:val="23"/>
              </w:rPr>
              <w:t xml:space="preserve"> to attune themselves</w:t>
            </w:r>
            <w:r>
              <w:rPr>
                <w:rFonts w:ascii="Calibri" w:hAnsi="Calibri" w:cs="Calibri"/>
                <w:bCs/>
                <w:color w:val="auto"/>
                <w:sz w:val="23"/>
                <w:szCs w:val="23"/>
              </w:rPr>
              <w:t xml:space="preserve"> </w:t>
            </w:r>
            <w:r w:rsidR="00A31D17">
              <w:rPr>
                <w:rFonts w:ascii="Calibri" w:hAnsi="Calibri" w:cs="Calibri"/>
                <w:bCs/>
                <w:color w:val="auto"/>
                <w:sz w:val="23"/>
                <w:szCs w:val="23"/>
              </w:rPr>
              <w:t>to others in the act they will co-create. For the social worker, the other actor is a client</w:t>
            </w:r>
            <w:r w:rsidR="00A31D17" w:rsidRPr="00691CAD">
              <w:rPr>
                <w:rFonts w:ascii="Calibri" w:hAnsi="Calibri" w:cs="Calibri"/>
                <w:bCs/>
                <w:color w:val="auto"/>
                <w:sz w:val="23"/>
                <w:szCs w:val="23"/>
              </w:rPr>
              <w:t>, r</w:t>
            </w:r>
            <w:r w:rsidR="00A31D17">
              <w:rPr>
                <w:rFonts w:ascii="Calibri" w:hAnsi="Calibri" w:cs="Calibri"/>
                <w:bCs/>
                <w:color w:val="auto"/>
                <w:sz w:val="23"/>
                <w:szCs w:val="23"/>
              </w:rPr>
              <w:t xml:space="preserve">esident, consumer, prisoner or student, and the act is the </w:t>
            </w:r>
            <w:r>
              <w:rPr>
                <w:rFonts w:ascii="Calibri" w:hAnsi="Calibri" w:cs="Calibri"/>
                <w:bCs/>
                <w:color w:val="auto"/>
                <w:sz w:val="23"/>
                <w:szCs w:val="23"/>
              </w:rPr>
              <w:t>next segment of a</w:t>
            </w:r>
            <w:r w:rsidR="00A31D17">
              <w:rPr>
                <w:rFonts w:ascii="Calibri" w:hAnsi="Calibri" w:cs="Calibri"/>
                <w:bCs/>
                <w:color w:val="auto"/>
                <w:sz w:val="23"/>
                <w:szCs w:val="23"/>
              </w:rPr>
              <w:t xml:space="preserve"> very </w:t>
            </w:r>
            <w:proofErr w:type="gramStart"/>
            <w:r w:rsidR="00A31D17">
              <w:rPr>
                <w:rFonts w:ascii="Calibri" w:hAnsi="Calibri" w:cs="Calibri"/>
                <w:bCs/>
                <w:color w:val="auto"/>
                <w:sz w:val="23"/>
                <w:szCs w:val="23"/>
              </w:rPr>
              <w:t>real</w:t>
            </w:r>
            <w:r w:rsidRPr="00691CAD">
              <w:rPr>
                <w:rFonts w:ascii="Calibri" w:hAnsi="Calibri" w:cs="Calibri"/>
                <w:bCs/>
                <w:color w:val="auto"/>
                <w:sz w:val="23"/>
                <w:szCs w:val="23"/>
              </w:rPr>
              <w:t xml:space="preserve"> </w:t>
            </w:r>
            <w:r>
              <w:rPr>
                <w:rFonts w:ascii="Calibri" w:hAnsi="Calibri" w:cs="Calibri"/>
                <w:bCs/>
                <w:color w:val="auto"/>
                <w:sz w:val="23"/>
                <w:szCs w:val="23"/>
              </w:rPr>
              <w:t>life</w:t>
            </w:r>
            <w:proofErr w:type="gramEnd"/>
            <w:r>
              <w:rPr>
                <w:rFonts w:ascii="Calibri" w:hAnsi="Calibri" w:cs="Calibri"/>
                <w:bCs/>
                <w:color w:val="auto"/>
                <w:sz w:val="23"/>
                <w:szCs w:val="23"/>
              </w:rPr>
              <w:t xml:space="preserve"> </w:t>
            </w:r>
            <w:r w:rsidRPr="00691CAD">
              <w:rPr>
                <w:rFonts w:ascii="Calibri" w:hAnsi="Calibri" w:cs="Calibri"/>
                <w:bCs/>
                <w:color w:val="auto"/>
                <w:sz w:val="23"/>
                <w:szCs w:val="23"/>
              </w:rPr>
              <w:t>story (</w:t>
            </w:r>
            <w:r>
              <w:rPr>
                <w:rFonts w:ascii="Calibri" w:hAnsi="Calibri" w:cs="Calibri"/>
                <w:bCs/>
                <w:color w:val="auto"/>
                <w:sz w:val="23"/>
                <w:szCs w:val="23"/>
              </w:rPr>
              <w:t xml:space="preserve">Ayling, 2012; Walter, </w:t>
            </w:r>
            <w:r w:rsidRPr="00691CAD">
              <w:rPr>
                <w:rFonts w:ascii="Calibri" w:hAnsi="Calibri" w:cs="Calibri"/>
                <w:bCs/>
                <w:color w:val="auto"/>
                <w:sz w:val="23"/>
                <w:szCs w:val="23"/>
              </w:rPr>
              <w:t>2003</w:t>
            </w:r>
            <w:r>
              <w:rPr>
                <w:rFonts w:ascii="Calibri" w:hAnsi="Calibri" w:cs="Calibri"/>
                <w:bCs/>
                <w:color w:val="auto"/>
                <w:sz w:val="23"/>
                <w:szCs w:val="23"/>
              </w:rPr>
              <w:t xml:space="preserve">). </w:t>
            </w:r>
          </w:p>
          <w:p w14:paraId="0497BCCC" w14:textId="77777777" w:rsidR="006A5C5D" w:rsidRPr="006A5C5D" w:rsidRDefault="006A5C5D" w:rsidP="00A31D17">
            <w:pPr>
              <w:pStyle w:val="Default"/>
              <w:spacing w:after="120"/>
              <w:ind w:left="432" w:right="432"/>
              <w:rPr>
                <w:rFonts w:ascii="Calibri" w:hAnsi="Calibri" w:cs="Calibri"/>
                <w:bCs/>
                <w:color w:val="auto"/>
                <w:sz w:val="23"/>
                <w:szCs w:val="23"/>
              </w:rPr>
            </w:pPr>
            <w:r w:rsidRPr="00691CAD">
              <w:rPr>
                <w:rFonts w:ascii="Calibri" w:hAnsi="Calibri" w:cs="Calibri"/>
                <w:bCs/>
                <w:color w:val="auto"/>
                <w:sz w:val="23"/>
                <w:szCs w:val="23"/>
              </w:rPr>
              <w:t>Use this course</w:t>
            </w:r>
            <w:r>
              <w:rPr>
                <w:rFonts w:ascii="Calibri" w:hAnsi="Calibri" w:cs="Calibri"/>
                <w:bCs/>
                <w:color w:val="auto"/>
                <w:sz w:val="23"/>
                <w:szCs w:val="23"/>
              </w:rPr>
              <w:t xml:space="preserve"> as a place to prepare yourself. Create your </w:t>
            </w:r>
            <w:r w:rsidRPr="00691CAD">
              <w:rPr>
                <w:rFonts w:ascii="Calibri" w:hAnsi="Calibri" w:cs="Calibri"/>
                <w:bCs/>
                <w:color w:val="auto"/>
                <w:sz w:val="23"/>
                <w:szCs w:val="23"/>
              </w:rPr>
              <w:t xml:space="preserve">portfolio of evidence-based </w:t>
            </w:r>
            <w:proofErr w:type="gramStart"/>
            <w:r w:rsidRPr="00691CAD">
              <w:rPr>
                <w:rFonts w:ascii="Calibri" w:hAnsi="Calibri" w:cs="Calibri"/>
                <w:bCs/>
                <w:color w:val="auto"/>
                <w:sz w:val="23"/>
                <w:szCs w:val="23"/>
              </w:rPr>
              <w:t>interventions</w:t>
            </w:r>
            <w:r>
              <w:rPr>
                <w:rFonts w:ascii="Calibri" w:hAnsi="Calibri" w:cs="Calibri"/>
                <w:bCs/>
                <w:color w:val="auto"/>
                <w:sz w:val="23"/>
                <w:szCs w:val="23"/>
              </w:rPr>
              <w:t>, b</w:t>
            </w:r>
            <w:r w:rsidRPr="00691CAD">
              <w:rPr>
                <w:rFonts w:ascii="Calibri" w:hAnsi="Calibri" w:cs="Calibri"/>
                <w:bCs/>
                <w:color w:val="auto"/>
                <w:sz w:val="23"/>
                <w:szCs w:val="23"/>
              </w:rPr>
              <w:t>ut</w:t>
            </w:r>
            <w:proofErr w:type="gramEnd"/>
            <w:r w:rsidRPr="00691CAD">
              <w:rPr>
                <w:rFonts w:ascii="Calibri" w:hAnsi="Calibri" w:cs="Calibri"/>
                <w:bCs/>
                <w:color w:val="auto"/>
                <w:sz w:val="23"/>
                <w:szCs w:val="23"/>
              </w:rPr>
              <w:t xml:space="preserve"> </w:t>
            </w:r>
            <w:r>
              <w:rPr>
                <w:rFonts w:ascii="Calibri" w:hAnsi="Calibri" w:cs="Calibri"/>
                <w:bCs/>
                <w:color w:val="auto"/>
                <w:sz w:val="23"/>
                <w:szCs w:val="23"/>
              </w:rPr>
              <w:t xml:space="preserve">also </w:t>
            </w:r>
            <w:r w:rsidRPr="00691CAD">
              <w:rPr>
                <w:rFonts w:ascii="Calibri" w:hAnsi="Calibri" w:cs="Calibri"/>
                <w:bCs/>
                <w:color w:val="auto"/>
                <w:sz w:val="23"/>
                <w:szCs w:val="23"/>
              </w:rPr>
              <w:t xml:space="preserve">prepare to lay your portfolio </w:t>
            </w:r>
            <w:r w:rsidRPr="00F52706">
              <w:rPr>
                <w:rFonts w:ascii="Calibri" w:hAnsi="Calibri" w:cs="Calibri"/>
                <w:bCs/>
                <w:color w:val="auto"/>
                <w:sz w:val="23"/>
                <w:szCs w:val="23"/>
              </w:rPr>
              <w:t>aside</w:t>
            </w:r>
            <w:r>
              <w:rPr>
                <w:rFonts w:ascii="Calibri" w:hAnsi="Calibri" w:cs="Calibri"/>
                <w:bCs/>
                <w:color w:val="auto"/>
                <w:sz w:val="23"/>
                <w:szCs w:val="23"/>
              </w:rPr>
              <w:t xml:space="preserve"> for </w:t>
            </w:r>
            <w:r w:rsidRPr="00691CAD">
              <w:rPr>
                <w:rFonts w:ascii="Calibri" w:hAnsi="Calibri" w:cs="Calibri"/>
                <w:bCs/>
                <w:color w:val="auto"/>
                <w:sz w:val="23"/>
                <w:szCs w:val="23"/>
              </w:rPr>
              <w:t>the unscripted theater of social work practice.</w:t>
            </w:r>
            <w:r>
              <w:rPr>
                <w:rFonts w:ascii="Calibri" w:hAnsi="Calibri" w:cs="Calibri"/>
                <w:bCs/>
                <w:color w:val="auto"/>
                <w:sz w:val="23"/>
                <w:szCs w:val="23"/>
              </w:rPr>
              <w:t xml:space="preserve"> Learn to attune yourself </w:t>
            </w:r>
            <w:r w:rsidRPr="00691CAD">
              <w:rPr>
                <w:rFonts w:ascii="Calibri" w:hAnsi="Calibri" w:cs="Calibri"/>
                <w:bCs/>
                <w:color w:val="auto"/>
                <w:sz w:val="23"/>
                <w:szCs w:val="23"/>
              </w:rPr>
              <w:t xml:space="preserve">to the client as a learner </w:t>
            </w:r>
            <w:r>
              <w:rPr>
                <w:rFonts w:ascii="Calibri" w:hAnsi="Calibri" w:cs="Calibri"/>
                <w:bCs/>
                <w:color w:val="auto"/>
                <w:sz w:val="23"/>
                <w:szCs w:val="23"/>
              </w:rPr>
              <w:t xml:space="preserve">and </w:t>
            </w:r>
            <w:r w:rsidRPr="00691CAD">
              <w:rPr>
                <w:rFonts w:ascii="Calibri" w:hAnsi="Calibri" w:cs="Calibri"/>
                <w:bCs/>
                <w:color w:val="auto"/>
                <w:sz w:val="23"/>
                <w:szCs w:val="23"/>
              </w:rPr>
              <w:t xml:space="preserve">not as the expert. </w:t>
            </w:r>
            <w:r>
              <w:rPr>
                <w:rFonts w:ascii="Calibri" w:hAnsi="Calibri" w:cs="Calibri"/>
                <w:bCs/>
                <w:color w:val="auto"/>
                <w:sz w:val="23"/>
                <w:szCs w:val="23"/>
              </w:rPr>
              <w:t>Leave</w:t>
            </w:r>
            <w:r w:rsidRPr="00691CAD">
              <w:rPr>
                <w:rFonts w:ascii="Calibri" w:hAnsi="Calibri" w:cs="Calibri"/>
                <w:bCs/>
                <w:color w:val="auto"/>
                <w:sz w:val="23"/>
                <w:szCs w:val="23"/>
              </w:rPr>
              <w:t xml:space="preserve"> here </w:t>
            </w:r>
            <w:r>
              <w:rPr>
                <w:rFonts w:ascii="Calibri" w:hAnsi="Calibri" w:cs="Calibri"/>
                <w:bCs/>
                <w:color w:val="auto"/>
                <w:sz w:val="23"/>
                <w:szCs w:val="23"/>
              </w:rPr>
              <w:t xml:space="preserve">prepared enough to go forward </w:t>
            </w:r>
            <w:r w:rsidRPr="00691CAD">
              <w:rPr>
                <w:rFonts w:ascii="Calibri" w:hAnsi="Calibri" w:cs="Calibri"/>
                <w:bCs/>
                <w:color w:val="auto"/>
                <w:sz w:val="23"/>
                <w:szCs w:val="23"/>
              </w:rPr>
              <w:t>unscripted</w:t>
            </w:r>
            <w:r>
              <w:rPr>
                <w:rFonts w:ascii="Calibri" w:hAnsi="Calibri" w:cs="Calibri"/>
                <w:bCs/>
                <w:color w:val="auto"/>
                <w:sz w:val="23"/>
                <w:szCs w:val="23"/>
              </w:rPr>
              <w:t xml:space="preserve">, </w:t>
            </w:r>
            <w:r w:rsidRPr="00691CAD">
              <w:rPr>
                <w:rFonts w:ascii="Calibri" w:hAnsi="Calibri" w:cs="Calibri"/>
                <w:bCs/>
                <w:color w:val="auto"/>
                <w:sz w:val="23"/>
                <w:szCs w:val="23"/>
              </w:rPr>
              <w:t xml:space="preserve">to </w:t>
            </w:r>
            <w:r>
              <w:rPr>
                <w:rFonts w:ascii="Calibri" w:hAnsi="Calibri" w:cs="Calibri"/>
                <w:bCs/>
                <w:color w:val="auto"/>
                <w:sz w:val="23"/>
                <w:szCs w:val="23"/>
              </w:rPr>
              <w:t>pa</w:t>
            </w:r>
            <w:r w:rsidRPr="00691CAD">
              <w:rPr>
                <w:rFonts w:ascii="Calibri" w:hAnsi="Calibri" w:cs="Calibri"/>
                <w:bCs/>
                <w:color w:val="auto"/>
                <w:sz w:val="23"/>
                <w:szCs w:val="23"/>
              </w:rPr>
              <w:t>rticipate in the unfolding l</w:t>
            </w:r>
            <w:r>
              <w:rPr>
                <w:rFonts w:ascii="Calibri" w:hAnsi="Calibri" w:cs="Calibri"/>
                <w:bCs/>
                <w:color w:val="auto"/>
                <w:sz w:val="23"/>
                <w:szCs w:val="23"/>
              </w:rPr>
              <w:t xml:space="preserve">ife stories of the children, adolescents and </w:t>
            </w:r>
            <w:r w:rsidRPr="00691CAD">
              <w:rPr>
                <w:rFonts w:ascii="Calibri" w:hAnsi="Calibri" w:cs="Calibri"/>
                <w:bCs/>
                <w:color w:val="auto"/>
                <w:sz w:val="23"/>
                <w:szCs w:val="23"/>
              </w:rPr>
              <w:t xml:space="preserve">families you </w:t>
            </w:r>
            <w:r>
              <w:rPr>
                <w:rFonts w:ascii="Calibri" w:hAnsi="Calibri" w:cs="Calibri"/>
                <w:bCs/>
                <w:color w:val="auto"/>
                <w:sz w:val="23"/>
                <w:szCs w:val="23"/>
              </w:rPr>
              <w:t xml:space="preserve">will </w:t>
            </w:r>
            <w:r w:rsidRPr="00691CAD">
              <w:rPr>
                <w:rFonts w:ascii="Calibri" w:hAnsi="Calibri" w:cs="Calibri"/>
                <w:bCs/>
                <w:color w:val="auto"/>
                <w:sz w:val="23"/>
                <w:szCs w:val="23"/>
              </w:rPr>
              <w:t xml:space="preserve">serve. </w:t>
            </w:r>
          </w:p>
        </w:tc>
      </w:tr>
    </w:tbl>
    <w:p w14:paraId="4C528A4B" w14:textId="77777777" w:rsidR="00BB65C2" w:rsidRDefault="00BB65C2" w:rsidP="00BB65C2">
      <w:pPr>
        <w:pStyle w:val="Default"/>
        <w:rPr>
          <w:rFonts w:ascii="Calibri" w:hAnsi="Calibri" w:cs="Calibri"/>
          <w:b/>
          <w:bCs/>
          <w:color w:val="auto"/>
        </w:rPr>
      </w:pPr>
    </w:p>
    <w:p w14:paraId="15902B14" w14:textId="77777777" w:rsidR="00BB65C2" w:rsidRDefault="00BB65C2" w:rsidP="00BB65C2">
      <w:pPr>
        <w:pStyle w:val="Default"/>
        <w:rPr>
          <w:rFonts w:ascii="Calibri" w:hAnsi="Calibri" w:cs="Calibri"/>
          <w:b/>
          <w:bCs/>
          <w:color w:val="auto"/>
        </w:rPr>
      </w:pPr>
    </w:p>
    <w:p w14:paraId="5052E784" w14:textId="1248DDEA" w:rsidR="00A35F95" w:rsidRPr="00631DFA" w:rsidRDefault="00A35F95" w:rsidP="00A31D17">
      <w:pPr>
        <w:widowControl/>
        <w:rPr>
          <w:rFonts w:ascii="Calibri" w:hAnsi="Calibri" w:cs="Calibri"/>
          <w:bCs/>
        </w:rPr>
      </w:pPr>
      <w:r>
        <w:rPr>
          <w:rFonts w:ascii="Calibri" w:hAnsi="Calibri" w:cs="Calibri"/>
          <w:b/>
          <w:bCs/>
        </w:rPr>
        <w:lastRenderedPageBreak/>
        <w:t xml:space="preserve">GRADING: </w:t>
      </w:r>
      <w:r w:rsidR="00BB65C2" w:rsidRPr="009179DF">
        <w:rPr>
          <w:rFonts w:ascii="Calibri" w:hAnsi="Calibri" w:cs="Calibri"/>
        </w:rPr>
        <w:t xml:space="preserve">Grades will be assigned in accord with the following scale. Students must achieve the full value of the lower end of each subscale to be awarded the corresponding letter grade. </w:t>
      </w:r>
    </w:p>
    <w:p w14:paraId="178892B7" w14:textId="77777777" w:rsidR="00BB65C2" w:rsidRPr="009179DF" w:rsidRDefault="00BB65C2" w:rsidP="00BB65C2">
      <w:pPr>
        <w:pStyle w:val="Default"/>
        <w:rPr>
          <w:rFonts w:ascii="Calibri" w:hAnsi="Calibri" w:cs="Calibri"/>
          <w:color w:val="auto"/>
        </w:rPr>
      </w:pPr>
      <w:r w:rsidRPr="009179DF">
        <w:rPr>
          <w:rFonts w:ascii="Calibri" w:hAnsi="Calibri" w:cs="Calibri"/>
          <w:color w:val="auto"/>
        </w:rPr>
        <w:t xml:space="preserve"> </w:t>
      </w:r>
      <w:r w:rsidRPr="009179DF">
        <w:rPr>
          <w:rFonts w:ascii="Calibri" w:hAnsi="Calibri" w:cs="Calibri"/>
          <w:color w:val="auto"/>
        </w:rPr>
        <w:tab/>
      </w:r>
      <w:proofErr w:type="gramStart"/>
      <w:r w:rsidRPr="009179DF">
        <w:rPr>
          <w:rFonts w:ascii="Calibri" w:hAnsi="Calibri" w:cs="Calibri"/>
          <w:color w:val="auto"/>
        </w:rPr>
        <w:t>A  90</w:t>
      </w:r>
      <w:proofErr w:type="gramEnd"/>
      <w:r w:rsidRPr="009179DF">
        <w:rPr>
          <w:rFonts w:ascii="Calibri" w:hAnsi="Calibri" w:cs="Calibri"/>
          <w:color w:val="auto"/>
        </w:rPr>
        <w:t xml:space="preserve">-100% </w:t>
      </w:r>
    </w:p>
    <w:p w14:paraId="6D712F33" w14:textId="77777777" w:rsidR="00BB65C2" w:rsidRPr="009179DF" w:rsidRDefault="00BB65C2" w:rsidP="00BB65C2">
      <w:pPr>
        <w:pStyle w:val="Default"/>
        <w:ind w:left="720"/>
        <w:rPr>
          <w:rFonts w:ascii="Calibri" w:hAnsi="Calibri" w:cs="Calibri"/>
          <w:color w:val="auto"/>
        </w:rPr>
      </w:pPr>
      <w:proofErr w:type="gramStart"/>
      <w:r w:rsidRPr="009179DF">
        <w:rPr>
          <w:rFonts w:ascii="Calibri" w:hAnsi="Calibri" w:cs="Calibri"/>
          <w:color w:val="auto"/>
        </w:rPr>
        <w:t>B  80</w:t>
      </w:r>
      <w:proofErr w:type="gramEnd"/>
      <w:r w:rsidRPr="009179DF">
        <w:rPr>
          <w:rFonts w:ascii="Calibri" w:hAnsi="Calibri" w:cs="Calibri"/>
          <w:color w:val="auto"/>
        </w:rPr>
        <w:t>-89%</w:t>
      </w:r>
    </w:p>
    <w:p w14:paraId="2A2CA4A0" w14:textId="77777777" w:rsidR="00BB65C2" w:rsidRPr="009179DF" w:rsidRDefault="00BB65C2" w:rsidP="00BB65C2">
      <w:pPr>
        <w:pStyle w:val="Default"/>
        <w:ind w:left="720"/>
        <w:rPr>
          <w:rFonts w:ascii="Calibri" w:hAnsi="Calibri" w:cs="Calibri"/>
          <w:color w:val="auto"/>
        </w:rPr>
      </w:pPr>
      <w:proofErr w:type="gramStart"/>
      <w:r w:rsidRPr="009179DF">
        <w:rPr>
          <w:rFonts w:ascii="Calibri" w:hAnsi="Calibri" w:cs="Calibri"/>
          <w:color w:val="auto"/>
        </w:rPr>
        <w:t>C  70</w:t>
      </w:r>
      <w:proofErr w:type="gramEnd"/>
      <w:r w:rsidRPr="009179DF">
        <w:rPr>
          <w:rFonts w:ascii="Calibri" w:hAnsi="Calibri" w:cs="Calibri"/>
          <w:color w:val="auto"/>
        </w:rPr>
        <w:t xml:space="preserve">-79% </w:t>
      </w:r>
    </w:p>
    <w:p w14:paraId="0DB45396" w14:textId="77777777" w:rsidR="00BB65C2" w:rsidRPr="009179DF" w:rsidRDefault="00BB65C2" w:rsidP="00BB65C2">
      <w:pPr>
        <w:pStyle w:val="Default"/>
        <w:ind w:left="720"/>
        <w:rPr>
          <w:rFonts w:ascii="Calibri" w:hAnsi="Calibri" w:cs="Calibri"/>
          <w:color w:val="auto"/>
        </w:rPr>
      </w:pPr>
      <w:proofErr w:type="gramStart"/>
      <w:r w:rsidRPr="009179DF">
        <w:rPr>
          <w:rFonts w:ascii="Calibri" w:hAnsi="Calibri" w:cs="Calibri"/>
          <w:color w:val="auto"/>
        </w:rPr>
        <w:t>D  60</w:t>
      </w:r>
      <w:proofErr w:type="gramEnd"/>
      <w:r w:rsidRPr="009179DF">
        <w:rPr>
          <w:rFonts w:ascii="Calibri" w:hAnsi="Calibri" w:cs="Calibri"/>
          <w:color w:val="auto"/>
        </w:rPr>
        <w:t>-69%</w:t>
      </w:r>
    </w:p>
    <w:p w14:paraId="59F76394" w14:textId="77777777" w:rsidR="00BB65C2" w:rsidRDefault="00BB65C2" w:rsidP="002B78B1">
      <w:pPr>
        <w:pStyle w:val="Default"/>
        <w:spacing w:after="120"/>
        <w:ind w:left="720"/>
        <w:rPr>
          <w:rFonts w:ascii="Calibri" w:hAnsi="Calibri" w:cs="Calibri"/>
          <w:color w:val="auto"/>
        </w:rPr>
      </w:pPr>
      <w:proofErr w:type="gramStart"/>
      <w:r w:rsidRPr="009179DF">
        <w:rPr>
          <w:rFonts w:ascii="Calibri" w:hAnsi="Calibri" w:cs="Calibri"/>
          <w:color w:val="auto"/>
        </w:rPr>
        <w:t>F  59</w:t>
      </w:r>
      <w:proofErr w:type="gramEnd"/>
      <w:r w:rsidRPr="009179DF">
        <w:rPr>
          <w:rFonts w:ascii="Calibri" w:hAnsi="Calibri" w:cs="Calibri"/>
          <w:color w:val="auto"/>
        </w:rPr>
        <w:t xml:space="preserve">% and below </w:t>
      </w:r>
    </w:p>
    <w:p w14:paraId="02B4068D" w14:textId="77777777" w:rsidR="00A13397" w:rsidRDefault="002B78B1" w:rsidP="00EB6D20">
      <w:pPr>
        <w:pStyle w:val="Default"/>
        <w:spacing w:after="120"/>
        <w:rPr>
          <w:rFonts w:ascii="Calibri" w:hAnsi="Calibri" w:cs="Calibri"/>
          <w:b/>
          <w:color w:val="auto"/>
        </w:rPr>
      </w:pPr>
      <w:r>
        <w:rPr>
          <w:rFonts w:ascii="Calibri" w:hAnsi="Calibri" w:cs="Calibri"/>
          <w:b/>
          <w:color w:val="auto"/>
        </w:rPr>
        <w:t>ASSIGNMENT OVERVIEW</w:t>
      </w:r>
    </w:p>
    <w:p w14:paraId="130CA25F" w14:textId="271D34A7" w:rsidR="00B6793A" w:rsidRPr="00533F14" w:rsidRDefault="00AE7C7B" w:rsidP="00AB0FEC">
      <w:pPr>
        <w:pBdr>
          <w:top w:val="single" w:sz="4" w:space="1" w:color="auto"/>
          <w:left w:val="single" w:sz="4" w:space="4" w:color="auto"/>
          <w:right w:val="single" w:sz="4" w:space="15" w:color="auto"/>
        </w:pBdr>
        <w:autoSpaceDE w:val="0"/>
        <w:autoSpaceDN w:val="0"/>
        <w:adjustRightInd w:val="0"/>
        <w:spacing w:before="60"/>
        <w:rPr>
          <w:rFonts w:ascii="Calibri" w:hAnsi="Calibri" w:cs="Calibri"/>
          <w:b/>
        </w:rPr>
      </w:pPr>
      <w:r w:rsidRPr="00533F14">
        <w:rPr>
          <w:rFonts w:ascii="Calibri" w:hAnsi="Calibri" w:cs="Calibri"/>
          <w:b/>
        </w:rPr>
        <w:t>INDIVIDUAL ASSIGNMENTS</w:t>
      </w:r>
    </w:p>
    <w:p w14:paraId="720DFC0F" w14:textId="5E3ECE43" w:rsidR="00944110" w:rsidRPr="00533F14" w:rsidRDefault="00D442F0" w:rsidP="00944110">
      <w:pPr>
        <w:pBdr>
          <w:top w:val="single" w:sz="4" w:space="1" w:color="auto"/>
          <w:left w:val="single" w:sz="4" w:space="4" w:color="auto"/>
          <w:right w:val="single" w:sz="4" w:space="15" w:color="auto"/>
        </w:pBdr>
        <w:autoSpaceDE w:val="0"/>
        <w:autoSpaceDN w:val="0"/>
        <w:adjustRightInd w:val="0"/>
        <w:rPr>
          <w:rFonts w:ascii="Calibri" w:hAnsi="Calibri" w:cs="Calibri"/>
          <w:b/>
        </w:rPr>
      </w:pPr>
      <w:r w:rsidRPr="00533F14">
        <w:rPr>
          <w:rFonts w:ascii="Calibri" w:hAnsi="Calibri" w:cs="Calibri"/>
          <w:b/>
        </w:rPr>
        <w:t>In-Class Short Answers</w:t>
      </w:r>
      <w:r w:rsidR="0099420A" w:rsidRPr="00533F14">
        <w:rPr>
          <w:rFonts w:ascii="Calibri" w:hAnsi="Calibri" w:cs="Calibri"/>
          <w:b/>
        </w:rPr>
        <w:t xml:space="preserve"> from </w:t>
      </w:r>
      <w:r w:rsidR="001B3A25" w:rsidRPr="00533F14">
        <w:rPr>
          <w:rFonts w:ascii="Calibri" w:hAnsi="Calibri" w:cs="Calibri"/>
          <w:b/>
        </w:rPr>
        <w:t xml:space="preserve">Blaustein &amp; Kinniburgh </w:t>
      </w:r>
      <w:r w:rsidR="00944110" w:rsidRPr="00533F14">
        <w:rPr>
          <w:rFonts w:ascii="Calibri" w:hAnsi="Calibri" w:cs="Calibri"/>
          <w:bCs/>
        </w:rPr>
        <w:t>(</w:t>
      </w:r>
      <w:r w:rsidR="00A153F0">
        <w:rPr>
          <w:rFonts w:ascii="Calibri" w:hAnsi="Calibri" w:cs="Calibri"/>
          <w:bCs/>
        </w:rPr>
        <w:t>5</w:t>
      </w:r>
      <w:r w:rsidR="00944110" w:rsidRPr="00533F14">
        <w:rPr>
          <w:rFonts w:ascii="Calibri" w:hAnsi="Calibri" w:cs="Calibri"/>
          <w:bCs/>
        </w:rPr>
        <w:t>%)</w:t>
      </w:r>
      <w:r w:rsidR="00944110" w:rsidRPr="00533F14">
        <w:rPr>
          <w:rFonts w:ascii="Calibri" w:hAnsi="Calibri" w:cs="Calibri"/>
          <w:b/>
        </w:rPr>
        <w:tab/>
      </w:r>
    </w:p>
    <w:p w14:paraId="1D8BD0F9" w14:textId="6FB22C06" w:rsidR="00944110" w:rsidRPr="00533F14" w:rsidRDefault="009C2AC6" w:rsidP="002F2247">
      <w:pPr>
        <w:pBdr>
          <w:top w:val="single" w:sz="4" w:space="1" w:color="auto"/>
          <w:left w:val="single" w:sz="4" w:space="4" w:color="auto"/>
          <w:right w:val="single" w:sz="4" w:space="15" w:color="auto"/>
        </w:pBdr>
        <w:autoSpaceDE w:val="0"/>
        <w:autoSpaceDN w:val="0"/>
        <w:adjustRightInd w:val="0"/>
        <w:spacing w:after="60"/>
        <w:rPr>
          <w:rFonts w:ascii="Calibri" w:hAnsi="Calibri" w:cs="Calibri"/>
          <w:bCs/>
          <w:i/>
          <w:iCs/>
        </w:rPr>
      </w:pPr>
      <w:r>
        <w:rPr>
          <w:rFonts w:ascii="Calibri" w:hAnsi="Calibri" w:cs="Calibri"/>
          <w:bCs/>
          <w:i/>
          <w:iCs/>
        </w:rPr>
        <w:t>Due in class</w:t>
      </w:r>
      <w:r w:rsidRPr="00533F14">
        <w:rPr>
          <w:rFonts w:ascii="Calibri" w:hAnsi="Calibri" w:cs="Calibri"/>
          <w:bCs/>
          <w:i/>
          <w:iCs/>
        </w:rPr>
        <w:t xml:space="preserve"> </w:t>
      </w:r>
      <w:r w:rsidR="00D914F3" w:rsidRPr="00533F14">
        <w:rPr>
          <w:rFonts w:ascii="Calibri" w:hAnsi="Calibri" w:cs="Calibri"/>
          <w:bCs/>
          <w:i/>
          <w:iCs/>
        </w:rPr>
        <w:t>Sess</w:t>
      </w:r>
      <w:r w:rsidR="0025068C" w:rsidRPr="00533F14">
        <w:rPr>
          <w:rFonts w:ascii="Calibri" w:hAnsi="Calibri" w:cs="Calibri"/>
          <w:bCs/>
          <w:i/>
          <w:iCs/>
        </w:rPr>
        <w:t xml:space="preserve">ions </w:t>
      </w:r>
      <w:r w:rsidR="00AC2DF1" w:rsidRPr="00533F14">
        <w:rPr>
          <w:rFonts w:ascii="Calibri" w:hAnsi="Calibri" w:cs="Calibri"/>
          <w:bCs/>
          <w:i/>
          <w:iCs/>
        </w:rPr>
        <w:t xml:space="preserve">2, </w:t>
      </w:r>
      <w:r w:rsidR="0025068C" w:rsidRPr="00533F14">
        <w:rPr>
          <w:rFonts w:ascii="Calibri" w:hAnsi="Calibri" w:cs="Calibri"/>
          <w:bCs/>
          <w:i/>
          <w:iCs/>
        </w:rPr>
        <w:t xml:space="preserve">3, </w:t>
      </w:r>
      <w:r w:rsidR="00274AE8" w:rsidRPr="00533F14">
        <w:rPr>
          <w:rFonts w:ascii="Calibri" w:hAnsi="Calibri" w:cs="Calibri"/>
          <w:bCs/>
          <w:i/>
          <w:iCs/>
        </w:rPr>
        <w:t xml:space="preserve">4, </w:t>
      </w:r>
      <w:r w:rsidR="0025068C" w:rsidRPr="00533F14">
        <w:rPr>
          <w:rFonts w:ascii="Calibri" w:hAnsi="Calibri" w:cs="Calibri"/>
          <w:bCs/>
          <w:i/>
          <w:iCs/>
        </w:rPr>
        <w:t>5, 1</w:t>
      </w:r>
      <w:r w:rsidR="00DF100A">
        <w:rPr>
          <w:rFonts w:ascii="Calibri" w:hAnsi="Calibri" w:cs="Calibri"/>
          <w:bCs/>
          <w:i/>
          <w:iCs/>
        </w:rPr>
        <w:t>1</w:t>
      </w:r>
    </w:p>
    <w:p w14:paraId="6C7241D6" w14:textId="30F6DEEA" w:rsidR="00312961" w:rsidRPr="00533F14" w:rsidRDefault="00312961" w:rsidP="00312961">
      <w:pPr>
        <w:pBdr>
          <w:top w:val="single" w:sz="4" w:space="1" w:color="auto"/>
          <w:left w:val="single" w:sz="4" w:space="4" w:color="auto"/>
          <w:right w:val="single" w:sz="4" w:space="15" w:color="auto"/>
        </w:pBdr>
        <w:autoSpaceDE w:val="0"/>
        <w:autoSpaceDN w:val="0"/>
        <w:adjustRightInd w:val="0"/>
        <w:rPr>
          <w:rFonts w:ascii="Calibri" w:hAnsi="Calibri" w:cs="Calibri"/>
          <w:b/>
        </w:rPr>
      </w:pPr>
      <w:r w:rsidRPr="00533F14">
        <w:rPr>
          <w:rFonts w:ascii="Calibri" w:hAnsi="Calibri" w:cs="Calibri"/>
          <w:b/>
        </w:rPr>
        <w:t xml:space="preserve">Portfolio of </w:t>
      </w:r>
      <w:r w:rsidR="00045D5B" w:rsidRPr="00533F14">
        <w:rPr>
          <w:rFonts w:ascii="Calibri" w:hAnsi="Calibri" w:cs="Calibri"/>
          <w:b/>
        </w:rPr>
        <w:t>I</w:t>
      </w:r>
      <w:r w:rsidRPr="00533F14">
        <w:rPr>
          <w:rFonts w:ascii="Calibri" w:hAnsi="Calibri" w:cs="Calibri"/>
          <w:b/>
        </w:rPr>
        <w:t xml:space="preserve">nterventions &amp; </w:t>
      </w:r>
      <w:r w:rsidR="00045D5B" w:rsidRPr="00533F14">
        <w:rPr>
          <w:rFonts w:ascii="Calibri" w:hAnsi="Calibri" w:cs="Calibri"/>
          <w:b/>
        </w:rPr>
        <w:t>A</w:t>
      </w:r>
      <w:r w:rsidRPr="00533F14">
        <w:rPr>
          <w:rFonts w:ascii="Calibri" w:hAnsi="Calibri" w:cs="Calibri"/>
          <w:b/>
        </w:rPr>
        <w:t xml:space="preserve">ssessments </w:t>
      </w:r>
      <w:r w:rsidRPr="00533F14">
        <w:rPr>
          <w:rFonts w:ascii="Calibri" w:hAnsi="Calibri" w:cs="Calibri"/>
          <w:bCs/>
        </w:rPr>
        <w:t>(5%)</w:t>
      </w:r>
      <w:r w:rsidRPr="00533F14">
        <w:rPr>
          <w:rFonts w:ascii="Calibri" w:hAnsi="Calibri" w:cs="Calibri"/>
          <w:b/>
        </w:rPr>
        <w:tab/>
      </w:r>
    </w:p>
    <w:p w14:paraId="2C22B0A5" w14:textId="26E0CFDB" w:rsidR="007A2FFA" w:rsidRPr="00533F14" w:rsidRDefault="00312961" w:rsidP="002F2247">
      <w:pPr>
        <w:pBdr>
          <w:top w:val="single" w:sz="4" w:space="1" w:color="auto"/>
          <w:left w:val="single" w:sz="4" w:space="4" w:color="auto"/>
          <w:right w:val="single" w:sz="4" w:space="15" w:color="auto"/>
        </w:pBdr>
        <w:autoSpaceDE w:val="0"/>
        <w:autoSpaceDN w:val="0"/>
        <w:adjustRightInd w:val="0"/>
        <w:spacing w:after="60"/>
        <w:rPr>
          <w:rFonts w:ascii="Calibri" w:hAnsi="Calibri" w:cs="Calibri"/>
          <w:bCs/>
          <w:i/>
          <w:iCs/>
        </w:rPr>
      </w:pPr>
      <w:r w:rsidRPr="00533F14">
        <w:rPr>
          <w:rFonts w:ascii="Calibri" w:hAnsi="Calibri" w:cs="Calibri"/>
          <w:bCs/>
          <w:i/>
          <w:iCs/>
        </w:rPr>
        <w:t xml:space="preserve">Due in Canvas </w:t>
      </w:r>
      <w:r w:rsidR="00732407" w:rsidRPr="00533F14">
        <w:rPr>
          <w:rFonts w:ascii="Calibri" w:hAnsi="Calibri" w:cs="Calibri"/>
          <w:bCs/>
          <w:i/>
          <w:iCs/>
        </w:rPr>
        <w:t xml:space="preserve">beginning </w:t>
      </w:r>
      <w:r w:rsidRPr="00533F14">
        <w:rPr>
          <w:rFonts w:ascii="Calibri" w:hAnsi="Calibri" w:cs="Calibri"/>
          <w:bCs/>
          <w:i/>
          <w:iCs/>
        </w:rPr>
        <w:t>Session 3</w:t>
      </w:r>
      <w:r w:rsidR="005E03EC" w:rsidRPr="00533F14">
        <w:rPr>
          <w:rFonts w:ascii="Calibri" w:hAnsi="Calibri" w:cs="Calibri"/>
          <w:bCs/>
          <w:i/>
          <w:iCs/>
        </w:rPr>
        <w:t>;</w:t>
      </w:r>
      <w:r w:rsidRPr="00533F14">
        <w:rPr>
          <w:rFonts w:ascii="Calibri" w:hAnsi="Calibri" w:cs="Calibri"/>
          <w:bCs/>
          <w:i/>
          <w:iCs/>
        </w:rPr>
        <w:t xml:space="preserve"> </w:t>
      </w:r>
      <w:r w:rsidR="00732407" w:rsidRPr="00533F14">
        <w:rPr>
          <w:rFonts w:ascii="Calibri" w:hAnsi="Calibri" w:cs="Calibri"/>
          <w:bCs/>
          <w:i/>
          <w:iCs/>
        </w:rPr>
        <w:t>completed by Session 13</w:t>
      </w:r>
    </w:p>
    <w:p w14:paraId="093EA0FB" w14:textId="114E73FD" w:rsidR="00274AE8" w:rsidRPr="00533F14" w:rsidRDefault="00274AE8" w:rsidP="007A2FFA">
      <w:pPr>
        <w:pBdr>
          <w:top w:val="single" w:sz="4" w:space="1" w:color="auto"/>
          <w:left w:val="single" w:sz="4" w:space="4" w:color="auto"/>
          <w:right w:val="single" w:sz="4" w:space="15" w:color="auto"/>
        </w:pBdr>
        <w:autoSpaceDE w:val="0"/>
        <w:autoSpaceDN w:val="0"/>
        <w:adjustRightInd w:val="0"/>
        <w:rPr>
          <w:rFonts w:ascii="Calibri" w:hAnsi="Calibri" w:cs="Calibri"/>
          <w:b/>
        </w:rPr>
      </w:pPr>
      <w:r w:rsidRPr="00533F14">
        <w:rPr>
          <w:rFonts w:ascii="Calibri" w:hAnsi="Calibri" w:cs="Calibri"/>
          <w:b/>
        </w:rPr>
        <w:t xml:space="preserve">Child Development: Report </w:t>
      </w:r>
      <w:r w:rsidR="009E1C86">
        <w:rPr>
          <w:rFonts w:ascii="Calibri" w:hAnsi="Calibri" w:cs="Calibri"/>
          <w:b/>
        </w:rPr>
        <w:t xml:space="preserve">from a </w:t>
      </w:r>
      <w:r w:rsidRPr="00533F14">
        <w:rPr>
          <w:rFonts w:ascii="Calibri" w:hAnsi="Calibri" w:cs="Calibri"/>
          <w:b/>
        </w:rPr>
        <w:t xml:space="preserve">Dyad/Child Observation or </w:t>
      </w:r>
      <w:r w:rsidR="00732407" w:rsidRPr="00533F14">
        <w:rPr>
          <w:rFonts w:ascii="Calibri" w:hAnsi="Calibri" w:cs="Calibri"/>
          <w:b/>
        </w:rPr>
        <w:t xml:space="preserve">Adolescent Interview </w:t>
      </w:r>
      <w:r w:rsidR="00732407" w:rsidRPr="00533F14">
        <w:rPr>
          <w:rFonts w:ascii="Calibri" w:hAnsi="Calibri" w:cs="Calibri"/>
        </w:rPr>
        <w:t>(</w:t>
      </w:r>
      <w:r w:rsidR="00427DD5">
        <w:rPr>
          <w:rFonts w:ascii="Calibri" w:hAnsi="Calibri" w:cs="Calibri"/>
        </w:rPr>
        <w:t>20</w:t>
      </w:r>
      <w:r w:rsidR="00732407" w:rsidRPr="00533F14">
        <w:rPr>
          <w:rFonts w:ascii="Calibri" w:hAnsi="Calibri" w:cs="Calibri"/>
        </w:rPr>
        <w:t>%)</w:t>
      </w:r>
      <w:r w:rsidR="00732407" w:rsidRPr="00533F14">
        <w:rPr>
          <w:rFonts w:ascii="Calibri" w:hAnsi="Calibri" w:cs="Calibri"/>
          <w:b/>
        </w:rPr>
        <w:t xml:space="preserve"> </w:t>
      </w:r>
      <w:r w:rsidR="00732407" w:rsidRPr="00533F14">
        <w:rPr>
          <w:rFonts w:ascii="Calibri" w:hAnsi="Calibri" w:cs="Calibri"/>
        </w:rPr>
        <w:tab/>
      </w:r>
    </w:p>
    <w:p w14:paraId="1CB4C091" w14:textId="389D7085" w:rsidR="0007468B" w:rsidRPr="00533F14" w:rsidRDefault="003A612A" w:rsidP="009442E2">
      <w:pPr>
        <w:pBdr>
          <w:top w:val="single" w:sz="4" w:space="1" w:color="auto"/>
          <w:left w:val="single" w:sz="4" w:space="4" w:color="auto"/>
          <w:right w:val="single" w:sz="4" w:space="15" w:color="auto"/>
        </w:pBdr>
        <w:autoSpaceDE w:val="0"/>
        <w:autoSpaceDN w:val="0"/>
        <w:adjustRightInd w:val="0"/>
        <w:spacing w:after="60"/>
        <w:ind w:left="2160" w:hanging="2160"/>
        <w:rPr>
          <w:rFonts w:ascii="Calibri" w:hAnsi="Calibri" w:cs="Calibri"/>
          <w:i/>
        </w:rPr>
      </w:pPr>
      <w:r w:rsidRPr="00533F14">
        <w:rPr>
          <w:rFonts w:ascii="Calibri" w:hAnsi="Calibri" w:cs="Calibri"/>
          <w:bCs/>
          <w:i/>
          <w:iCs/>
        </w:rPr>
        <w:t>Due</w:t>
      </w:r>
      <w:r w:rsidRPr="00533F14">
        <w:rPr>
          <w:rFonts w:ascii="Calibri" w:hAnsi="Calibri" w:cs="Calibri"/>
          <w:bCs/>
          <w:i/>
        </w:rPr>
        <w:t xml:space="preserve"> </w:t>
      </w:r>
      <w:r w:rsidR="00172DF4" w:rsidRPr="00533F14">
        <w:rPr>
          <w:rFonts w:ascii="Calibri" w:hAnsi="Calibri" w:cs="Calibri"/>
          <w:bCs/>
          <w:i/>
          <w:iCs/>
        </w:rPr>
        <w:t xml:space="preserve">in Canvas </w:t>
      </w:r>
      <w:r w:rsidRPr="00533F14">
        <w:rPr>
          <w:rFonts w:ascii="Calibri" w:hAnsi="Calibri" w:cs="Calibri"/>
          <w:bCs/>
          <w:i/>
        </w:rPr>
        <w:t>b</w:t>
      </w:r>
      <w:r w:rsidR="00274AE8" w:rsidRPr="00533F14">
        <w:rPr>
          <w:rFonts w:ascii="Calibri" w:hAnsi="Calibri" w:cs="Calibri"/>
          <w:bCs/>
          <w:i/>
        </w:rPr>
        <w:t>efore</w:t>
      </w:r>
      <w:r w:rsidR="00274AE8" w:rsidRPr="00533F14">
        <w:rPr>
          <w:rFonts w:ascii="Calibri" w:hAnsi="Calibri" w:cs="Calibri"/>
          <w:i/>
        </w:rPr>
        <w:t xml:space="preserve"> Session </w:t>
      </w:r>
      <w:r w:rsidR="007D6130" w:rsidRPr="00533F14">
        <w:rPr>
          <w:rFonts w:ascii="Calibri" w:hAnsi="Calibri" w:cs="Calibri"/>
          <w:i/>
        </w:rPr>
        <w:t>6</w:t>
      </w:r>
      <w:r w:rsidR="00274AE8" w:rsidRPr="00533F14">
        <w:rPr>
          <w:rFonts w:ascii="Calibri" w:hAnsi="Calibri" w:cs="Calibri"/>
          <w:i/>
        </w:rPr>
        <w:t xml:space="preserve"> </w:t>
      </w:r>
    </w:p>
    <w:p w14:paraId="1F6E9C78" w14:textId="448166D2" w:rsidR="002F2247" w:rsidRPr="00533F14" w:rsidRDefault="0007468B" w:rsidP="002F2247">
      <w:pPr>
        <w:pBdr>
          <w:top w:val="single" w:sz="4" w:space="1" w:color="auto"/>
          <w:left w:val="single" w:sz="4" w:space="4" w:color="auto"/>
          <w:right w:val="single" w:sz="4" w:space="15" w:color="auto"/>
        </w:pBdr>
        <w:autoSpaceDE w:val="0"/>
        <w:autoSpaceDN w:val="0"/>
        <w:adjustRightInd w:val="0"/>
        <w:ind w:left="2160" w:hanging="2160"/>
        <w:rPr>
          <w:rFonts w:ascii="Calibri" w:hAnsi="Calibri" w:cs="Calibri"/>
          <w:b/>
          <w:bCs/>
          <w:iCs/>
        </w:rPr>
      </w:pPr>
      <w:r w:rsidRPr="00533F14">
        <w:rPr>
          <w:rFonts w:ascii="Calibri" w:hAnsi="Calibri" w:cs="Calibri"/>
          <w:b/>
          <w:bCs/>
          <w:iCs/>
        </w:rPr>
        <w:t>Therapy Demonstration</w:t>
      </w:r>
      <w:r w:rsidR="00172DF4">
        <w:rPr>
          <w:rFonts w:ascii="Calibri" w:hAnsi="Calibri" w:cs="Calibri"/>
          <w:b/>
          <w:bCs/>
          <w:iCs/>
        </w:rPr>
        <w:t>:</w:t>
      </w:r>
      <w:r w:rsidRPr="00533F14">
        <w:rPr>
          <w:rFonts w:ascii="Calibri" w:hAnsi="Calibri" w:cs="Calibri"/>
          <w:b/>
          <w:bCs/>
          <w:iCs/>
        </w:rPr>
        <w:t xml:space="preserve"> </w:t>
      </w:r>
      <w:r w:rsidR="002F2247" w:rsidRPr="00533F14">
        <w:rPr>
          <w:rFonts w:ascii="Calibri" w:hAnsi="Calibri" w:cs="Calibri"/>
          <w:b/>
          <w:bCs/>
          <w:iCs/>
        </w:rPr>
        <w:t>Admin Team Participation</w:t>
      </w:r>
      <w:r w:rsidR="007A791C">
        <w:rPr>
          <w:rFonts w:ascii="Calibri" w:hAnsi="Calibri" w:cs="Calibri"/>
          <w:b/>
          <w:bCs/>
          <w:iCs/>
        </w:rPr>
        <w:t xml:space="preserve"> </w:t>
      </w:r>
      <w:r w:rsidR="007A791C" w:rsidRPr="00533F14">
        <w:rPr>
          <w:rFonts w:ascii="Calibri" w:hAnsi="Calibri" w:cs="Calibri"/>
        </w:rPr>
        <w:t>(</w:t>
      </w:r>
      <w:r w:rsidR="000B5EBE">
        <w:rPr>
          <w:rFonts w:ascii="Calibri" w:hAnsi="Calibri" w:cs="Calibri"/>
        </w:rPr>
        <w:t>5</w:t>
      </w:r>
      <w:r w:rsidR="007A791C" w:rsidRPr="00533F14">
        <w:rPr>
          <w:rFonts w:ascii="Calibri" w:hAnsi="Calibri" w:cs="Calibri"/>
        </w:rPr>
        <w:t>%)</w:t>
      </w:r>
    </w:p>
    <w:p w14:paraId="42B2736F" w14:textId="07F20613" w:rsidR="00274AE8" w:rsidRPr="00533F14" w:rsidRDefault="003A612A" w:rsidP="009442E2">
      <w:pPr>
        <w:pBdr>
          <w:top w:val="single" w:sz="4" w:space="1" w:color="auto"/>
          <w:left w:val="single" w:sz="4" w:space="4" w:color="auto"/>
          <w:right w:val="single" w:sz="4" w:space="15" w:color="auto"/>
        </w:pBdr>
        <w:autoSpaceDE w:val="0"/>
        <w:autoSpaceDN w:val="0"/>
        <w:adjustRightInd w:val="0"/>
        <w:spacing w:after="60"/>
        <w:ind w:left="2160" w:hanging="2160"/>
        <w:rPr>
          <w:rFonts w:ascii="Calibri" w:hAnsi="Calibri" w:cs="Calibri"/>
        </w:rPr>
      </w:pPr>
      <w:r w:rsidRPr="00533F14">
        <w:rPr>
          <w:rFonts w:ascii="Calibri" w:hAnsi="Calibri" w:cs="Calibri"/>
          <w:bCs/>
          <w:i/>
          <w:iCs/>
        </w:rPr>
        <w:t>Due</w:t>
      </w:r>
      <w:r w:rsidRPr="00533F14">
        <w:rPr>
          <w:rFonts w:ascii="Calibri" w:hAnsi="Calibri" w:cs="Calibri"/>
          <w:i/>
        </w:rPr>
        <w:t xml:space="preserve"> </w:t>
      </w:r>
      <w:r w:rsidR="009C2AC6">
        <w:rPr>
          <w:rFonts w:ascii="Calibri" w:hAnsi="Calibri" w:cs="Calibri"/>
          <w:i/>
        </w:rPr>
        <w:t xml:space="preserve">in class </w:t>
      </w:r>
      <w:r w:rsidR="002F2247" w:rsidRPr="00533F14">
        <w:rPr>
          <w:rFonts w:ascii="Calibri" w:hAnsi="Calibri" w:cs="Calibri"/>
          <w:i/>
        </w:rPr>
        <w:t>Session 14, 15, or 16, as assigned</w:t>
      </w:r>
      <w:r w:rsidR="00274AE8" w:rsidRPr="00533F14">
        <w:rPr>
          <w:rFonts w:ascii="Calibri" w:hAnsi="Calibri" w:cs="Calibri"/>
          <w:i/>
        </w:rPr>
        <w:tab/>
      </w:r>
    </w:p>
    <w:p w14:paraId="0F2F2D06" w14:textId="57EE8005" w:rsidR="00B6793A" w:rsidRPr="00533F14" w:rsidRDefault="0090326D" w:rsidP="005D44EF">
      <w:pPr>
        <w:pBdr>
          <w:top w:val="single" w:sz="4" w:space="1" w:color="auto"/>
          <w:left w:val="single" w:sz="4" w:space="4" w:color="auto"/>
          <w:right w:val="single" w:sz="4" w:space="15" w:color="auto"/>
        </w:pBdr>
        <w:autoSpaceDE w:val="0"/>
        <w:autoSpaceDN w:val="0"/>
        <w:adjustRightInd w:val="0"/>
        <w:spacing w:before="120"/>
        <w:rPr>
          <w:rFonts w:ascii="Calibri" w:hAnsi="Calibri" w:cs="Calibri"/>
          <w:bCs/>
        </w:rPr>
      </w:pPr>
      <w:r>
        <w:rPr>
          <w:rFonts w:ascii="Calibri" w:hAnsi="Calibri" w:cs="Calibri"/>
          <w:b/>
        </w:rPr>
        <w:t xml:space="preserve">PARTNER </w:t>
      </w:r>
      <w:r w:rsidR="00AE7C7B" w:rsidRPr="00533F14">
        <w:rPr>
          <w:rFonts w:ascii="Calibri" w:hAnsi="Calibri" w:cs="Calibri"/>
          <w:b/>
        </w:rPr>
        <w:t>ASSIGNMENTS</w:t>
      </w:r>
      <w:r w:rsidR="002C07E1" w:rsidRPr="00533F14">
        <w:rPr>
          <w:rFonts w:ascii="Calibri" w:hAnsi="Calibri" w:cs="Calibri"/>
          <w:b/>
        </w:rPr>
        <w:t xml:space="preserve"> </w:t>
      </w:r>
      <w:r w:rsidR="002C07E1" w:rsidRPr="00533F14">
        <w:rPr>
          <w:rFonts w:ascii="Calibri" w:hAnsi="Calibri" w:cs="Calibri"/>
          <w:bCs/>
        </w:rPr>
        <w:t>(</w:t>
      </w:r>
      <w:r w:rsidR="00CA0822" w:rsidRPr="00533F14">
        <w:rPr>
          <w:rFonts w:ascii="Calibri" w:hAnsi="Calibri" w:cs="Calibri"/>
          <w:bCs/>
        </w:rPr>
        <w:t xml:space="preserve">2 </w:t>
      </w:r>
      <w:r w:rsidR="002C07E1" w:rsidRPr="00533F14">
        <w:rPr>
          <w:rFonts w:ascii="Calibri" w:hAnsi="Calibri" w:cs="Calibri"/>
          <w:bCs/>
        </w:rPr>
        <w:t>students)</w:t>
      </w:r>
    </w:p>
    <w:p w14:paraId="15C821AB" w14:textId="2B2EE208" w:rsidR="00EB2740" w:rsidRPr="00523EC5" w:rsidRDefault="00523EC5" w:rsidP="00523EC5">
      <w:pPr>
        <w:pBdr>
          <w:top w:val="single" w:sz="4" w:space="1" w:color="auto"/>
          <w:left w:val="single" w:sz="4" w:space="4" w:color="auto"/>
          <w:right w:val="single" w:sz="4" w:space="15" w:color="auto"/>
        </w:pBdr>
        <w:autoSpaceDE w:val="0"/>
        <w:autoSpaceDN w:val="0"/>
        <w:adjustRightInd w:val="0"/>
        <w:rPr>
          <w:rFonts w:ascii="Calibri" w:hAnsi="Calibri" w:cs="Calibri"/>
          <w:b/>
        </w:rPr>
      </w:pPr>
      <w:r w:rsidRPr="00523EC5">
        <w:rPr>
          <w:rFonts w:ascii="Calibri" w:hAnsi="Calibri" w:cs="Calibri"/>
          <w:b/>
        </w:rPr>
        <w:t>1.</w:t>
      </w:r>
      <w:r>
        <w:rPr>
          <w:rFonts w:ascii="Calibri" w:hAnsi="Calibri" w:cs="Calibri"/>
          <w:b/>
        </w:rPr>
        <w:t xml:space="preserve"> </w:t>
      </w:r>
      <w:r w:rsidR="00EB2740" w:rsidRPr="00523EC5">
        <w:rPr>
          <w:rFonts w:ascii="Calibri" w:hAnsi="Calibri" w:cs="Calibri"/>
          <w:b/>
        </w:rPr>
        <w:t>Client BPSS with Goals</w:t>
      </w:r>
      <w:r w:rsidR="00867AF2" w:rsidRPr="00523EC5">
        <w:rPr>
          <w:rFonts w:ascii="Calibri" w:hAnsi="Calibri" w:cs="Calibri"/>
          <w:b/>
        </w:rPr>
        <w:t xml:space="preserve"> &amp;</w:t>
      </w:r>
      <w:r w:rsidR="00EB2740" w:rsidRPr="00523EC5">
        <w:rPr>
          <w:rFonts w:ascii="Calibri" w:hAnsi="Calibri" w:cs="Calibri"/>
          <w:b/>
        </w:rPr>
        <w:t xml:space="preserve"> Objectives, Best Practices</w:t>
      </w:r>
      <w:r w:rsidR="00867AF2" w:rsidRPr="00523EC5">
        <w:rPr>
          <w:rFonts w:ascii="Calibri" w:hAnsi="Calibri" w:cs="Calibri"/>
          <w:b/>
        </w:rPr>
        <w:t>,</w:t>
      </w:r>
      <w:r w:rsidR="00EB2740" w:rsidRPr="00523EC5">
        <w:rPr>
          <w:rFonts w:ascii="Calibri" w:hAnsi="Calibri" w:cs="Calibri"/>
          <w:b/>
        </w:rPr>
        <w:t xml:space="preserve"> and Assessment Tools</w:t>
      </w:r>
    </w:p>
    <w:p w14:paraId="5A3B17BF" w14:textId="5C0B4F7C" w:rsidR="00215927" w:rsidRPr="00533F14" w:rsidRDefault="00523EC5" w:rsidP="00535DDE">
      <w:pPr>
        <w:pBdr>
          <w:top w:val="single" w:sz="4" w:space="1" w:color="auto"/>
          <w:left w:val="single" w:sz="4" w:space="4" w:color="auto"/>
          <w:right w:val="single" w:sz="4" w:space="15" w:color="auto"/>
        </w:pBdr>
        <w:autoSpaceDE w:val="0"/>
        <w:autoSpaceDN w:val="0"/>
        <w:adjustRightInd w:val="0"/>
        <w:spacing w:before="60"/>
        <w:ind w:left="2160" w:hanging="2160"/>
        <w:rPr>
          <w:rFonts w:ascii="Calibri" w:hAnsi="Calibri" w:cs="Calibri"/>
          <w:b/>
        </w:rPr>
      </w:pPr>
      <w:r>
        <w:rPr>
          <w:rFonts w:ascii="Calibri" w:hAnsi="Calibri" w:cs="Calibri"/>
          <w:b/>
        </w:rPr>
        <w:t xml:space="preserve">1a. </w:t>
      </w:r>
      <w:r w:rsidR="00215927" w:rsidRPr="00533F14">
        <w:rPr>
          <w:rFonts w:ascii="Calibri" w:hAnsi="Calibri" w:cs="Calibri"/>
          <w:b/>
        </w:rPr>
        <w:t>Biopsychosocial report with Goals and Objectives</w:t>
      </w:r>
      <w:r w:rsidR="00215927" w:rsidRPr="00533F14">
        <w:rPr>
          <w:rFonts w:ascii="Calibri" w:hAnsi="Calibri" w:cs="Calibri"/>
        </w:rPr>
        <w:t xml:space="preserve"> (15%)</w:t>
      </w:r>
      <w:r w:rsidR="00215927" w:rsidRPr="00533F14">
        <w:rPr>
          <w:rFonts w:ascii="Calibri" w:hAnsi="Calibri" w:cs="Calibri"/>
          <w:b/>
        </w:rPr>
        <w:t xml:space="preserve"> </w:t>
      </w:r>
    </w:p>
    <w:p w14:paraId="0B4CA5C3" w14:textId="6ADFC29E" w:rsidR="00F62839" w:rsidRPr="00533F14" w:rsidRDefault="003A612A" w:rsidP="009710DB">
      <w:pPr>
        <w:pBdr>
          <w:top w:val="single" w:sz="4" w:space="1" w:color="auto"/>
          <w:left w:val="single" w:sz="4" w:space="4" w:color="auto"/>
          <w:right w:val="single" w:sz="4" w:space="15" w:color="auto"/>
        </w:pBdr>
        <w:autoSpaceDE w:val="0"/>
        <w:autoSpaceDN w:val="0"/>
        <w:adjustRightInd w:val="0"/>
        <w:rPr>
          <w:rFonts w:ascii="Calibri" w:hAnsi="Calibri" w:cs="Calibri"/>
          <w:b/>
        </w:rPr>
      </w:pPr>
      <w:r w:rsidRPr="00533F14">
        <w:rPr>
          <w:rFonts w:ascii="Calibri" w:hAnsi="Calibri" w:cs="Calibri"/>
          <w:bCs/>
          <w:i/>
          <w:iCs/>
        </w:rPr>
        <w:t>Due</w:t>
      </w:r>
      <w:r w:rsidRPr="00533F14">
        <w:rPr>
          <w:rFonts w:ascii="Calibri" w:hAnsi="Calibri" w:cs="Calibri"/>
          <w:bCs/>
          <w:i/>
        </w:rPr>
        <w:t xml:space="preserve"> </w:t>
      </w:r>
      <w:r w:rsidR="009C2AC6" w:rsidRPr="00533F14">
        <w:rPr>
          <w:rFonts w:ascii="Calibri" w:hAnsi="Calibri" w:cs="Calibri"/>
          <w:bCs/>
          <w:i/>
          <w:iCs/>
        </w:rPr>
        <w:t xml:space="preserve">in Canvas </w:t>
      </w:r>
      <w:r w:rsidRPr="00533F14">
        <w:rPr>
          <w:rFonts w:ascii="Calibri" w:hAnsi="Calibri" w:cs="Calibri"/>
          <w:bCs/>
          <w:i/>
        </w:rPr>
        <w:t>b</w:t>
      </w:r>
      <w:r w:rsidR="009710DB" w:rsidRPr="00533F14">
        <w:rPr>
          <w:rFonts w:ascii="Calibri" w:hAnsi="Calibri" w:cs="Calibri"/>
          <w:bCs/>
          <w:i/>
        </w:rPr>
        <w:t>efore</w:t>
      </w:r>
      <w:r w:rsidR="00215927" w:rsidRPr="00533F14">
        <w:rPr>
          <w:rFonts w:ascii="Calibri" w:hAnsi="Calibri" w:cs="Calibri"/>
          <w:b/>
        </w:rPr>
        <w:t xml:space="preserve"> </w:t>
      </w:r>
      <w:r w:rsidR="00961019" w:rsidRPr="00533F14">
        <w:rPr>
          <w:rFonts w:ascii="Calibri" w:hAnsi="Calibri" w:cs="Calibri"/>
          <w:i/>
        </w:rPr>
        <w:t xml:space="preserve">Session </w:t>
      </w:r>
      <w:r w:rsidR="00215927" w:rsidRPr="00533F14">
        <w:rPr>
          <w:rFonts w:ascii="Calibri" w:hAnsi="Calibri" w:cs="Calibri"/>
          <w:i/>
        </w:rPr>
        <w:t>8</w:t>
      </w:r>
      <w:r w:rsidR="00961019" w:rsidRPr="00533F14">
        <w:rPr>
          <w:rFonts w:ascii="Calibri" w:hAnsi="Calibri" w:cs="Calibri"/>
          <w:b/>
        </w:rPr>
        <w:t xml:space="preserve"> </w:t>
      </w:r>
      <w:r w:rsidR="00961019" w:rsidRPr="00533F14">
        <w:rPr>
          <w:rFonts w:ascii="Calibri" w:hAnsi="Calibri" w:cs="Calibri"/>
        </w:rPr>
        <w:t xml:space="preserve">     </w:t>
      </w:r>
      <w:r w:rsidR="00961019" w:rsidRPr="00533F14">
        <w:rPr>
          <w:rFonts w:ascii="Calibri" w:hAnsi="Calibri" w:cs="Calibri"/>
        </w:rPr>
        <w:tab/>
      </w:r>
      <w:r w:rsidR="00961019" w:rsidRPr="00533F14">
        <w:rPr>
          <w:rFonts w:ascii="Calibri" w:hAnsi="Calibri" w:cs="Calibri"/>
        </w:rPr>
        <w:tab/>
      </w:r>
    </w:p>
    <w:p w14:paraId="167FEC27" w14:textId="213FAA12" w:rsidR="00F62839" w:rsidRPr="00533F14" w:rsidRDefault="00523EC5" w:rsidP="00E26CA4">
      <w:pPr>
        <w:pBdr>
          <w:top w:val="single" w:sz="4" w:space="1" w:color="auto"/>
          <w:left w:val="single" w:sz="4" w:space="4" w:color="auto"/>
          <w:right w:val="single" w:sz="4" w:space="15" w:color="auto"/>
        </w:pBdr>
        <w:autoSpaceDE w:val="0"/>
        <w:autoSpaceDN w:val="0"/>
        <w:adjustRightInd w:val="0"/>
        <w:spacing w:before="60"/>
        <w:ind w:left="2160" w:hanging="2160"/>
        <w:rPr>
          <w:rFonts w:ascii="Calibri" w:hAnsi="Calibri" w:cs="Calibri"/>
        </w:rPr>
      </w:pPr>
      <w:r>
        <w:rPr>
          <w:rFonts w:ascii="Calibri" w:hAnsi="Calibri" w:cs="Calibri"/>
          <w:b/>
        </w:rPr>
        <w:t xml:space="preserve">1b. </w:t>
      </w:r>
      <w:r w:rsidR="00D72A88" w:rsidRPr="00533F14">
        <w:rPr>
          <w:rFonts w:ascii="Calibri" w:hAnsi="Calibri" w:cs="Calibri"/>
          <w:b/>
        </w:rPr>
        <w:t xml:space="preserve">Best Practice </w:t>
      </w:r>
      <w:r w:rsidR="00AD029D" w:rsidRPr="00533F14">
        <w:rPr>
          <w:rFonts w:ascii="Calibri" w:hAnsi="Calibri" w:cs="Calibri"/>
          <w:b/>
        </w:rPr>
        <w:t>Paper</w:t>
      </w:r>
      <w:r w:rsidR="00115AE5">
        <w:rPr>
          <w:rFonts w:ascii="Calibri" w:hAnsi="Calibri" w:cs="Calibri"/>
          <w:b/>
        </w:rPr>
        <w:t>/Video Response</w:t>
      </w:r>
      <w:r w:rsidR="00AD029D" w:rsidRPr="00533F14">
        <w:rPr>
          <w:rFonts w:ascii="Calibri" w:hAnsi="Calibri" w:cs="Calibri"/>
          <w:b/>
        </w:rPr>
        <w:t xml:space="preserve">: </w:t>
      </w:r>
      <w:r w:rsidR="00D72A88" w:rsidRPr="00533F14">
        <w:rPr>
          <w:rFonts w:ascii="Calibri" w:hAnsi="Calibri" w:cs="Calibri"/>
          <w:b/>
        </w:rPr>
        <w:t>Models</w:t>
      </w:r>
      <w:r w:rsidR="00AD029D" w:rsidRPr="00533F14">
        <w:rPr>
          <w:rFonts w:ascii="Calibri" w:hAnsi="Calibri" w:cs="Calibri"/>
          <w:b/>
        </w:rPr>
        <w:t xml:space="preserve"> for a </w:t>
      </w:r>
      <w:r w:rsidR="00AD029D" w:rsidRPr="00533F14">
        <w:rPr>
          <w:rFonts w:ascii="Calibri" w:hAnsi="Calibri" w:cs="Calibri"/>
          <w:b/>
          <w:bCs/>
          <w:iCs/>
        </w:rPr>
        <w:t>d</w:t>
      </w:r>
      <w:r w:rsidR="00AD029D" w:rsidRPr="00533F14">
        <w:rPr>
          <w:rFonts w:ascii="Calibri" w:hAnsi="Calibri" w:cs="Calibri"/>
          <w:b/>
        </w:rPr>
        <w:t>yad, child, or adolescent</w:t>
      </w:r>
      <w:r w:rsidR="00115AE5">
        <w:rPr>
          <w:rFonts w:ascii="Calibri" w:hAnsi="Calibri" w:cs="Calibri"/>
        </w:rPr>
        <w:t xml:space="preserve"> </w:t>
      </w:r>
      <w:r w:rsidR="00BC20F8" w:rsidRPr="00533F14">
        <w:rPr>
          <w:rFonts w:ascii="Calibri" w:hAnsi="Calibri" w:cs="Calibri"/>
        </w:rPr>
        <w:t>(</w:t>
      </w:r>
      <w:r w:rsidR="0076526F">
        <w:rPr>
          <w:rFonts w:ascii="Calibri" w:hAnsi="Calibri" w:cs="Calibri"/>
        </w:rPr>
        <w:t>25</w:t>
      </w:r>
      <w:r w:rsidR="00BC20F8" w:rsidRPr="00533F14">
        <w:rPr>
          <w:rFonts w:ascii="Calibri" w:hAnsi="Calibri" w:cs="Calibri"/>
        </w:rPr>
        <w:t>%)</w:t>
      </w:r>
      <w:r w:rsidR="0059108A" w:rsidRPr="00533F14">
        <w:rPr>
          <w:rFonts w:ascii="Calibri" w:hAnsi="Calibri" w:cs="Calibri"/>
        </w:rPr>
        <w:t xml:space="preserve"> </w:t>
      </w:r>
    </w:p>
    <w:p w14:paraId="34D493DD" w14:textId="253A1EB0" w:rsidR="008C6466" w:rsidRPr="00533F14" w:rsidRDefault="003A612A" w:rsidP="00D72A88">
      <w:pPr>
        <w:pBdr>
          <w:top w:val="single" w:sz="4" w:space="1" w:color="auto"/>
          <w:left w:val="single" w:sz="4" w:space="4" w:color="auto"/>
          <w:right w:val="single" w:sz="4" w:space="15" w:color="auto"/>
        </w:pBdr>
        <w:autoSpaceDE w:val="0"/>
        <w:autoSpaceDN w:val="0"/>
        <w:adjustRightInd w:val="0"/>
        <w:ind w:left="2160" w:hanging="2160"/>
        <w:rPr>
          <w:rFonts w:ascii="Calibri" w:hAnsi="Calibri" w:cs="Calibri"/>
          <w:bCs/>
          <w:i/>
          <w:iCs/>
        </w:rPr>
      </w:pPr>
      <w:r w:rsidRPr="00533F14">
        <w:rPr>
          <w:rFonts w:ascii="Calibri" w:hAnsi="Calibri" w:cs="Calibri"/>
          <w:bCs/>
          <w:i/>
          <w:iCs/>
        </w:rPr>
        <w:t xml:space="preserve">Due </w:t>
      </w:r>
      <w:r w:rsidR="009C2AC6" w:rsidRPr="00533F14">
        <w:rPr>
          <w:rFonts w:ascii="Calibri" w:hAnsi="Calibri" w:cs="Calibri"/>
          <w:bCs/>
          <w:i/>
          <w:iCs/>
        </w:rPr>
        <w:t xml:space="preserve">in Canvas </w:t>
      </w:r>
      <w:r w:rsidRPr="00533F14">
        <w:rPr>
          <w:rFonts w:ascii="Calibri" w:hAnsi="Calibri" w:cs="Calibri"/>
          <w:bCs/>
          <w:i/>
          <w:iCs/>
        </w:rPr>
        <w:t>b</w:t>
      </w:r>
      <w:r w:rsidR="00215927" w:rsidRPr="00533F14">
        <w:rPr>
          <w:rFonts w:ascii="Calibri" w:hAnsi="Calibri" w:cs="Calibri"/>
          <w:bCs/>
          <w:i/>
          <w:iCs/>
        </w:rPr>
        <w:t>efore Session 10</w:t>
      </w:r>
    </w:p>
    <w:p w14:paraId="4955D7BC" w14:textId="3D9A5C22" w:rsidR="0088392E" w:rsidRPr="00533F14" w:rsidRDefault="00523EC5" w:rsidP="00535DDE">
      <w:pPr>
        <w:pBdr>
          <w:top w:val="single" w:sz="4" w:space="1" w:color="auto"/>
          <w:left w:val="single" w:sz="4" w:space="4" w:color="auto"/>
          <w:right w:val="single" w:sz="4" w:space="15" w:color="auto"/>
        </w:pBdr>
        <w:autoSpaceDE w:val="0"/>
        <w:autoSpaceDN w:val="0"/>
        <w:adjustRightInd w:val="0"/>
        <w:spacing w:before="60"/>
        <w:ind w:left="2160" w:hanging="2160"/>
        <w:rPr>
          <w:rFonts w:ascii="Calibri" w:hAnsi="Calibri" w:cs="Calibri"/>
        </w:rPr>
      </w:pPr>
      <w:r>
        <w:rPr>
          <w:rFonts w:ascii="Calibri" w:hAnsi="Calibri" w:cs="Calibri"/>
          <w:b/>
        </w:rPr>
        <w:t xml:space="preserve">1c. </w:t>
      </w:r>
      <w:r w:rsidR="000A7941" w:rsidRPr="00533F14">
        <w:rPr>
          <w:rFonts w:ascii="Calibri" w:hAnsi="Calibri" w:cs="Calibri"/>
          <w:b/>
        </w:rPr>
        <w:t xml:space="preserve">Assessing Client Progress </w:t>
      </w:r>
      <w:r w:rsidR="000A7941" w:rsidRPr="00533F14">
        <w:rPr>
          <w:rFonts w:ascii="Calibri" w:hAnsi="Calibri" w:cs="Calibri"/>
        </w:rPr>
        <w:t>(</w:t>
      </w:r>
      <w:r w:rsidR="00F51E18">
        <w:rPr>
          <w:rFonts w:ascii="Calibri" w:hAnsi="Calibri" w:cs="Calibri"/>
        </w:rPr>
        <w:t>5</w:t>
      </w:r>
      <w:r w:rsidR="000A7941" w:rsidRPr="00533F14">
        <w:rPr>
          <w:rFonts w:ascii="Calibri" w:hAnsi="Calibri" w:cs="Calibri"/>
        </w:rPr>
        <w:t>%)</w:t>
      </w:r>
    </w:p>
    <w:p w14:paraId="795615FC" w14:textId="41B80002" w:rsidR="000A7941" w:rsidRPr="00533F14" w:rsidRDefault="003A612A" w:rsidP="00D72A88">
      <w:pPr>
        <w:pBdr>
          <w:top w:val="single" w:sz="4" w:space="1" w:color="auto"/>
          <w:left w:val="single" w:sz="4" w:space="4" w:color="auto"/>
          <w:right w:val="single" w:sz="4" w:space="15" w:color="auto"/>
        </w:pBdr>
        <w:autoSpaceDE w:val="0"/>
        <w:autoSpaceDN w:val="0"/>
        <w:adjustRightInd w:val="0"/>
        <w:ind w:left="2160" w:hanging="2160"/>
        <w:rPr>
          <w:rFonts w:ascii="Calibri" w:hAnsi="Calibri" w:cs="Calibri"/>
          <w:bCs/>
          <w:i/>
          <w:iCs/>
        </w:rPr>
      </w:pPr>
      <w:r w:rsidRPr="00533F14">
        <w:rPr>
          <w:rFonts w:ascii="Calibri" w:hAnsi="Calibri" w:cs="Calibri"/>
          <w:bCs/>
          <w:i/>
          <w:iCs/>
        </w:rPr>
        <w:t xml:space="preserve">Due </w:t>
      </w:r>
      <w:r w:rsidR="009C2AC6" w:rsidRPr="00533F14">
        <w:rPr>
          <w:rFonts w:ascii="Calibri" w:hAnsi="Calibri" w:cs="Calibri"/>
          <w:bCs/>
          <w:i/>
          <w:iCs/>
        </w:rPr>
        <w:t xml:space="preserve">in Canvas </w:t>
      </w:r>
      <w:r w:rsidRPr="00533F14">
        <w:rPr>
          <w:rFonts w:ascii="Calibri" w:hAnsi="Calibri" w:cs="Calibri"/>
          <w:bCs/>
          <w:i/>
          <w:iCs/>
        </w:rPr>
        <w:t>b</w:t>
      </w:r>
      <w:r w:rsidR="0088392E" w:rsidRPr="00533F14">
        <w:rPr>
          <w:rFonts w:ascii="Calibri" w:hAnsi="Calibri" w:cs="Calibri"/>
          <w:bCs/>
          <w:i/>
          <w:iCs/>
        </w:rPr>
        <w:t>efore Session 12</w:t>
      </w:r>
      <w:r w:rsidR="000A7941" w:rsidRPr="00533F14">
        <w:rPr>
          <w:rFonts w:ascii="Calibri" w:hAnsi="Calibri" w:cs="Calibri"/>
          <w:b/>
        </w:rPr>
        <w:t xml:space="preserve">  </w:t>
      </w:r>
      <w:r w:rsidR="000A7941" w:rsidRPr="00533F14">
        <w:rPr>
          <w:rFonts w:ascii="Calibri" w:hAnsi="Calibri" w:cs="Calibri"/>
        </w:rPr>
        <w:tab/>
      </w:r>
    </w:p>
    <w:tbl>
      <w:tblPr>
        <w:tblStyle w:val="TableGrid"/>
        <w:tblW w:w="9090" w:type="dxa"/>
        <w:tblInd w:w="-95" w:type="dxa"/>
        <w:tblLook w:val="04A0" w:firstRow="1" w:lastRow="0" w:firstColumn="1" w:lastColumn="0" w:noHBand="0" w:noVBand="1"/>
      </w:tblPr>
      <w:tblGrid>
        <w:gridCol w:w="9090"/>
      </w:tblGrid>
      <w:tr w:rsidR="00F6032C" w:rsidRPr="00533F14" w14:paraId="7BCA27E2" w14:textId="77777777" w:rsidTr="00AB0FEC">
        <w:tc>
          <w:tcPr>
            <w:tcW w:w="9090" w:type="dxa"/>
            <w:tcBorders>
              <w:top w:val="nil"/>
              <w:left w:val="single" w:sz="4" w:space="0" w:color="auto"/>
              <w:bottom w:val="nil"/>
              <w:right w:val="single" w:sz="4" w:space="0" w:color="auto"/>
            </w:tcBorders>
          </w:tcPr>
          <w:p w14:paraId="2910AA47" w14:textId="3E40B091" w:rsidR="0088392E" w:rsidRPr="00533F14" w:rsidRDefault="00523EC5" w:rsidP="00535DDE">
            <w:pPr>
              <w:pBdr>
                <w:left w:val="single" w:sz="4" w:space="4" w:color="auto"/>
                <w:bottom w:val="single" w:sz="4" w:space="1" w:color="auto"/>
                <w:right w:val="single" w:sz="4" w:space="4" w:color="auto"/>
              </w:pBdr>
              <w:autoSpaceDE w:val="0"/>
              <w:autoSpaceDN w:val="0"/>
              <w:adjustRightInd w:val="0"/>
              <w:spacing w:before="60"/>
              <w:rPr>
                <w:rFonts w:ascii="Calibri" w:hAnsi="Calibri" w:cs="Calibri"/>
                <w:b/>
              </w:rPr>
            </w:pPr>
            <w:r>
              <w:rPr>
                <w:rFonts w:ascii="Calibri" w:hAnsi="Calibri" w:cs="Calibri"/>
                <w:b/>
              </w:rPr>
              <w:t xml:space="preserve">2. </w:t>
            </w:r>
            <w:r w:rsidR="00B73591" w:rsidRPr="00533F14">
              <w:rPr>
                <w:rFonts w:ascii="Calibri" w:hAnsi="Calibri" w:cs="Calibri"/>
                <w:b/>
              </w:rPr>
              <w:t>Best Practice</w:t>
            </w:r>
            <w:r w:rsidR="006705BA" w:rsidRPr="00533F14">
              <w:rPr>
                <w:rFonts w:ascii="Calibri" w:hAnsi="Calibri" w:cs="Calibri"/>
                <w:b/>
              </w:rPr>
              <w:t>s</w:t>
            </w:r>
            <w:r w:rsidR="000F491C" w:rsidRPr="00533F14">
              <w:rPr>
                <w:rFonts w:ascii="Calibri" w:hAnsi="Calibri" w:cs="Calibri"/>
                <w:b/>
              </w:rPr>
              <w:t xml:space="preserve"> D</w:t>
            </w:r>
            <w:r w:rsidR="009444D9" w:rsidRPr="00533F14">
              <w:rPr>
                <w:rFonts w:ascii="Calibri" w:hAnsi="Calibri" w:cs="Calibri"/>
                <w:b/>
              </w:rPr>
              <w:t>emonstration</w:t>
            </w:r>
            <w:r w:rsidR="000E16BF" w:rsidRPr="00533F14">
              <w:rPr>
                <w:rFonts w:ascii="Calibri" w:hAnsi="Calibri" w:cs="Calibri"/>
                <w:b/>
              </w:rPr>
              <w:t>: Trauma-Informed Therapy</w:t>
            </w:r>
            <w:r w:rsidR="004704A8" w:rsidRPr="00533F14">
              <w:rPr>
                <w:rFonts w:ascii="Calibri" w:hAnsi="Calibri" w:cs="Calibri"/>
                <w:b/>
              </w:rPr>
              <w:t xml:space="preserve"> </w:t>
            </w:r>
            <w:r w:rsidR="004704A8" w:rsidRPr="00533F14">
              <w:rPr>
                <w:rFonts w:ascii="Calibri" w:hAnsi="Calibri" w:cs="Calibri"/>
              </w:rPr>
              <w:t>(</w:t>
            </w:r>
            <w:r w:rsidR="000B5EBE">
              <w:rPr>
                <w:rFonts w:ascii="Calibri" w:hAnsi="Calibri" w:cs="Calibri"/>
              </w:rPr>
              <w:t>20</w:t>
            </w:r>
            <w:r w:rsidR="004704A8" w:rsidRPr="00533F14">
              <w:rPr>
                <w:rFonts w:ascii="Calibri" w:hAnsi="Calibri" w:cs="Calibri"/>
              </w:rPr>
              <w:t>%</w:t>
            </w:r>
            <w:r w:rsidR="00A26F49" w:rsidRPr="00533F14">
              <w:rPr>
                <w:rFonts w:ascii="Calibri" w:hAnsi="Calibri" w:cs="Calibri"/>
              </w:rPr>
              <w:t>)</w:t>
            </w:r>
            <w:r w:rsidR="00C448EC" w:rsidRPr="00533F14">
              <w:rPr>
                <w:rFonts w:ascii="Calibri" w:hAnsi="Calibri" w:cs="Calibri"/>
                <w:b/>
              </w:rPr>
              <w:t xml:space="preserve"> </w:t>
            </w:r>
          </w:p>
          <w:p w14:paraId="6E5CDE54" w14:textId="1C816B6B" w:rsidR="00B319EC" w:rsidRPr="00533F14" w:rsidRDefault="003A612A" w:rsidP="00193626">
            <w:pPr>
              <w:pBdr>
                <w:left w:val="single" w:sz="4" w:space="4" w:color="auto"/>
                <w:bottom w:val="single" w:sz="4" w:space="1" w:color="auto"/>
                <w:right w:val="single" w:sz="4" w:space="4" w:color="auto"/>
              </w:pBdr>
              <w:autoSpaceDE w:val="0"/>
              <w:autoSpaceDN w:val="0"/>
              <w:adjustRightInd w:val="0"/>
              <w:spacing w:after="60"/>
              <w:rPr>
                <w:rFonts w:ascii="Calibri" w:hAnsi="Calibri" w:cs="Calibri"/>
              </w:rPr>
            </w:pPr>
            <w:r w:rsidRPr="00533F14">
              <w:rPr>
                <w:rFonts w:ascii="Calibri" w:hAnsi="Calibri" w:cs="Calibri"/>
                <w:bCs/>
                <w:i/>
                <w:iCs/>
              </w:rPr>
              <w:t>Due</w:t>
            </w:r>
            <w:r w:rsidRPr="00533F14">
              <w:rPr>
                <w:rFonts w:ascii="Calibri" w:hAnsi="Calibri" w:cs="Calibri"/>
                <w:i/>
              </w:rPr>
              <w:t xml:space="preserve"> </w:t>
            </w:r>
            <w:r w:rsidR="00535DDE">
              <w:rPr>
                <w:rFonts w:ascii="Calibri" w:hAnsi="Calibri" w:cs="Calibri"/>
                <w:i/>
              </w:rPr>
              <w:t xml:space="preserve">in class </w:t>
            </w:r>
            <w:r w:rsidR="00A26E4F" w:rsidRPr="00533F14">
              <w:rPr>
                <w:rFonts w:ascii="Calibri" w:hAnsi="Calibri" w:cs="Calibri"/>
                <w:i/>
              </w:rPr>
              <w:t>Session 14, 15, or 16, as assigned</w:t>
            </w:r>
          </w:p>
        </w:tc>
      </w:tr>
    </w:tbl>
    <w:p w14:paraId="1569148C" w14:textId="77777777" w:rsidR="00F6032C" w:rsidRDefault="00F6032C" w:rsidP="00F6032C">
      <w:pPr>
        <w:autoSpaceDE w:val="0"/>
        <w:autoSpaceDN w:val="0"/>
        <w:adjustRightInd w:val="0"/>
        <w:rPr>
          <w:rFonts w:ascii="Calibri" w:hAnsi="Calibri" w:cs="Calibri"/>
          <w:b/>
          <w:bCs/>
        </w:rPr>
      </w:pPr>
    </w:p>
    <w:p w14:paraId="7B45F3AE" w14:textId="77777777" w:rsidR="002B78B1" w:rsidRDefault="002B78B1" w:rsidP="002B78B1">
      <w:pPr>
        <w:autoSpaceDE w:val="0"/>
        <w:autoSpaceDN w:val="0"/>
        <w:adjustRightInd w:val="0"/>
        <w:ind w:left="1440" w:firstLine="720"/>
        <w:rPr>
          <w:rFonts w:ascii="Calibri" w:hAnsi="Calibri" w:cs="Calibri"/>
          <w:b/>
          <w:bCs/>
        </w:rPr>
      </w:pPr>
    </w:p>
    <w:p w14:paraId="45A25C96" w14:textId="77777777" w:rsidR="00BB65C2" w:rsidRDefault="00BD6E72" w:rsidP="002B78B1">
      <w:pPr>
        <w:autoSpaceDE w:val="0"/>
        <w:autoSpaceDN w:val="0"/>
        <w:adjustRightInd w:val="0"/>
        <w:rPr>
          <w:rFonts w:ascii="Calibri" w:hAnsi="Calibri" w:cs="Calibri"/>
          <w:b/>
          <w:bCs/>
        </w:rPr>
      </w:pPr>
      <w:r>
        <w:rPr>
          <w:rFonts w:ascii="Calibri" w:hAnsi="Calibri" w:cs="Calibri"/>
          <w:b/>
          <w:bCs/>
        </w:rPr>
        <w:br w:type="page"/>
      </w:r>
      <w:r w:rsidR="00BB65C2" w:rsidRPr="009179DF">
        <w:rPr>
          <w:rFonts w:ascii="Calibri" w:hAnsi="Calibri" w:cs="Calibri"/>
          <w:b/>
          <w:bCs/>
        </w:rPr>
        <w:lastRenderedPageBreak/>
        <w:t>ASSIGNMENT</w:t>
      </w:r>
      <w:r w:rsidR="00BB65C2">
        <w:rPr>
          <w:rFonts w:ascii="Calibri" w:hAnsi="Calibri" w:cs="Calibri"/>
          <w:b/>
          <w:bCs/>
        </w:rPr>
        <w:t xml:space="preserve"> DETAIL</w:t>
      </w:r>
    </w:p>
    <w:p w14:paraId="060C2E31" w14:textId="611CE7A2" w:rsidR="00AB2673" w:rsidRPr="00487AE6" w:rsidRDefault="00AB2673" w:rsidP="00AB2673">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Short Answer</w:t>
      </w:r>
      <w:r w:rsidR="004D3920" w:rsidRPr="00487AE6">
        <w:rPr>
          <w:rFonts w:asciiTheme="minorHAnsi" w:hAnsiTheme="minorHAnsi" w:cstheme="minorHAnsi"/>
          <w:b/>
          <w:sz w:val="22"/>
          <w:szCs w:val="22"/>
        </w:rPr>
        <w:t xml:space="preserve">: </w:t>
      </w:r>
      <w:r w:rsidRPr="00487AE6">
        <w:rPr>
          <w:rFonts w:asciiTheme="minorHAnsi" w:hAnsiTheme="minorHAnsi" w:cstheme="minorHAnsi"/>
          <w:b/>
          <w:sz w:val="22"/>
          <w:szCs w:val="22"/>
        </w:rPr>
        <w:t xml:space="preserve">Blaustein &amp; Kinniburgh </w:t>
      </w:r>
      <w:r w:rsidRPr="00487AE6">
        <w:rPr>
          <w:rFonts w:asciiTheme="minorHAnsi" w:hAnsiTheme="minorHAnsi" w:cstheme="minorHAnsi"/>
          <w:bCs/>
          <w:sz w:val="22"/>
          <w:szCs w:val="22"/>
        </w:rPr>
        <w:t>(5%)</w:t>
      </w:r>
      <w:r w:rsidRPr="00487AE6">
        <w:rPr>
          <w:rFonts w:asciiTheme="minorHAnsi" w:hAnsiTheme="minorHAnsi" w:cstheme="minorHAnsi"/>
          <w:bCs/>
          <w:sz w:val="22"/>
          <w:szCs w:val="22"/>
        </w:rPr>
        <w:tab/>
      </w:r>
    </w:p>
    <w:p w14:paraId="14D58448" w14:textId="59EC23AF" w:rsidR="00194718" w:rsidRPr="00487AE6" w:rsidRDefault="00AB2673" w:rsidP="00AB2673">
      <w:pPr>
        <w:autoSpaceDE w:val="0"/>
        <w:autoSpaceDN w:val="0"/>
        <w:adjustRightInd w:val="0"/>
        <w:rPr>
          <w:rFonts w:asciiTheme="minorHAnsi" w:hAnsiTheme="minorHAnsi" w:cstheme="minorHAnsi"/>
          <w:bCs/>
          <w:i/>
          <w:iCs/>
          <w:sz w:val="22"/>
          <w:szCs w:val="22"/>
        </w:rPr>
      </w:pPr>
      <w:r w:rsidRPr="00487AE6">
        <w:rPr>
          <w:rFonts w:asciiTheme="minorHAnsi" w:hAnsiTheme="minorHAnsi" w:cstheme="minorHAnsi"/>
          <w:bCs/>
          <w:i/>
          <w:iCs/>
          <w:sz w:val="22"/>
          <w:szCs w:val="22"/>
        </w:rPr>
        <w:t>Due</w:t>
      </w:r>
      <w:r w:rsidR="00194718" w:rsidRPr="00487AE6">
        <w:rPr>
          <w:rFonts w:asciiTheme="minorHAnsi" w:hAnsiTheme="minorHAnsi" w:cstheme="minorHAnsi"/>
          <w:bCs/>
          <w:i/>
          <w:iCs/>
          <w:sz w:val="22"/>
          <w:szCs w:val="22"/>
        </w:rPr>
        <w:t>:</w:t>
      </w:r>
      <w:r w:rsidRPr="00487AE6">
        <w:rPr>
          <w:rFonts w:asciiTheme="minorHAnsi" w:hAnsiTheme="minorHAnsi" w:cstheme="minorHAnsi"/>
          <w:bCs/>
          <w:i/>
          <w:iCs/>
          <w:sz w:val="22"/>
          <w:szCs w:val="22"/>
        </w:rPr>
        <w:t xml:space="preserve"> </w:t>
      </w:r>
      <w:r w:rsidR="00194718" w:rsidRPr="00487AE6">
        <w:rPr>
          <w:rFonts w:asciiTheme="minorHAnsi" w:hAnsiTheme="minorHAnsi" w:cstheme="minorHAnsi"/>
          <w:bCs/>
          <w:i/>
          <w:iCs/>
          <w:sz w:val="22"/>
          <w:szCs w:val="22"/>
        </w:rPr>
        <w:tab/>
      </w:r>
      <w:r w:rsidR="00194718" w:rsidRPr="00487AE6">
        <w:rPr>
          <w:rFonts w:asciiTheme="minorHAnsi" w:hAnsiTheme="minorHAnsi" w:cstheme="minorHAnsi"/>
          <w:bCs/>
          <w:i/>
          <w:iCs/>
          <w:sz w:val="22"/>
          <w:szCs w:val="22"/>
        </w:rPr>
        <w:tab/>
      </w:r>
      <w:r w:rsidRPr="00487AE6">
        <w:rPr>
          <w:rFonts w:asciiTheme="minorHAnsi" w:hAnsiTheme="minorHAnsi" w:cstheme="minorHAnsi"/>
          <w:bCs/>
          <w:i/>
          <w:iCs/>
          <w:sz w:val="22"/>
          <w:szCs w:val="22"/>
        </w:rPr>
        <w:t>in class Sessions 2, 3, 4, 5, 10</w:t>
      </w:r>
    </w:p>
    <w:p w14:paraId="315D03FA" w14:textId="74FBE3E4" w:rsidR="00E9755E" w:rsidRPr="00487AE6" w:rsidRDefault="00E9755E" w:rsidP="00AB2673">
      <w:pPr>
        <w:autoSpaceDE w:val="0"/>
        <w:autoSpaceDN w:val="0"/>
        <w:adjustRightInd w:val="0"/>
        <w:rPr>
          <w:rFonts w:asciiTheme="minorHAnsi" w:hAnsiTheme="minorHAnsi" w:cstheme="minorHAnsi"/>
          <w:bCs/>
          <w:sz w:val="22"/>
          <w:szCs w:val="22"/>
        </w:rPr>
      </w:pPr>
      <w:r w:rsidRPr="00487AE6">
        <w:rPr>
          <w:rFonts w:asciiTheme="minorHAnsi" w:hAnsiTheme="minorHAnsi" w:cstheme="minorHAnsi"/>
          <w:bCs/>
          <w:sz w:val="22"/>
          <w:szCs w:val="22"/>
        </w:rPr>
        <w:t>Length:</w:t>
      </w:r>
      <w:r w:rsidRPr="00487AE6">
        <w:rPr>
          <w:rFonts w:asciiTheme="minorHAnsi" w:hAnsiTheme="minorHAnsi" w:cstheme="minorHAnsi"/>
          <w:bCs/>
          <w:sz w:val="22"/>
          <w:szCs w:val="22"/>
        </w:rPr>
        <w:tab/>
        <w:t>Short answers</w:t>
      </w:r>
      <w:r w:rsidR="001560BF" w:rsidRPr="00487AE6">
        <w:rPr>
          <w:rFonts w:asciiTheme="minorHAnsi" w:hAnsiTheme="minorHAnsi" w:cstheme="minorHAnsi"/>
          <w:bCs/>
          <w:sz w:val="22"/>
          <w:szCs w:val="22"/>
        </w:rPr>
        <w:t>, 1 – 3 sentences</w:t>
      </w:r>
      <w:r w:rsidR="002C62B5" w:rsidRPr="00487AE6">
        <w:rPr>
          <w:rFonts w:asciiTheme="minorHAnsi" w:hAnsiTheme="minorHAnsi" w:cstheme="minorHAnsi"/>
          <w:bCs/>
          <w:sz w:val="22"/>
          <w:szCs w:val="22"/>
        </w:rPr>
        <w:t xml:space="preserve"> for each question</w:t>
      </w:r>
    </w:p>
    <w:p w14:paraId="65704DC9" w14:textId="713BCF60" w:rsidR="00E273BA" w:rsidRPr="00487AE6" w:rsidRDefault="00E273BA" w:rsidP="00AB2673">
      <w:pPr>
        <w:autoSpaceDE w:val="0"/>
        <w:autoSpaceDN w:val="0"/>
        <w:adjustRightInd w:val="0"/>
        <w:rPr>
          <w:rFonts w:asciiTheme="minorHAnsi" w:hAnsiTheme="minorHAnsi" w:cstheme="minorHAnsi"/>
          <w:bCs/>
          <w:i/>
          <w:iCs/>
          <w:sz w:val="22"/>
          <w:szCs w:val="22"/>
        </w:rPr>
      </w:pPr>
      <w:r w:rsidRPr="00487AE6">
        <w:rPr>
          <w:rFonts w:asciiTheme="minorHAnsi" w:hAnsiTheme="minorHAnsi" w:cstheme="minorHAnsi"/>
          <w:bCs/>
          <w:i/>
          <w:iCs/>
          <w:sz w:val="22"/>
          <w:szCs w:val="22"/>
        </w:rPr>
        <w:t>References:</w:t>
      </w:r>
      <w:r w:rsidRPr="00487AE6">
        <w:rPr>
          <w:rFonts w:asciiTheme="minorHAnsi" w:hAnsiTheme="minorHAnsi" w:cstheme="minorHAnsi"/>
          <w:bCs/>
          <w:i/>
          <w:iCs/>
          <w:sz w:val="22"/>
          <w:szCs w:val="22"/>
        </w:rPr>
        <w:tab/>
        <w:t>Include page number from B&amp;K</w:t>
      </w:r>
      <w:r w:rsidR="001560BF" w:rsidRPr="00487AE6">
        <w:rPr>
          <w:rFonts w:asciiTheme="minorHAnsi" w:hAnsiTheme="minorHAnsi" w:cstheme="minorHAnsi"/>
          <w:bCs/>
          <w:i/>
          <w:iCs/>
          <w:sz w:val="22"/>
          <w:szCs w:val="22"/>
        </w:rPr>
        <w:t>,</w:t>
      </w:r>
      <w:r w:rsidRPr="00487AE6">
        <w:rPr>
          <w:rFonts w:asciiTheme="minorHAnsi" w:hAnsiTheme="minorHAnsi" w:cstheme="minorHAnsi"/>
          <w:bCs/>
          <w:i/>
          <w:iCs/>
          <w:sz w:val="22"/>
          <w:szCs w:val="22"/>
        </w:rPr>
        <w:t xml:space="preserve"> if </w:t>
      </w:r>
      <w:r w:rsidR="001560BF" w:rsidRPr="00487AE6">
        <w:rPr>
          <w:rFonts w:asciiTheme="minorHAnsi" w:hAnsiTheme="minorHAnsi" w:cstheme="minorHAnsi"/>
          <w:bCs/>
          <w:i/>
          <w:iCs/>
          <w:sz w:val="22"/>
          <w:szCs w:val="22"/>
        </w:rPr>
        <w:t>available</w:t>
      </w:r>
    </w:p>
    <w:p w14:paraId="6511A7B5" w14:textId="0F23BF06" w:rsidR="00E9755E" w:rsidRPr="00E9755E" w:rsidRDefault="00E9755E" w:rsidP="005B1D35">
      <w:pPr>
        <w:autoSpaceDE w:val="0"/>
        <w:autoSpaceDN w:val="0"/>
        <w:adjustRightInd w:val="0"/>
        <w:spacing w:before="60" w:after="60"/>
        <w:rPr>
          <w:rFonts w:asciiTheme="minorHAnsi" w:hAnsiTheme="minorHAnsi" w:cstheme="minorHAnsi"/>
          <w:bCs/>
          <w:sz w:val="22"/>
          <w:szCs w:val="22"/>
        </w:rPr>
      </w:pPr>
      <w:r w:rsidRPr="00E9755E">
        <w:rPr>
          <w:rFonts w:asciiTheme="minorHAnsi" w:hAnsiTheme="minorHAnsi" w:cstheme="minorHAnsi"/>
          <w:bCs/>
          <w:sz w:val="22"/>
          <w:szCs w:val="22"/>
        </w:rPr>
        <w:t xml:space="preserve">Reader guides are available for your Blaustein &amp; Kinniburgh readings and other readings. Complete these for your own reference, and to prepare for in-class discussions and quizzes. You may reference your book and completed reader guide during class discussions and </w:t>
      </w:r>
      <w:r w:rsidR="00C84587" w:rsidRPr="00487AE6">
        <w:rPr>
          <w:rFonts w:asciiTheme="minorHAnsi" w:hAnsiTheme="minorHAnsi" w:cstheme="minorHAnsi"/>
          <w:bCs/>
          <w:sz w:val="22"/>
          <w:szCs w:val="22"/>
        </w:rPr>
        <w:t>for answering these short-answer questions</w:t>
      </w:r>
      <w:r w:rsidRPr="00E9755E">
        <w:rPr>
          <w:rFonts w:asciiTheme="minorHAnsi" w:hAnsiTheme="minorHAnsi" w:cstheme="minorHAnsi"/>
          <w:bCs/>
          <w:sz w:val="22"/>
          <w:szCs w:val="22"/>
        </w:rPr>
        <w:t>.</w:t>
      </w:r>
      <w:r w:rsidR="002C62B5" w:rsidRPr="00487AE6">
        <w:rPr>
          <w:rFonts w:asciiTheme="minorHAnsi" w:hAnsiTheme="minorHAnsi" w:cstheme="minorHAnsi"/>
          <w:bCs/>
          <w:sz w:val="22"/>
          <w:szCs w:val="22"/>
        </w:rPr>
        <w:t xml:space="preserve"> Questions</w:t>
      </w:r>
      <w:r w:rsidRPr="00E9755E">
        <w:rPr>
          <w:rFonts w:asciiTheme="minorHAnsi" w:hAnsiTheme="minorHAnsi" w:cstheme="minorHAnsi"/>
          <w:bCs/>
          <w:sz w:val="22"/>
          <w:szCs w:val="22"/>
        </w:rPr>
        <w:t xml:space="preserve"> are designed to help us recognize how well you understand the material. </w:t>
      </w:r>
    </w:p>
    <w:p w14:paraId="742FFF2F" w14:textId="17898FF8" w:rsidR="005B1D35" w:rsidRPr="00487AE6" w:rsidRDefault="005B1D35" w:rsidP="005B1D35">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Portfolio</w:t>
      </w:r>
      <w:r w:rsidR="00726651" w:rsidRPr="00487AE6">
        <w:rPr>
          <w:rFonts w:asciiTheme="minorHAnsi" w:hAnsiTheme="minorHAnsi" w:cstheme="minorHAnsi"/>
          <w:b/>
          <w:sz w:val="22"/>
          <w:szCs w:val="22"/>
        </w:rPr>
        <w:t xml:space="preserve"> of Interventions &amp; Assessments</w:t>
      </w:r>
      <w:r w:rsidRPr="00487AE6">
        <w:rPr>
          <w:rFonts w:asciiTheme="minorHAnsi" w:hAnsiTheme="minorHAnsi" w:cstheme="minorHAnsi"/>
          <w:b/>
          <w:sz w:val="22"/>
          <w:szCs w:val="22"/>
        </w:rPr>
        <w:t xml:space="preserve"> </w:t>
      </w:r>
      <w:r w:rsidRPr="00487AE6">
        <w:rPr>
          <w:rFonts w:asciiTheme="minorHAnsi" w:hAnsiTheme="minorHAnsi" w:cstheme="minorHAnsi"/>
          <w:sz w:val="22"/>
          <w:szCs w:val="22"/>
        </w:rPr>
        <w:t>(5%)</w:t>
      </w:r>
    </w:p>
    <w:p w14:paraId="55A5E385" w14:textId="25E6845F" w:rsidR="005B1D35" w:rsidRPr="00487AE6" w:rsidRDefault="005B1D35" w:rsidP="005B1D35">
      <w:pPr>
        <w:autoSpaceDE w:val="0"/>
        <w:autoSpaceDN w:val="0"/>
        <w:adjustRightInd w:val="0"/>
        <w:ind w:left="1440" w:hanging="1440"/>
        <w:rPr>
          <w:rFonts w:asciiTheme="minorHAnsi" w:hAnsiTheme="minorHAnsi" w:cstheme="minorHAnsi"/>
          <w:i/>
          <w:sz w:val="22"/>
          <w:szCs w:val="22"/>
        </w:rPr>
      </w:pPr>
      <w:r w:rsidRPr="00487AE6">
        <w:rPr>
          <w:rFonts w:asciiTheme="minorHAnsi" w:hAnsiTheme="minorHAnsi" w:cstheme="minorHAnsi"/>
          <w:i/>
          <w:sz w:val="22"/>
          <w:szCs w:val="22"/>
        </w:rPr>
        <w:t xml:space="preserve">Due:                  </w:t>
      </w:r>
      <w:r w:rsidR="00D954A2" w:rsidRPr="00487AE6">
        <w:rPr>
          <w:rFonts w:asciiTheme="minorHAnsi" w:hAnsiTheme="minorHAnsi" w:cstheme="minorHAnsi"/>
          <w:i/>
          <w:sz w:val="22"/>
          <w:szCs w:val="22"/>
        </w:rPr>
        <w:t>in Discussion</w:t>
      </w:r>
      <w:r w:rsidR="00A603F1" w:rsidRPr="00487AE6">
        <w:rPr>
          <w:rFonts w:asciiTheme="minorHAnsi" w:hAnsiTheme="minorHAnsi" w:cstheme="minorHAnsi"/>
          <w:i/>
          <w:sz w:val="22"/>
          <w:szCs w:val="22"/>
        </w:rPr>
        <w:t xml:space="preserve">s, first entry by Week 3, </w:t>
      </w:r>
      <w:r w:rsidR="00E75E2C" w:rsidRPr="00487AE6">
        <w:rPr>
          <w:rFonts w:asciiTheme="minorHAnsi" w:hAnsiTheme="minorHAnsi" w:cstheme="minorHAnsi"/>
          <w:i/>
          <w:sz w:val="22"/>
          <w:szCs w:val="22"/>
        </w:rPr>
        <w:t>ten entries in a single document</w:t>
      </w:r>
      <w:r w:rsidR="007E5C57" w:rsidRPr="00487AE6">
        <w:rPr>
          <w:rFonts w:asciiTheme="minorHAnsi" w:hAnsiTheme="minorHAnsi" w:cstheme="minorHAnsi"/>
          <w:i/>
          <w:sz w:val="22"/>
          <w:szCs w:val="22"/>
        </w:rPr>
        <w:t xml:space="preserve"> </w:t>
      </w:r>
      <w:r w:rsidR="00A603F1" w:rsidRPr="00487AE6">
        <w:rPr>
          <w:rFonts w:asciiTheme="minorHAnsi" w:hAnsiTheme="minorHAnsi" w:cstheme="minorHAnsi"/>
          <w:i/>
          <w:sz w:val="22"/>
          <w:szCs w:val="22"/>
        </w:rPr>
        <w:t xml:space="preserve">by </w:t>
      </w:r>
      <w:r w:rsidR="00585637" w:rsidRPr="00487AE6">
        <w:rPr>
          <w:rFonts w:asciiTheme="minorHAnsi" w:hAnsiTheme="minorHAnsi" w:cstheme="minorHAnsi"/>
          <w:i/>
          <w:sz w:val="22"/>
          <w:szCs w:val="22"/>
        </w:rPr>
        <w:t>Session 13</w:t>
      </w:r>
      <w:r w:rsidR="00D3329E" w:rsidRPr="00487AE6">
        <w:rPr>
          <w:rFonts w:asciiTheme="minorHAnsi" w:hAnsiTheme="minorHAnsi" w:cstheme="minorHAnsi"/>
          <w:i/>
          <w:sz w:val="22"/>
          <w:szCs w:val="22"/>
        </w:rPr>
        <w:t xml:space="preserve">. </w:t>
      </w:r>
      <w:r w:rsidRPr="00487AE6">
        <w:rPr>
          <w:rFonts w:asciiTheme="minorHAnsi" w:hAnsiTheme="minorHAnsi" w:cstheme="minorHAnsi"/>
          <w:i/>
          <w:sz w:val="22"/>
          <w:szCs w:val="22"/>
        </w:rPr>
        <w:t>Responses to at least 5 peer</w:t>
      </w:r>
      <w:r w:rsidR="00DA1A67" w:rsidRPr="00487AE6">
        <w:rPr>
          <w:rFonts w:asciiTheme="minorHAnsi" w:hAnsiTheme="minorHAnsi" w:cstheme="minorHAnsi"/>
          <w:i/>
          <w:sz w:val="22"/>
          <w:szCs w:val="22"/>
        </w:rPr>
        <w:t>s</w:t>
      </w:r>
      <w:r w:rsidR="006A471E" w:rsidRPr="00487AE6">
        <w:rPr>
          <w:rFonts w:asciiTheme="minorHAnsi" w:hAnsiTheme="minorHAnsi" w:cstheme="minorHAnsi"/>
          <w:i/>
          <w:sz w:val="22"/>
          <w:szCs w:val="22"/>
        </w:rPr>
        <w:t xml:space="preserve"> by Session 13. </w:t>
      </w:r>
      <w:r w:rsidRPr="00487AE6">
        <w:rPr>
          <w:rFonts w:asciiTheme="minorHAnsi" w:hAnsiTheme="minorHAnsi" w:cstheme="minorHAnsi"/>
          <w:i/>
          <w:sz w:val="22"/>
          <w:szCs w:val="22"/>
        </w:rPr>
        <w:t xml:space="preserve"> </w:t>
      </w:r>
    </w:p>
    <w:p w14:paraId="581652C9" w14:textId="4229D5DA" w:rsidR="005B1D35" w:rsidRPr="00487AE6" w:rsidRDefault="005B1D35" w:rsidP="005B1D35">
      <w:pPr>
        <w:autoSpaceDE w:val="0"/>
        <w:autoSpaceDN w:val="0"/>
        <w:adjustRightInd w:val="0"/>
        <w:ind w:left="360" w:hanging="360"/>
        <w:rPr>
          <w:rFonts w:asciiTheme="minorHAnsi" w:hAnsiTheme="minorHAnsi" w:cstheme="minorHAnsi"/>
          <w:sz w:val="22"/>
          <w:szCs w:val="22"/>
        </w:rPr>
      </w:pPr>
      <w:r w:rsidRPr="00487AE6">
        <w:rPr>
          <w:rFonts w:asciiTheme="minorHAnsi" w:hAnsiTheme="minorHAnsi" w:cstheme="minorHAnsi"/>
          <w:iCs/>
          <w:sz w:val="22"/>
          <w:szCs w:val="22"/>
        </w:rPr>
        <w:t>Length:</w:t>
      </w:r>
      <w:r w:rsidRPr="00487AE6">
        <w:rPr>
          <w:rFonts w:asciiTheme="minorHAnsi" w:hAnsiTheme="minorHAnsi" w:cstheme="minorHAnsi"/>
          <w:i/>
          <w:sz w:val="22"/>
          <w:szCs w:val="22"/>
        </w:rPr>
        <w:t xml:space="preserve"> </w:t>
      </w:r>
      <w:r w:rsidRPr="00487AE6">
        <w:rPr>
          <w:rFonts w:asciiTheme="minorHAnsi" w:hAnsiTheme="minorHAnsi" w:cstheme="minorHAnsi"/>
          <w:i/>
          <w:sz w:val="22"/>
          <w:szCs w:val="22"/>
        </w:rPr>
        <w:tab/>
      </w:r>
      <w:r w:rsidR="00182BDE" w:rsidRPr="00487AE6">
        <w:rPr>
          <w:rFonts w:asciiTheme="minorHAnsi" w:hAnsiTheme="minorHAnsi" w:cstheme="minorHAnsi"/>
          <w:iCs/>
          <w:sz w:val="22"/>
          <w:szCs w:val="22"/>
        </w:rPr>
        <w:t>Ten entries, e</w:t>
      </w:r>
      <w:r w:rsidRPr="00487AE6">
        <w:rPr>
          <w:rFonts w:asciiTheme="minorHAnsi" w:hAnsiTheme="minorHAnsi" w:cstheme="minorHAnsi"/>
          <w:iCs/>
          <w:sz w:val="22"/>
          <w:szCs w:val="22"/>
        </w:rPr>
        <w:t xml:space="preserve">ach </w:t>
      </w:r>
      <w:r w:rsidR="00182BDE" w:rsidRPr="00487AE6">
        <w:rPr>
          <w:rFonts w:asciiTheme="minorHAnsi" w:hAnsiTheme="minorHAnsi" w:cstheme="minorHAnsi"/>
          <w:iCs/>
          <w:sz w:val="22"/>
          <w:szCs w:val="22"/>
        </w:rPr>
        <w:t>~</w:t>
      </w:r>
      <w:r w:rsidRPr="00487AE6">
        <w:rPr>
          <w:rFonts w:asciiTheme="minorHAnsi" w:hAnsiTheme="minorHAnsi" w:cstheme="minorHAnsi"/>
          <w:sz w:val="22"/>
          <w:szCs w:val="22"/>
        </w:rPr>
        <w:t xml:space="preserve">1 </w:t>
      </w:r>
      <w:r w:rsidR="00D605B3" w:rsidRPr="00487AE6">
        <w:rPr>
          <w:rFonts w:asciiTheme="minorHAnsi" w:hAnsiTheme="minorHAnsi" w:cstheme="minorHAnsi"/>
          <w:sz w:val="22"/>
          <w:szCs w:val="22"/>
        </w:rPr>
        <w:t xml:space="preserve">PPT </w:t>
      </w:r>
      <w:r w:rsidRPr="00487AE6">
        <w:rPr>
          <w:rFonts w:asciiTheme="minorHAnsi" w:hAnsiTheme="minorHAnsi" w:cstheme="minorHAnsi"/>
          <w:sz w:val="22"/>
          <w:szCs w:val="22"/>
        </w:rPr>
        <w:t xml:space="preserve">slide or </w:t>
      </w:r>
      <w:r w:rsidRPr="00487AE6">
        <w:rPr>
          <w:rFonts w:asciiTheme="minorHAnsi" w:hAnsiTheme="minorHAnsi" w:cstheme="minorHAnsi"/>
          <w:iCs/>
          <w:sz w:val="22"/>
          <w:szCs w:val="22"/>
        </w:rPr>
        <w:t>~</w:t>
      </w:r>
      <w:r w:rsidRPr="00487AE6">
        <w:rPr>
          <w:rFonts w:asciiTheme="minorHAnsi" w:hAnsiTheme="minorHAnsi" w:cstheme="minorHAnsi"/>
          <w:sz w:val="22"/>
          <w:szCs w:val="22"/>
        </w:rPr>
        <w:t>½ page in Word</w:t>
      </w:r>
    </w:p>
    <w:p w14:paraId="7AF06A23" w14:textId="1770FE5D" w:rsidR="00D605B3" w:rsidRPr="00487AE6" w:rsidRDefault="00D605B3" w:rsidP="005B1D35">
      <w:pPr>
        <w:autoSpaceDE w:val="0"/>
        <w:autoSpaceDN w:val="0"/>
        <w:adjustRightInd w:val="0"/>
        <w:ind w:left="360" w:hanging="360"/>
        <w:rPr>
          <w:rFonts w:asciiTheme="minorHAnsi" w:hAnsiTheme="minorHAnsi" w:cstheme="minorHAnsi"/>
          <w:iCs/>
          <w:sz w:val="22"/>
          <w:szCs w:val="22"/>
        </w:rPr>
      </w:pPr>
      <w:r w:rsidRPr="00487AE6">
        <w:rPr>
          <w:rFonts w:asciiTheme="minorHAnsi" w:hAnsiTheme="minorHAnsi" w:cstheme="minorHAnsi"/>
          <w:i/>
          <w:sz w:val="22"/>
          <w:szCs w:val="22"/>
        </w:rPr>
        <w:tab/>
      </w:r>
      <w:r w:rsidRPr="00487AE6">
        <w:rPr>
          <w:rFonts w:asciiTheme="minorHAnsi" w:hAnsiTheme="minorHAnsi" w:cstheme="minorHAnsi"/>
          <w:i/>
          <w:sz w:val="22"/>
          <w:szCs w:val="22"/>
        </w:rPr>
        <w:tab/>
      </w:r>
      <w:r w:rsidRPr="00487AE6">
        <w:rPr>
          <w:rFonts w:asciiTheme="minorHAnsi" w:hAnsiTheme="minorHAnsi" w:cstheme="minorHAnsi"/>
          <w:i/>
          <w:sz w:val="22"/>
          <w:szCs w:val="22"/>
        </w:rPr>
        <w:tab/>
      </w:r>
      <w:r w:rsidRPr="00487AE6">
        <w:rPr>
          <w:rFonts w:asciiTheme="minorHAnsi" w:hAnsiTheme="minorHAnsi" w:cstheme="minorHAnsi"/>
          <w:iCs/>
          <w:sz w:val="22"/>
          <w:szCs w:val="22"/>
        </w:rPr>
        <w:t>Entries posted in a single document</w:t>
      </w:r>
      <w:r w:rsidR="00405A34" w:rsidRPr="00487AE6">
        <w:rPr>
          <w:rFonts w:asciiTheme="minorHAnsi" w:hAnsiTheme="minorHAnsi" w:cstheme="minorHAnsi"/>
          <w:iCs/>
          <w:sz w:val="22"/>
          <w:szCs w:val="22"/>
        </w:rPr>
        <w:t xml:space="preserve"> by Session 13 </w:t>
      </w:r>
    </w:p>
    <w:p w14:paraId="3980779F" w14:textId="56082DF1" w:rsidR="007E5C57" w:rsidRPr="00487AE6" w:rsidRDefault="007E5C57" w:rsidP="005B1D35">
      <w:pPr>
        <w:autoSpaceDE w:val="0"/>
        <w:autoSpaceDN w:val="0"/>
        <w:adjustRightInd w:val="0"/>
        <w:ind w:left="360" w:hanging="360"/>
        <w:rPr>
          <w:rFonts w:asciiTheme="minorHAnsi" w:hAnsiTheme="minorHAnsi" w:cstheme="minorHAnsi"/>
          <w:iCs/>
          <w:sz w:val="22"/>
          <w:szCs w:val="22"/>
        </w:rPr>
      </w:pPr>
      <w:r w:rsidRPr="00487AE6">
        <w:rPr>
          <w:rFonts w:asciiTheme="minorHAnsi" w:hAnsiTheme="minorHAnsi" w:cstheme="minorHAnsi"/>
          <w:iCs/>
          <w:sz w:val="22"/>
          <w:szCs w:val="22"/>
        </w:rPr>
        <w:tab/>
      </w:r>
      <w:r w:rsidRPr="00487AE6">
        <w:rPr>
          <w:rFonts w:asciiTheme="minorHAnsi" w:hAnsiTheme="minorHAnsi" w:cstheme="minorHAnsi"/>
          <w:iCs/>
          <w:sz w:val="22"/>
          <w:szCs w:val="22"/>
        </w:rPr>
        <w:tab/>
      </w:r>
      <w:r w:rsidRPr="00487AE6">
        <w:rPr>
          <w:rFonts w:asciiTheme="minorHAnsi" w:hAnsiTheme="minorHAnsi" w:cstheme="minorHAnsi"/>
          <w:iCs/>
          <w:sz w:val="22"/>
          <w:szCs w:val="22"/>
        </w:rPr>
        <w:tab/>
        <w:t xml:space="preserve">Meaningful responses </w:t>
      </w:r>
      <w:r w:rsidR="003158DE" w:rsidRPr="00487AE6">
        <w:rPr>
          <w:rFonts w:asciiTheme="minorHAnsi" w:hAnsiTheme="minorHAnsi" w:cstheme="minorHAnsi"/>
          <w:iCs/>
          <w:sz w:val="22"/>
          <w:szCs w:val="22"/>
        </w:rPr>
        <w:t xml:space="preserve">to peers </w:t>
      </w:r>
      <w:r w:rsidRPr="00487AE6">
        <w:rPr>
          <w:rFonts w:asciiTheme="minorHAnsi" w:hAnsiTheme="minorHAnsi" w:cstheme="minorHAnsi"/>
          <w:iCs/>
          <w:sz w:val="22"/>
          <w:szCs w:val="22"/>
        </w:rPr>
        <w:t>(not just “good job”</w:t>
      </w:r>
      <w:r w:rsidR="003158DE" w:rsidRPr="00487AE6">
        <w:rPr>
          <w:rFonts w:asciiTheme="minorHAnsi" w:hAnsiTheme="minorHAnsi" w:cstheme="minorHAnsi"/>
          <w:iCs/>
          <w:sz w:val="22"/>
          <w:szCs w:val="22"/>
        </w:rPr>
        <w:t xml:space="preserve"> or “I liked this”</w:t>
      </w:r>
      <w:r w:rsidRPr="00487AE6">
        <w:rPr>
          <w:rFonts w:asciiTheme="minorHAnsi" w:hAnsiTheme="minorHAnsi" w:cstheme="minorHAnsi"/>
          <w:iCs/>
          <w:sz w:val="22"/>
          <w:szCs w:val="22"/>
        </w:rPr>
        <w:t>)</w:t>
      </w:r>
    </w:p>
    <w:p w14:paraId="6B72D151" w14:textId="33EEE230" w:rsidR="005B1D35" w:rsidRPr="00487AE6" w:rsidRDefault="005B1D35" w:rsidP="005B1D35">
      <w:pPr>
        <w:autoSpaceDE w:val="0"/>
        <w:autoSpaceDN w:val="0"/>
        <w:adjustRightInd w:val="0"/>
        <w:spacing w:after="60"/>
        <w:ind w:left="1440" w:hanging="1440"/>
        <w:rPr>
          <w:rFonts w:asciiTheme="minorHAnsi" w:hAnsiTheme="minorHAnsi" w:cstheme="minorHAnsi"/>
          <w:i/>
          <w:sz w:val="22"/>
          <w:szCs w:val="22"/>
        </w:rPr>
      </w:pPr>
      <w:r w:rsidRPr="00487AE6">
        <w:rPr>
          <w:rFonts w:asciiTheme="minorHAnsi" w:hAnsiTheme="minorHAnsi" w:cstheme="minorHAnsi"/>
          <w:i/>
          <w:sz w:val="22"/>
          <w:szCs w:val="22"/>
        </w:rPr>
        <w:t xml:space="preserve">References: </w:t>
      </w:r>
      <w:r w:rsidRPr="00487AE6">
        <w:rPr>
          <w:rFonts w:asciiTheme="minorHAnsi" w:hAnsiTheme="minorHAnsi" w:cstheme="minorHAnsi"/>
          <w:i/>
          <w:sz w:val="22"/>
          <w:szCs w:val="22"/>
        </w:rPr>
        <w:tab/>
        <w:t>Course &amp; other relevant readings; websites; articles</w:t>
      </w:r>
      <w:r w:rsidR="0057457E" w:rsidRPr="00487AE6">
        <w:rPr>
          <w:rFonts w:asciiTheme="minorHAnsi" w:hAnsiTheme="minorHAnsi" w:cstheme="minorHAnsi"/>
          <w:i/>
          <w:sz w:val="22"/>
          <w:szCs w:val="22"/>
        </w:rPr>
        <w:t xml:space="preserve"> </w:t>
      </w:r>
      <w:r w:rsidR="0057457E" w:rsidRPr="00487AE6">
        <w:rPr>
          <w:rFonts w:asciiTheme="minorHAnsi" w:hAnsiTheme="minorHAnsi" w:cstheme="minorHAnsi"/>
          <w:iCs/>
          <w:sz w:val="22"/>
          <w:szCs w:val="22"/>
        </w:rPr>
        <w:t>(</w:t>
      </w:r>
      <w:r w:rsidRPr="00487AE6">
        <w:rPr>
          <w:rFonts w:asciiTheme="minorHAnsi" w:hAnsiTheme="minorHAnsi" w:cstheme="minorHAnsi"/>
          <w:iCs/>
          <w:sz w:val="22"/>
          <w:szCs w:val="22"/>
        </w:rPr>
        <w:t>APA format not required</w:t>
      </w:r>
      <w:r w:rsidR="0057457E" w:rsidRPr="00487AE6">
        <w:rPr>
          <w:rFonts w:asciiTheme="minorHAnsi" w:hAnsiTheme="minorHAnsi" w:cstheme="minorHAnsi"/>
          <w:iCs/>
          <w:sz w:val="22"/>
          <w:szCs w:val="22"/>
        </w:rPr>
        <w:t>)</w:t>
      </w:r>
    </w:p>
    <w:p w14:paraId="2ED50AA3" w14:textId="4DFCC235" w:rsidR="005B1D35" w:rsidRPr="00487AE6" w:rsidRDefault="005B1D35" w:rsidP="005B1D35">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sz w:val="22"/>
          <w:szCs w:val="22"/>
        </w:rPr>
        <w:t xml:space="preserve">Briefly describe 10 interventions, attunement activities, assessments, or other information you want to retain when this course ends. </w:t>
      </w:r>
    </w:p>
    <w:p w14:paraId="3E05CC95" w14:textId="77777777" w:rsidR="005B1D35" w:rsidRPr="00487AE6" w:rsidRDefault="005B1D35" w:rsidP="005B1D35">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sz w:val="22"/>
          <w:szCs w:val="22"/>
        </w:rPr>
        <w:t xml:space="preserve">Some models have enough breadth for multiple entries, e.g. ARC affect identification and ARC self-development and identity. Create your portfolio to share with the class, but primarily, to use in your work. Include: </w:t>
      </w:r>
    </w:p>
    <w:tbl>
      <w:tblPr>
        <w:tblStyle w:val="TableGrid"/>
        <w:tblW w:w="0" w:type="auto"/>
        <w:tblLook w:val="04A0" w:firstRow="1" w:lastRow="0" w:firstColumn="1" w:lastColumn="0" w:noHBand="0" w:noVBand="1"/>
      </w:tblPr>
      <w:tblGrid>
        <w:gridCol w:w="2155"/>
        <w:gridCol w:w="6475"/>
      </w:tblGrid>
      <w:tr w:rsidR="005B1D35" w:rsidRPr="00487AE6" w14:paraId="03A0ABE7" w14:textId="77777777" w:rsidTr="000D244C">
        <w:tc>
          <w:tcPr>
            <w:tcW w:w="2155" w:type="dxa"/>
          </w:tcPr>
          <w:p w14:paraId="7F8640E6" w14:textId="77777777" w:rsidR="005B1D35" w:rsidRPr="00487AE6" w:rsidRDefault="005B1D35" w:rsidP="000D244C">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Type of Entry</w:t>
            </w:r>
            <w:r w:rsidRPr="00487AE6">
              <w:rPr>
                <w:rFonts w:asciiTheme="minorHAnsi" w:hAnsiTheme="minorHAnsi" w:cstheme="minorHAnsi"/>
                <w:sz w:val="22"/>
                <w:szCs w:val="22"/>
              </w:rPr>
              <w:t>:</w:t>
            </w:r>
          </w:p>
        </w:tc>
        <w:tc>
          <w:tcPr>
            <w:tcW w:w="6475" w:type="dxa"/>
          </w:tcPr>
          <w:p w14:paraId="5C74B06A"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sz w:val="22"/>
                <w:szCs w:val="22"/>
              </w:rPr>
              <w:t>Most are interventions; may also use Attunement; Goal planning/Assessment; Caregiver education; Supplies list</w:t>
            </w:r>
          </w:p>
        </w:tc>
      </w:tr>
      <w:tr w:rsidR="005B1D35" w:rsidRPr="00487AE6" w14:paraId="23B3C625" w14:textId="77777777" w:rsidTr="000D244C">
        <w:tc>
          <w:tcPr>
            <w:tcW w:w="2155" w:type="dxa"/>
          </w:tcPr>
          <w:p w14:paraId="45EF64C8" w14:textId="77777777" w:rsidR="005B1D35" w:rsidRPr="00487AE6" w:rsidRDefault="005B1D35" w:rsidP="000D244C">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Theoretical </w:t>
            </w:r>
            <w:r w:rsidRPr="00487AE6">
              <w:rPr>
                <w:rFonts w:asciiTheme="minorHAnsi" w:hAnsiTheme="minorHAnsi" w:cstheme="minorHAnsi"/>
                <w:b/>
                <w:sz w:val="22"/>
                <w:szCs w:val="22"/>
              </w:rPr>
              <w:tab/>
            </w:r>
          </w:p>
          <w:p w14:paraId="0BFA186A"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b/>
                <w:sz w:val="22"/>
                <w:szCs w:val="22"/>
              </w:rPr>
              <w:t>Foundation:</w:t>
            </w:r>
          </w:p>
        </w:tc>
        <w:tc>
          <w:tcPr>
            <w:tcW w:w="6475" w:type="dxa"/>
          </w:tcPr>
          <w:p w14:paraId="14874020"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sz w:val="22"/>
                <w:szCs w:val="22"/>
              </w:rPr>
              <w:t xml:space="preserve">e.g. trauma/attachment, cognitive, client-centered, creative, narrative, crisis, behavioral, group, identity development, etc. </w:t>
            </w:r>
            <w:r w:rsidRPr="00487AE6">
              <w:rPr>
                <w:rFonts w:asciiTheme="minorHAnsi" w:hAnsiTheme="minorHAnsi" w:cstheme="minorHAnsi"/>
                <w:i/>
                <w:iCs/>
                <w:sz w:val="22"/>
                <w:szCs w:val="22"/>
              </w:rPr>
              <w:t>(</w:t>
            </w:r>
            <w:r w:rsidRPr="00487AE6">
              <w:rPr>
                <w:rFonts w:asciiTheme="minorHAnsi" w:hAnsiTheme="minorHAnsi" w:cstheme="minorHAnsi"/>
                <w:i/>
                <w:sz w:val="22"/>
                <w:szCs w:val="22"/>
              </w:rPr>
              <w:t>See Practice theory handout)</w:t>
            </w:r>
          </w:p>
        </w:tc>
      </w:tr>
      <w:tr w:rsidR="005B1D35" w:rsidRPr="00487AE6" w14:paraId="666FBA2A" w14:textId="77777777" w:rsidTr="000D244C">
        <w:tc>
          <w:tcPr>
            <w:tcW w:w="2155" w:type="dxa"/>
          </w:tcPr>
          <w:p w14:paraId="42C54DF6"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b/>
                <w:sz w:val="22"/>
                <w:szCs w:val="22"/>
              </w:rPr>
              <w:t>Model:</w:t>
            </w:r>
          </w:p>
        </w:tc>
        <w:tc>
          <w:tcPr>
            <w:tcW w:w="6475" w:type="dxa"/>
          </w:tcPr>
          <w:p w14:paraId="264CAC03"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sz w:val="22"/>
                <w:szCs w:val="22"/>
              </w:rPr>
              <w:t>e.g. ARC, Theraplay, Client-Centered Play Therapy, Circle of Security, MI, etc.</w:t>
            </w:r>
          </w:p>
        </w:tc>
      </w:tr>
      <w:tr w:rsidR="005B1D35" w:rsidRPr="00487AE6" w14:paraId="65C6604D" w14:textId="77777777" w:rsidTr="000D244C">
        <w:tc>
          <w:tcPr>
            <w:tcW w:w="2155" w:type="dxa"/>
          </w:tcPr>
          <w:p w14:paraId="6745DD9C"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b/>
                <w:bCs/>
                <w:sz w:val="22"/>
                <w:szCs w:val="22"/>
              </w:rPr>
              <w:t>Entry Title:</w:t>
            </w:r>
          </w:p>
        </w:tc>
        <w:tc>
          <w:tcPr>
            <w:tcW w:w="6475" w:type="dxa"/>
          </w:tcPr>
          <w:p w14:paraId="7E538947"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sz w:val="22"/>
                <w:szCs w:val="22"/>
              </w:rPr>
              <w:t xml:space="preserve">e.g. Checking My Pulse </w:t>
            </w:r>
            <w:r w:rsidRPr="00487AE6">
              <w:rPr>
                <w:rFonts w:asciiTheme="minorHAnsi" w:hAnsiTheme="minorHAnsi" w:cstheme="minorHAnsi"/>
                <w:i/>
                <w:iCs/>
                <w:sz w:val="22"/>
                <w:szCs w:val="22"/>
              </w:rPr>
              <w:t xml:space="preserve">from </w:t>
            </w:r>
            <w:r w:rsidRPr="00487AE6">
              <w:rPr>
                <w:rFonts w:asciiTheme="minorHAnsi" w:hAnsiTheme="minorHAnsi" w:cstheme="minorHAnsi"/>
                <w:sz w:val="22"/>
                <w:szCs w:val="22"/>
              </w:rPr>
              <w:t xml:space="preserve">ARC; Bibliotherapy; Musical Bubbles </w:t>
            </w:r>
            <w:r w:rsidRPr="00487AE6">
              <w:rPr>
                <w:rFonts w:asciiTheme="minorHAnsi" w:hAnsiTheme="minorHAnsi" w:cstheme="minorHAnsi"/>
                <w:i/>
                <w:iCs/>
                <w:sz w:val="22"/>
                <w:szCs w:val="22"/>
              </w:rPr>
              <w:t xml:space="preserve">from </w:t>
            </w:r>
            <w:r w:rsidRPr="00487AE6">
              <w:rPr>
                <w:rFonts w:asciiTheme="minorHAnsi" w:hAnsiTheme="minorHAnsi" w:cstheme="minorHAnsi"/>
                <w:sz w:val="22"/>
                <w:szCs w:val="22"/>
              </w:rPr>
              <w:t xml:space="preserve">Theraplay; Red ball attunement activity; Bullying assessment </w:t>
            </w:r>
            <w:r w:rsidRPr="00487AE6">
              <w:rPr>
                <w:rFonts w:asciiTheme="minorHAnsi" w:hAnsiTheme="minorHAnsi" w:cstheme="minorHAnsi"/>
                <w:i/>
                <w:iCs/>
                <w:sz w:val="22"/>
                <w:szCs w:val="22"/>
              </w:rPr>
              <w:t xml:space="preserve">from </w:t>
            </w:r>
            <w:r w:rsidRPr="00487AE6">
              <w:rPr>
                <w:rFonts w:asciiTheme="minorHAnsi" w:hAnsiTheme="minorHAnsi" w:cstheme="minorHAnsi"/>
                <w:sz w:val="22"/>
                <w:szCs w:val="22"/>
              </w:rPr>
              <w:t>the CDC</w:t>
            </w:r>
          </w:p>
        </w:tc>
      </w:tr>
      <w:tr w:rsidR="005B1D35" w:rsidRPr="00487AE6" w14:paraId="42F392F3" w14:textId="77777777" w:rsidTr="000D244C">
        <w:tc>
          <w:tcPr>
            <w:tcW w:w="2155" w:type="dxa"/>
          </w:tcPr>
          <w:p w14:paraId="06695F64"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b/>
                <w:sz w:val="22"/>
                <w:szCs w:val="22"/>
              </w:rPr>
              <w:t>Client/Setting:</w:t>
            </w:r>
          </w:p>
        </w:tc>
        <w:tc>
          <w:tcPr>
            <w:tcW w:w="6475" w:type="dxa"/>
          </w:tcPr>
          <w:p w14:paraId="137D24A5"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sz w:val="22"/>
                <w:szCs w:val="22"/>
              </w:rPr>
              <w:t>e.g.</w:t>
            </w:r>
            <w:r w:rsidRPr="00487AE6">
              <w:rPr>
                <w:rFonts w:asciiTheme="minorHAnsi" w:hAnsiTheme="minorHAnsi" w:cstheme="minorHAnsi"/>
                <w:b/>
                <w:sz w:val="22"/>
                <w:szCs w:val="22"/>
              </w:rPr>
              <w:t xml:space="preserve"> </w:t>
            </w:r>
            <w:r w:rsidRPr="00487AE6">
              <w:rPr>
                <w:rFonts w:asciiTheme="minorHAnsi" w:hAnsiTheme="minorHAnsi" w:cstheme="minorHAnsi"/>
                <w:sz w:val="22"/>
                <w:szCs w:val="22"/>
              </w:rPr>
              <w:t>Group of 4-5 males in minimum security juvenile detention; Caregiver/infant dyad in child welfare; elementary-age girl reporting sexual abuse at school</w:t>
            </w:r>
          </w:p>
        </w:tc>
      </w:tr>
      <w:tr w:rsidR="005B1D35" w:rsidRPr="00487AE6" w14:paraId="14FCAA24" w14:textId="77777777" w:rsidTr="000D244C">
        <w:tc>
          <w:tcPr>
            <w:tcW w:w="2155" w:type="dxa"/>
          </w:tcPr>
          <w:p w14:paraId="15595949"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b/>
                <w:sz w:val="22"/>
                <w:szCs w:val="22"/>
              </w:rPr>
              <w:t>Description:</w:t>
            </w:r>
          </w:p>
        </w:tc>
        <w:tc>
          <w:tcPr>
            <w:tcW w:w="6475" w:type="dxa"/>
          </w:tcPr>
          <w:p w14:paraId="1FC2F34E" w14:textId="77777777" w:rsidR="005B1D35" w:rsidRPr="00487AE6" w:rsidRDefault="005B1D35" w:rsidP="000D244C">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sz w:val="22"/>
                <w:szCs w:val="22"/>
              </w:rPr>
              <w:t>1 – 2 paragraphs; enough detail to jog your memory when you’re on the job; don’t need complete sentences; can use pictures; can use a developer’s words (p # for exact quotes)</w:t>
            </w:r>
          </w:p>
        </w:tc>
      </w:tr>
      <w:tr w:rsidR="005B1D35" w:rsidRPr="00487AE6" w14:paraId="71ADE043" w14:textId="77777777" w:rsidTr="000D244C">
        <w:tc>
          <w:tcPr>
            <w:tcW w:w="2155" w:type="dxa"/>
          </w:tcPr>
          <w:p w14:paraId="3C17E066" w14:textId="77777777" w:rsidR="005B1D35" w:rsidRPr="00487AE6" w:rsidRDefault="005B1D35" w:rsidP="000D244C">
            <w:pPr>
              <w:autoSpaceDE w:val="0"/>
              <w:autoSpaceDN w:val="0"/>
              <w:adjustRightInd w:val="0"/>
              <w:spacing w:after="60"/>
              <w:rPr>
                <w:rFonts w:asciiTheme="minorHAnsi" w:hAnsiTheme="minorHAnsi" w:cstheme="minorHAnsi"/>
                <w:b/>
                <w:sz w:val="22"/>
                <w:szCs w:val="22"/>
              </w:rPr>
            </w:pPr>
            <w:r w:rsidRPr="00487AE6">
              <w:rPr>
                <w:rFonts w:asciiTheme="minorHAnsi" w:hAnsiTheme="minorHAnsi" w:cstheme="minorHAnsi"/>
                <w:b/>
                <w:sz w:val="22"/>
                <w:szCs w:val="22"/>
              </w:rPr>
              <w:t>References:</w:t>
            </w:r>
          </w:p>
        </w:tc>
        <w:tc>
          <w:tcPr>
            <w:tcW w:w="6475" w:type="dxa"/>
          </w:tcPr>
          <w:p w14:paraId="7B08812B" w14:textId="77777777" w:rsidR="005B1D35" w:rsidRPr="00487AE6" w:rsidRDefault="005B1D35" w:rsidP="000D244C">
            <w:pPr>
              <w:autoSpaceDE w:val="0"/>
              <w:autoSpaceDN w:val="0"/>
              <w:adjustRightInd w:val="0"/>
              <w:ind w:left="2160" w:hanging="2160"/>
              <w:rPr>
                <w:rFonts w:asciiTheme="minorHAnsi" w:hAnsiTheme="minorHAnsi" w:cstheme="minorHAnsi"/>
                <w:sz w:val="22"/>
                <w:szCs w:val="22"/>
              </w:rPr>
            </w:pPr>
            <w:r w:rsidRPr="00487AE6">
              <w:rPr>
                <w:rFonts w:asciiTheme="minorHAnsi" w:hAnsiTheme="minorHAnsi" w:cstheme="minorHAnsi"/>
                <w:sz w:val="22"/>
                <w:szCs w:val="22"/>
              </w:rPr>
              <w:t>Where you can look later for more information/</w:t>
            </w:r>
            <w:proofErr w:type="gramStart"/>
            <w:r w:rsidRPr="00487AE6">
              <w:rPr>
                <w:rFonts w:asciiTheme="minorHAnsi" w:hAnsiTheme="minorHAnsi" w:cstheme="minorHAnsi"/>
                <w:sz w:val="22"/>
                <w:szCs w:val="22"/>
              </w:rPr>
              <w:t>detail;</w:t>
            </w:r>
            <w:proofErr w:type="gramEnd"/>
            <w:r w:rsidRPr="00487AE6">
              <w:rPr>
                <w:rFonts w:asciiTheme="minorHAnsi" w:hAnsiTheme="minorHAnsi" w:cstheme="minorHAnsi"/>
                <w:sz w:val="22"/>
                <w:szCs w:val="22"/>
              </w:rPr>
              <w:t xml:space="preserve"> </w:t>
            </w:r>
          </w:p>
          <w:p w14:paraId="10503FD7" w14:textId="77777777" w:rsidR="005B1D35" w:rsidRPr="00487AE6" w:rsidRDefault="005B1D35" w:rsidP="000D244C">
            <w:pPr>
              <w:autoSpaceDE w:val="0"/>
              <w:autoSpaceDN w:val="0"/>
              <w:adjustRightInd w:val="0"/>
              <w:ind w:left="2160" w:hanging="2160"/>
              <w:rPr>
                <w:rFonts w:asciiTheme="minorHAnsi" w:hAnsiTheme="minorHAnsi" w:cstheme="minorHAnsi"/>
                <w:sz w:val="22"/>
                <w:szCs w:val="22"/>
              </w:rPr>
            </w:pPr>
            <w:r w:rsidRPr="00487AE6">
              <w:rPr>
                <w:rFonts w:asciiTheme="minorHAnsi" w:hAnsiTheme="minorHAnsi" w:cstheme="minorHAnsi"/>
                <w:sz w:val="22"/>
                <w:szCs w:val="22"/>
              </w:rPr>
              <w:t>do not have to use APA format; can be a website/</w:t>
            </w:r>
            <w:proofErr w:type="spellStart"/>
            <w:r w:rsidRPr="00487AE6">
              <w:rPr>
                <w:rFonts w:asciiTheme="minorHAnsi" w:hAnsiTheme="minorHAnsi" w:cstheme="minorHAnsi"/>
                <w:sz w:val="22"/>
                <w:szCs w:val="22"/>
              </w:rPr>
              <w:t>url</w:t>
            </w:r>
            <w:proofErr w:type="spellEnd"/>
          </w:p>
        </w:tc>
      </w:tr>
    </w:tbl>
    <w:p w14:paraId="5A5B6E87" w14:textId="77777777" w:rsidR="004A19A1" w:rsidRDefault="004A19A1" w:rsidP="00AB2673">
      <w:pPr>
        <w:autoSpaceDE w:val="0"/>
        <w:autoSpaceDN w:val="0"/>
        <w:adjustRightInd w:val="0"/>
        <w:rPr>
          <w:rFonts w:asciiTheme="minorHAnsi" w:hAnsiTheme="minorHAnsi" w:cstheme="minorHAnsi"/>
          <w:b/>
          <w:sz w:val="22"/>
          <w:szCs w:val="22"/>
        </w:rPr>
      </w:pPr>
    </w:p>
    <w:p w14:paraId="655DB86C" w14:textId="77777777" w:rsidR="004A19A1" w:rsidRDefault="004A19A1">
      <w:pPr>
        <w:widowControl/>
        <w:rPr>
          <w:rFonts w:asciiTheme="minorHAnsi" w:hAnsiTheme="minorHAnsi" w:cstheme="minorHAnsi"/>
          <w:b/>
          <w:sz w:val="22"/>
          <w:szCs w:val="22"/>
        </w:rPr>
      </w:pPr>
      <w:r>
        <w:rPr>
          <w:rFonts w:asciiTheme="minorHAnsi" w:hAnsiTheme="minorHAnsi" w:cstheme="minorHAnsi"/>
          <w:b/>
          <w:sz w:val="22"/>
          <w:szCs w:val="22"/>
        </w:rPr>
        <w:br w:type="page"/>
      </w:r>
    </w:p>
    <w:p w14:paraId="0037CAA0" w14:textId="00AC1992" w:rsidR="00340BF1" w:rsidRPr="00487AE6" w:rsidRDefault="002919F1" w:rsidP="00AB2673">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lastRenderedPageBreak/>
        <w:t>Child Development</w:t>
      </w:r>
      <w:r w:rsidR="00A72C2B" w:rsidRPr="00487AE6">
        <w:rPr>
          <w:rFonts w:asciiTheme="minorHAnsi" w:hAnsiTheme="minorHAnsi" w:cstheme="minorHAnsi"/>
          <w:b/>
          <w:sz w:val="22"/>
          <w:szCs w:val="22"/>
        </w:rPr>
        <w:t>:</w:t>
      </w:r>
      <w:r w:rsidRPr="00487AE6">
        <w:rPr>
          <w:rFonts w:asciiTheme="minorHAnsi" w:hAnsiTheme="minorHAnsi" w:cstheme="minorHAnsi"/>
          <w:b/>
          <w:sz w:val="22"/>
          <w:szCs w:val="22"/>
        </w:rPr>
        <w:t xml:space="preserve"> </w:t>
      </w:r>
      <w:r w:rsidR="003A54C3" w:rsidRPr="00487AE6">
        <w:rPr>
          <w:rFonts w:asciiTheme="minorHAnsi" w:hAnsiTheme="minorHAnsi" w:cstheme="minorHAnsi"/>
          <w:b/>
          <w:sz w:val="22"/>
          <w:szCs w:val="22"/>
        </w:rPr>
        <w:t xml:space="preserve">Report </w:t>
      </w:r>
      <w:r w:rsidRPr="00487AE6">
        <w:rPr>
          <w:rFonts w:asciiTheme="minorHAnsi" w:hAnsiTheme="minorHAnsi" w:cstheme="minorHAnsi"/>
          <w:b/>
          <w:sz w:val="22"/>
          <w:szCs w:val="22"/>
        </w:rPr>
        <w:t>from a</w:t>
      </w:r>
      <w:r w:rsidR="003A54C3" w:rsidRPr="00487AE6">
        <w:rPr>
          <w:rFonts w:asciiTheme="minorHAnsi" w:hAnsiTheme="minorHAnsi" w:cstheme="minorHAnsi"/>
          <w:b/>
          <w:sz w:val="22"/>
          <w:szCs w:val="22"/>
        </w:rPr>
        <w:t xml:space="preserve"> Dyad/Child Observation or Adolescent Interview </w:t>
      </w:r>
      <w:r w:rsidR="00340BF1" w:rsidRPr="00487AE6">
        <w:rPr>
          <w:rFonts w:asciiTheme="minorHAnsi" w:hAnsiTheme="minorHAnsi" w:cstheme="minorHAnsi"/>
          <w:sz w:val="22"/>
          <w:szCs w:val="22"/>
        </w:rPr>
        <w:t>(</w:t>
      </w:r>
      <w:r w:rsidR="00440E9D" w:rsidRPr="00487AE6">
        <w:rPr>
          <w:rFonts w:asciiTheme="minorHAnsi" w:hAnsiTheme="minorHAnsi" w:cstheme="minorHAnsi"/>
          <w:sz w:val="22"/>
          <w:szCs w:val="22"/>
        </w:rPr>
        <w:t>2</w:t>
      </w:r>
      <w:r w:rsidR="009A0F61" w:rsidRPr="00487AE6">
        <w:rPr>
          <w:rFonts w:asciiTheme="minorHAnsi" w:hAnsiTheme="minorHAnsi" w:cstheme="minorHAnsi"/>
          <w:sz w:val="22"/>
          <w:szCs w:val="22"/>
        </w:rPr>
        <w:t>0</w:t>
      </w:r>
      <w:r w:rsidR="00340BF1" w:rsidRPr="00487AE6">
        <w:rPr>
          <w:rFonts w:asciiTheme="minorHAnsi" w:hAnsiTheme="minorHAnsi" w:cstheme="minorHAnsi"/>
          <w:sz w:val="22"/>
          <w:szCs w:val="22"/>
        </w:rPr>
        <w:t>%)</w:t>
      </w:r>
    </w:p>
    <w:p w14:paraId="77651DE9" w14:textId="203B0E07" w:rsidR="002956DD" w:rsidRPr="00487AE6" w:rsidRDefault="00E34570" w:rsidP="00316804">
      <w:pPr>
        <w:autoSpaceDE w:val="0"/>
        <w:autoSpaceDN w:val="0"/>
        <w:adjustRightInd w:val="0"/>
        <w:spacing w:before="60"/>
        <w:rPr>
          <w:rFonts w:asciiTheme="minorHAnsi" w:hAnsiTheme="minorHAnsi" w:cstheme="minorHAnsi"/>
          <w:i/>
          <w:sz w:val="22"/>
          <w:szCs w:val="22"/>
        </w:rPr>
      </w:pPr>
      <w:r w:rsidRPr="00487AE6">
        <w:rPr>
          <w:rFonts w:asciiTheme="minorHAnsi" w:hAnsiTheme="minorHAnsi" w:cstheme="minorHAnsi"/>
          <w:i/>
          <w:sz w:val="22"/>
          <w:szCs w:val="22"/>
        </w:rPr>
        <w:t xml:space="preserve">Due: </w:t>
      </w:r>
      <w:r w:rsidRPr="00487AE6">
        <w:rPr>
          <w:rFonts w:asciiTheme="minorHAnsi" w:hAnsiTheme="minorHAnsi" w:cstheme="minorHAnsi"/>
          <w:i/>
          <w:sz w:val="22"/>
          <w:szCs w:val="22"/>
        </w:rPr>
        <w:tab/>
      </w:r>
      <w:r w:rsidRPr="00487AE6">
        <w:rPr>
          <w:rFonts w:asciiTheme="minorHAnsi" w:hAnsiTheme="minorHAnsi" w:cstheme="minorHAnsi"/>
          <w:i/>
          <w:sz w:val="22"/>
          <w:szCs w:val="22"/>
        </w:rPr>
        <w:tab/>
      </w:r>
      <w:r w:rsidR="00853604" w:rsidRPr="00487AE6">
        <w:rPr>
          <w:rFonts w:asciiTheme="minorHAnsi" w:hAnsiTheme="minorHAnsi" w:cstheme="minorHAnsi"/>
          <w:i/>
          <w:sz w:val="22"/>
          <w:szCs w:val="22"/>
        </w:rPr>
        <w:t>before Session 6</w:t>
      </w:r>
      <w:r w:rsidR="00440E9D" w:rsidRPr="00487AE6">
        <w:rPr>
          <w:rFonts w:asciiTheme="minorHAnsi" w:hAnsiTheme="minorHAnsi" w:cstheme="minorHAnsi"/>
          <w:i/>
          <w:sz w:val="22"/>
          <w:szCs w:val="22"/>
        </w:rPr>
        <w:t>, in Canvas</w:t>
      </w:r>
      <w:r w:rsidR="00316804" w:rsidRPr="00487AE6">
        <w:rPr>
          <w:rFonts w:asciiTheme="minorHAnsi" w:hAnsiTheme="minorHAnsi" w:cstheme="minorHAnsi"/>
          <w:i/>
          <w:sz w:val="22"/>
          <w:szCs w:val="22"/>
        </w:rPr>
        <w:tab/>
      </w:r>
    </w:p>
    <w:p w14:paraId="7D395FEA" w14:textId="73BB8569" w:rsidR="00E34570" w:rsidRPr="00487AE6" w:rsidRDefault="00316804" w:rsidP="002956DD">
      <w:pPr>
        <w:autoSpaceDE w:val="0"/>
        <w:autoSpaceDN w:val="0"/>
        <w:adjustRightInd w:val="0"/>
        <w:rPr>
          <w:rFonts w:asciiTheme="minorHAnsi" w:hAnsiTheme="minorHAnsi" w:cstheme="minorHAnsi"/>
          <w:iCs/>
          <w:sz w:val="22"/>
          <w:szCs w:val="22"/>
        </w:rPr>
      </w:pPr>
      <w:r w:rsidRPr="00487AE6">
        <w:rPr>
          <w:rFonts w:asciiTheme="minorHAnsi" w:hAnsiTheme="minorHAnsi" w:cstheme="minorHAnsi"/>
          <w:iCs/>
          <w:sz w:val="22"/>
          <w:szCs w:val="22"/>
        </w:rPr>
        <w:t xml:space="preserve">Length: </w:t>
      </w:r>
      <w:r w:rsidR="00C616B2" w:rsidRPr="00487AE6">
        <w:rPr>
          <w:rFonts w:asciiTheme="minorHAnsi" w:hAnsiTheme="minorHAnsi" w:cstheme="minorHAnsi"/>
          <w:iCs/>
          <w:sz w:val="22"/>
          <w:szCs w:val="22"/>
        </w:rPr>
        <w:tab/>
      </w:r>
      <w:bookmarkStart w:id="2" w:name="_Hlk59010736"/>
      <w:r w:rsidR="00AC3B54" w:rsidRPr="00487AE6">
        <w:rPr>
          <w:rFonts w:asciiTheme="minorHAnsi" w:hAnsiTheme="minorHAnsi" w:cstheme="minorHAnsi"/>
          <w:iCs/>
          <w:sz w:val="22"/>
          <w:szCs w:val="22"/>
        </w:rPr>
        <w:t xml:space="preserve">~ </w:t>
      </w:r>
      <w:r w:rsidR="00330A40" w:rsidRPr="00487AE6">
        <w:rPr>
          <w:rFonts w:asciiTheme="minorHAnsi" w:hAnsiTheme="minorHAnsi" w:cstheme="minorHAnsi"/>
          <w:iCs/>
          <w:sz w:val="22"/>
          <w:szCs w:val="22"/>
        </w:rPr>
        <w:t xml:space="preserve">9 paragraphs (no more than </w:t>
      </w:r>
      <w:r w:rsidR="00A31C50" w:rsidRPr="00487AE6">
        <w:rPr>
          <w:rFonts w:asciiTheme="minorHAnsi" w:hAnsiTheme="minorHAnsi" w:cstheme="minorHAnsi"/>
          <w:iCs/>
          <w:sz w:val="22"/>
          <w:szCs w:val="22"/>
        </w:rPr>
        <w:t>12</w:t>
      </w:r>
      <w:r w:rsidR="00AC1DE7" w:rsidRPr="00487AE6">
        <w:rPr>
          <w:rFonts w:asciiTheme="minorHAnsi" w:hAnsiTheme="minorHAnsi" w:cstheme="minorHAnsi"/>
          <w:iCs/>
          <w:sz w:val="22"/>
          <w:szCs w:val="22"/>
        </w:rPr>
        <w:t xml:space="preserve"> </w:t>
      </w:r>
      <w:r w:rsidR="00AC3B54" w:rsidRPr="00487AE6">
        <w:rPr>
          <w:rFonts w:asciiTheme="minorHAnsi" w:hAnsiTheme="minorHAnsi" w:cstheme="minorHAnsi"/>
          <w:iCs/>
          <w:sz w:val="22"/>
          <w:szCs w:val="22"/>
        </w:rPr>
        <w:t>paragraphs</w:t>
      </w:r>
      <w:bookmarkEnd w:id="2"/>
      <w:r w:rsidR="00330A40" w:rsidRPr="00487AE6">
        <w:rPr>
          <w:rFonts w:asciiTheme="minorHAnsi" w:hAnsiTheme="minorHAnsi" w:cstheme="minorHAnsi"/>
          <w:iCs/>
          <w:sz w:val="22"/>
          <w:szCs w:val="22"/>
        </w:rPr>
        <w:t>)</w:t>
      </w:r>
    </w:p>
    <w:p w14:paraId="1D218E5E" w14:textId="2D16B702" w:rsidR="00E34570" w:rsidRPr="00487AE6" w:rsidRDefault="00E34570" w:rsidP="002B3EA1">
      <w:pPr>
        <w:autoSpaceDE w:val="0"/>
        <w:autoSpaceDN w:val="0"/>
        <w:adjustRightInd w:val="0"/>
        <w:ind w:left="1440" w:hanging="1440"/>
        <w:rPr>
          <w:rFonts w:asciiTheme="minorHAnsi" w:hAnsiTheme="minorHAnsi" w:cstheme="minorHAnsi"/>
          <w:i/>
          <w:sz w:val="22"/>
          <w:szCs w:val="22"/>
        </w:rPr>
      </w:pPr>
      <w:r w:rsidRPr="00487AE6">
        <w:rPr>
          <w:rFonts w:asciiTheme="minorHAnsi" w:hAnsiTheme="minorHAnsi" w:cstheme="minorHAnsi"/>
          <w:i/>
          <w:sz w:val="22"/>
          <w:szCs w:val="22"/>
        </w:rPr>
        <w:t xml:space="preserve">References: </w:t>
      </w:r>
      <w:r w:rsidRPr="00487AE6">
        <w:rPr>
          <w:rFonts w:asciiTheme="minorHAnsi" w:hAnsiTheme="minorHAnsi" w:cstheme="minorHAnsi"/>
          <w:i/>
          <w:sz w:val="22"/>
          <w:szCs w:val="22"/>
        </w:rPr>
        <w:tab/>
      </w:r>
      <w:r w:rsidR="000A3EF3" w:rsidRPr="00487AE6">
        <w:rPr>
          <w:rFonts w:asciiTheme="minorHAnsi" w:hAnsiTheme="minorHAnsi" w:cstheme="minorHAnsi"/>
          <w:i/>
          <w:sz w:val="22"/>
          <w:szCs w:val="22"/>
        </w:rPr>
        <w:t>Davies &amp; Troy or McKenzie; Blaustein &amp; Kinniburgh; other as needed</w:t>
      </w:r>
      <w:r w:rsidR="000A3EF3" w:rsidRPr="00487AE6">
        <w:rPr>
          <w:rFonts w:asciiTheme="minorHAnsi" w:hAnsiTheme="minorHAnsi" w:cstheme="minorHAnsi"/>
          <w:b/>
          <w:sz w:val="22"/>
          <w:szCs w:val="22"/>
        </w:rPr>
        <w:t xml:space="preserve"> </w:t>
      </w:r>
    </w:p>
    <w:p w14:paraId="71389825" w14:textId="29B52083" w:rsidR="00B64375" w:rsidRPr="00487AE6" w:rsidRDefault="00B64375" w:rsidP="00B64375">
      <w:pPr>
        <w:autoSpaceDE w:val="0"/>
        <w:autoSpaceDN w:val="0"/>
        <w:adjustRightInd w:val="0"/>
        <w:spacing w:before="120" w:after="120"/>
        <w:rPr>
          <w:rFonts w:asciiTheme="minorHAnsi" w:hAnsiTheme="minorHAnsi" w:cstheme="minorHAnsi"/>
          <w:sz w:val="22"/>
          <w:szCs w:val="22"/>
        </w:rPr>
      </w:pPr>
      <w:r w:rsidRPr="00487AE6">
        <w:rPr>
          <w:rFonts w:asciiTheme="minorHAnsi" w:hAnsiTheme="minorHAnsi" w:cstheme="minorHAnsi"/>
          <w:b/>
          <w:sz w:val="22"/>
          <w:szCs w:val="22"/>
        </w:rPr>
        <w:t xml:space="preserve">Before you Observe or Interview: </w:t>
      </w:r>
      <w:r w:rsidRPr="00487AE6">
        <w:rPr>
          <w:rFonts w:asciiTheme="minorHAnsi" w:hAnsiTheme="minorHAnsi" w:cstheme="minorHAnsi"/>
          <w:sz w:val="22"/>
          <w:szCs w:val="22"/>
        </w:rPr>
        <w:t>Identify the age group you will focus on for this course</w:t>
      </w:r>
      <w:r w:rsidR="005358C4" w:rsidRPr="00487AE6">
        <w:rPr>
          <w:rFonts w:asciiTheme="minorHAnsi" w:hAnsiTheme="minorHAnsi" w:cstheme="minorHAnsi"/>
          <w:sz w:val="22"/>
          <w:szCs w:val="22"/>
        </w:rPr>
        <w:t xml:space="preserve">. </w:t>
      </w:r>
      <w:r w:rsidRPr="00487AE6">
        <w:rPr>
          <w:rFonts w:asciiTheme="minorHAnsi" w:hAnsiTheme="minorHAnsi" w:cstheme="minorHAnsi"/>
          <w:sz w:val="22"/>
          <w:szCs w:val="22"/>
        </w:rPr>
        <w:t>Ask a friend or family member for permission to observe their child of that age. The child may be a close relative, but you may not be part of a primary caregiver. You may use the rubric to inform parent consent and older child/adolescent assent. Signatures compromise confidentiality; your write-up will describe the process of obtaining oral consent, including ethical considerations.</w:t>
      </w:r>
    </w:p>
    <w:p w14:paraId="2331A7B3" w14:textId="62DEA03E" w:rsidR="00B64375" w:rsidRPr="00487AE6" w:rsidRDefault="00B64375" w:rsidP="00313039">
      <w:pPr>
        <w:autoSpaceDE w:val="0"/>
        <w:autoSpaceDN w:val="0"/>
        <w:adjustRightInd w:val="0"/>
        <w:spacing w:after="120"/>
        <w:rPr>
          <w:rFonts w:asciiTheme="minorHAnsi" w:hAnsiTheme="minorHAnsi" w:cstheme="minorHAnsi"/>
          <w:sz w:val="22"/>
          <w:szCs w:val="22"/>
        </w:rPr>
      </w:pPr>
      <w:r w:rsidRPr="00487AE6">
        <w:rPr>
          <w:rFonts w:asciiTheme="minorHAnsi" w:hAnsiTheme="minorHAnsi" w:cstheme="minorHAnsi"/>
          <w:b/>
          <w:sz w:val="22"/>
          <w:szCs w:val="22"/>
        </w:rPr>
        <w:t>Observation</w:t>
      </w:r>
      <w:r w:rsidR="0039549F" w:rsidRPr="00487AE6">
        <w:rPr>
          <w:rFonts w:asciiTheme="minorHAnsi" w:hAnsiTheme="minorHAnsi" w:cstheme="minorHAnsi"/>
          <w:b/>
          <w:sz w:val="22"/>
          <w:szCs w:val="22"/>
        </w:rPr>
        <w:t>/Interview</w:t>
      </w:r>
      <w:r w:rsidRPr="00487AE6">
        <w:rPr>
          <w:rFonts w:asciiTheme="minorHAnsi" w:hAnsiTheme="minorHAnsi" w:cstheme="minorHAnsi"/>
          <w:b/>
          <w:sz w:val="22"/>
          <w:szCs w:val="22"/>
        </w:rPr>
        <w:t xml:space="preserve">: </w:t>
      </w:r>
      <w:r w:rsidRPr="00487AE6">
        <w:rPr>
          <w:rFonts w:asciiTheme="minorHAnsi" w:hAnsiTheme="minorHAnsi" w:cstheme="minorHAnsi"/>
          <w:sz w:val="22"/>
          <w:szCs w:val="22"/>
        </w:rPr>
        <w:t xml:space="preserve">Conduct </w:t>
      </w:r>
      <w:r w:rsidR="007B5D11" w:rsidRPr="00487AE6">
        <w:rPr>
          <w:rFonts w:asciiTheme="minorHAnsi" w:hAnsiTheme="minorHAnsi" w:cstheme="minorHAnsi"/>
          <w:sz w:val="22"/>
          <w:szCs w:val="22"/>
        </w:rPr>
        <w:t xml:space="preserve">an </w:t>
      </w:r>
      <w:r w:rsidRPr="00487AE6">
        <w:rPr>
          <w:rFonts w:asciiTheme="minorHAnsi" w:hAnsiTheme="minorHAnsi" w:cstheme="minorHAnsi"/>
          <w:sz w:val="22"/>
          <w:szCs w:val="22"/>
        </w:rPr>
        <w:t>observation or interview for at least 45 minutes, in-person or electronically</w:t>
      </w:r>
      <w:r w:rsidR="007B5D11" w:rsidRPr="00487AE6">
        <w:rPr>
          <w:rFonts w:asciiTheme="minorHAnsi" w:hAnsiTheme="minorHAnsi" w:cstheme="minorHAnsi"/>
          <w:sz w:val="22"/>
          <w:szCs w:val="22"/>
        </w:rPr>
        <w:t>, following the age-appropriate protocol adapted from the Davies &amp; Troy or McKenzie readings</w:t>
      </w:r>
      <w:r w:rsidR="009D503E" w:rsidRPr="00487AE6">
        <w:rPr>
          <w:rFonts w:asciiTheme="minorHAnsi" w:hAnsiTheme="minorHAnsi" w:cstheme="minorHAnsi"/>
          <w:sz w:val="22"/>
          <w:szCs w:val="22"/>
        </w:rPr>
        <w:t xml:space="preserve"> (below)</w:t>
      </w:r>
      <w:r w:rsidRPr="00487AE6">
        <w:rPr>
          <w:rFonts w:asciiTheme="minorHAnsi" w:hAnsiTheme="minorHAnsi" w:cstheme="minorHAnsi"/>
          <w:sz w:val="22"/>
          <w:szCs w:val="22"/>
        </w:rPr>
        <w:t xml:space="preserve">. Observe babies &amp; toddlers in their parent dyad. Observe a child </w:t>
      </w:r>
      <w:r w:rsidR="005C280B" w:rsidRPr="00487AE6">
        <w:rPr>
          <w:rFonts w:asciiTheme="minorHAnsi" w:hAnsiTheme="minorHAnsi" w:cstheme="minorHAnsi"/>
          <w:sz w:val="22"/>
          <w:szCs w:val="22"/>
        </w:rPr>
        <w:t>aged</w:t>
      </w:r>
      <w:r w:rsidRPr="00487AE6">
        <w:rPr>
          <w:rFonts w:asciiTheme="minorHAnsi" w:hAnsiTheme="minorHAnsi" w:cstheme="minorHAnsi"/>
          <w:sz w:val="22"/>
          <w:szCs w:val="22"/>
        </w:rPr>
        <w:t xml:space="preserve"> three through elementary with other non-related children if possible (e.g. classroom). Interview an older child/adolescent. </w:t>
      </w:r>
    </w:p>
    <w:p w14:paraId="46D6D298" w14:textId="664FC198" w:rsidR="007C27C0" w:rsidRPr="00487AE6" w:rsidRDefault="00670DAF" w:rsidP="00330A40">
      <w:pPr>
        <w:autoSpaceDE w:val="0"/>
        <w:autoSpaceDN w:val="0"/>
        <w:adjustRightInd w:val="0"/>
        <w:spacing w:after="120"/>
        <w:rPr>
          <w:rFonts w:asciiTheme="minorHAnsi" w:hAnsiTheme="minorHAnsi" w:cstheme="minorHAnsi"/>
          <w:sz w:val="22"/>
          <w:szCs w:val="22"/>
        </w:rPr>
      </w:pPr>
      <w:r w:rsidRPr="00487AE6">
        <w:rPr>
          <w:rFonts w:asciiTheme="minorHAnsi" w:hAnsiTheme="minorHAnsi" w:cstheme="minorHAnsi"/>
          <w:sz w:val="22"/>
          <w:szCs w:val="22"/>
        </w:rPr>
        <w:t>Write an</w:t>
      </w:r>
      <w:r w:rsidR="00313039" w:rsidRPr="00487AE6">
        <w:rPr>
          <w:rFonts w:asciiTheme="minorHAnsi" w:hAnsiTheme="minorHAnsi" w:cstheme="minorHAnsi"/>
          <w:sz w:val="22"/>
          <w:szCs w:val="22"/>
        </w:rPr>
        <w:t xml:space="preserve"> introductory paragraph </w:t>
      </w:r>
      <w:r w:rsidR="00A469ED" w:rsidRPr="00487AE6">
        <w:rPr>
          <w:rFonts w:asciiTheme="minorHAnsi" w:hAnsiTheme="minorHAnsi" w:cstheme="minorHAnsi"/>
          <w:sz w:val="22"/>
          <w:szCs w:val="22"/>
        </w:rPr>
        <w:t>describing the</w:t>
      </w:r>
      <w:r w:rsidR="00313039" w:rsidRPr="00487AE6">
        <w:rPr>
          <w:rFonts w:asciiTheme="minorHAnsi" w:hAnsiTheme="minorHAnsi" w:cstheme="minorHAnsi"/>
          <w:sz w:val="22"/>
          <w:szCs w:val="22"/>
        </w:rPr>
        <w:t xml:space="preserve"> child, time frame, setting and consent process</w:t>
      </w:r>
      <w:r w:rsidR="00334642" w:rsidRPr="00487AE6">
        <w:rPr>
          <w:rFonts w:asciiTheme="minorHAnsi" w:hAnsiTheme="minorHAnsi" w:cstheme="minorHAnsi"/>
          <w:sz w:val="22"/>
          <w:szCs w:val="22"/>
        </w:rPr>
        <w:t>, followed by</w:t>
      </w:r>
      <w:r w:rsidR="00313039" w:rsidRPr="00487AE6">
        <w:rPr>
          <w:rFonts w:asciiTheme="minorHAnsi" w:hAnsiTheme="minorHAnsi" w:cstheme="minorHAnsi"/>
          <w:sz w:val="22"/>
          <w:szCs w:val="22"/>
        </w:rPr>
        <w:t xml:space="preserve"> one-paragraph responses to each</w:t>
      </w:r>
      <w:r w:rsidR="00334642" w:rsidRPr="00487AE6">
        <w:rPr>
          <w:rFonts w:asciiTheme="minorHAnsi" w:hAnsiTheme="minorHAnsi" w:cstheme="minorHAnsi"/>
          <w:sz w:val="22"/>
          <w:szCs w:val="22"/>
        </w:rPr>
        <w:t xml:space="preserve"> </w:t>
      </w:r>
      <w:r w:rsidR="00D23E95" w:rsidRPr="00487AE6">
        <w:rPr>
          <w:rFonts w:asciiTheme="minorHAnsi" w:hAnsiTheme="minorHAnsi" w:cstheme="minorHAnsi"/>
          <w:sz w:val="22"/>
          <w:szCs w:val="22"/>
        </w:rPr>
        <w:t xml:space="preserve">of the eight </w:t>
      </w:r>
      <w:r w:rsidR="00431C6C" w:rsidRPr="00487AE6">
        <w:rPr>
          <w:rFonts w:asciiTheme="minorHAnsi" w:hAnsiTheme="minorHAnsi" w:cstheme="minorHAnsi"/>
          <w:sz w:val="22"/>
          <w:szCs w:val="22"/>
        </w:rPr>
        <w:t xml:space="preserve">protocol </w:t>
      </w:r>
      <w:r w:rsidRPr="00487AE6">
        <w:rPr>
          <w:rFonts w:asciiTheme="minorHAnsi" w:hAnsiTheme="minorHAnsi" w:cstheme="minorHAnsi"/>
          <w:sz w:val="22"/>
          <w:szCs w:val="22"/>
        </w:rPr>
        <w:t>item</w:t>
      </w:r>
      <w:r w:rsidR="00D23E95" w:rsidRPr="00487AE6">
        <w:rPr>
          <w:rFonts w:asciiTheme="minorHAnsi" w:hAnsiTheme="minorHAnsi" w:cstheme="minorHAnsi"/>
          <w:sz w:val="22"/>
          <w:szCs w:val="22"/>
        </w:rPr>
        <w:t>s</w:t>
      </w:r>
      <w:r w:rsidR="00313039" w:rsidRPr="00487AE6">
        <w:rPr>
          <w:rFonts w:asciiTheme="minorHAnsi" w:hAnsiTheme="minorHAnsi" w:cstheme="minorHAnsi"/>
          <w:sz w:val="22"/>
          <w:szCs w:val="22"/>
        </w:rPr>
        <w:t>.</w:t>
      </w:r>
      <w:r w:rsidRPr="00487AE6">
        <w:rPr>
          <w:rFonts w:asciiTheme="minorHAnsi" w:hAnsiTheme="minorHAnsi" w:cstheme="minorHAnsi"/>
          <w:sz w:val="22"/>
          <w:szCs w:val="22"/>
        </w:rPr>
        <w:t xml:space="preserve"> Use </w:t>
      </w:r>
      <w:r w:rsidR="003E29FB" w:rsidRPr="00487AE6">
        <w:rPr>
          <w:rFonts w:asciiTheme="minorHAnsi" w:hAnsiTheme="minorHAnsi" w:cstheme="minorHAnsi"/>
          <w:sz w:val="22"/>
          <w:szCs w:val="22"/>
        </w:rPr>
        <w:t>the protocol</w:t>
      </w:r>
      <w:r w:rsidR="003B5A65" w:rsidRPr="00487AE6">
        <w:rPr>
          <w:rFonts w:asciiTheme="minorHAnsi" w:hAnsiTheme="minorHAnsi" w:cstheme="minorHAnsi"/>
          <w:sz w:val="22"/>
          <w:szCs w:val="22"/>
        </w:rPr>
        <w:t xml:space="preserve"> items as headings. </w:t>
      </w:r>
    </w:p>
    <w:tbl>
      <w:tblPr>
        <w:tblW w:w="97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38"/>
      </w:tblGrid>
      <w:tr w:rsidR="00E34570" w:rsidRPr="00487AE6" w14:paraId="687647A9" w14:textId="77777777" w:rsidTr="00E1325C">
        <w:tc>
          <w:tcPr>
            <w:tcW w:w="9738" w:type="dxa"/>
            <w:shd w:val="clear" w:color="auto" w:fill="FBE4D5"/>
          </w:tcPr>
          <w:p w14:paraId="1B6ABA35" w14:textId="7BB7A18D" w:rsidR="00E34570" w:rsidRPr="00487AE6" w:rsidRDefault="00E34570" w:rsidP="00C616B2">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Newborn (0 - 6 months)</w:t>
            </w:r>
            <w:r w:rsidR="00C616B2" w:rsidRPr="00487AE6">
              <w:rPr>
                <w:rFonts w:asciiTheme="minorHAnsi" w:hAnsiTheme="minorHAnsi" w:cstheme="minorHAnsi"/>
                <w:b/>
                <w:sz w:val="22"/>
                <w:szCs w:val="22"/>
              </w:rPr>
              <w:t xml:space="preserve"> Dyad</w:t>
            </w:r>
            <w:r w:rsidRPr="00487AE6">
              <w:rPr>
                <w:rFonts w:asciiTheme="minorHAnsi" w:hAnsiTheme="minorHAnsi" w:cstheme="minorHAnsi"/>
                <w:b/>
                <w:sz w:val="22"/>
                <w:szCs w:val="22"/>
              </w:rPr>
              <w:t xml:space="preserve">, </w:t>
            </w:r>
            <w:r w:rsidRPr="00487AE6">
              <w:rPr>
                <w:rFonts w:asciiTheme="minorHAnsi" w:hAnsiTheme="minorHAnsi" w:cstheme="minorHAnsi"/>
                <w:sz w:val="22"/>
                <w:szCs w:val="22"/>
              </w:rPr>
              <w:t xml:space="preserve">adapted from </w:t>
            </w:r>
            <w:r w:rsidR="0053316E" w:rsidRPr="00487AE6">
              <w:rPr>
                <w:rFonts w:asciiTheme="minorHAnsi" w:hAnsiTheme="minorHAnsi" w:cstheme="minorHAnsi"/>
                <w:sz w:val="22"/>
                <w:szCs w:val="22"/>
              </w:rPr>
              <w:t>Davies &amp; Troy</w:t>
            </w:r>
            <w:r w:rsidRPr="00487AE6">
              <w:rPr>
                <w:rFonts w:asciiTheme="minorHAnsi" w:hAnsiTheme="minorHAnsi" w:cstheme="minorHAnsi"/>
                <w:sz w:val="22"/>
                <w:szCs w:val="22"/>
              </w:rPr>
              <w:t xml:space="preserve"> p. 183 f</w:t>
            </w:r>
            <w:r w:rsidRPr="00487AE6">
              <w:rPr>
                <w:rFonts w:asciiTheme="minorHAnsi" w:hAnsiTheme="minorHAnsi" w:cstheme="minorHAnsi"/>
                <w:b/>
                <w:sz w:val="22"/>
                <w:szCs w:val="22"/>
              </w:rPr>
              <w:t xml:space="preserve"> </w:t>
            </w:r>
          </w:p>
        </w:tc>
      </w:tr>
      <w:tr w:rsidR="00E34570" w:rsidRPr="00487AE6" w14:paraId="10BC8923" w14:textId="77777777" w:rsidTr="0067373B">
        <w:tc>
          <w:tcPr>
            <w:tcW w:w="9738" w:type="dxa"/>
            <w:shd w:val="clear" w:color="auto" w:fill="auto"/>
          </w:tcPr>
          <w:p w14:paraId="1CA81861" w14:textId="77777777" w:rsidR="00E34570" w:rsidRPr="00487AE6" w:rsidRDefault="00E34570" w:rsidP="00316804">
            <w:pPr>
              <w:autoSpaceDE w:val="0"/>
              <w:autoSpaceDN w:val="0"/>
              <w:adjustRightInd w:val="0"/>
              <w:spacing w:before="60"/>
              <w:rPr>
                <w:rFonts w:asciiTheme="minorHAnsi" w:hAnsiTheme="minorHAnsi" w:cstheme="minorHAnsi"/>
                <w:sz w:val="22"/>
                <w:szCs w:val="22"/>
              </w:rPr>
            </w:pPr>
            <w:r w:rsidRPr="00487AE6">
              <w:rPr>
                <w:rFonts w:asciiTheme="minorHAnsi" w:hAnsiTheme="minorHAnsi" w:cstheme="minorHAnsi"/>
                <w:b/>
                <w:sz w:val="22"/>
                <w:szCs w:val="22"/>
              </w:rPr>
              <w:t>1.</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Affective tone of parent and infant</w:t>
            </w:r>
          </w:p>
          <w:p w14:paraId="77BC0FFC" w14:textId="77777777" w:rsidR="00E34570" w:rsidRPr="00487AE6" w:rsidRDefault="00E34570" w:rsidP="00E34570">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2.</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Parent’s physical handling of the infant</w:t>
            </w:r>
          </w:p>
          <w:p w14:paraId="04BE3315" w14:textId="77777777" w:rsidR="00E34570" w:rsidRPr="00487AE6" w:rsidRDefault="00E34570" w:rsidP="00E34570">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3.</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Parent’s ability to take the baby’s perspective;</w:t>
            </w:r>
            <w:r w:rsidRPr="00487AE6">
              <w:rPr>
                <w:rFonts w:asciiTheme="minorHAnsi" w:hAnsiTheme="minorHAnsi" w:cstheme="minorHAnsi"/>
                <w:sz w:val="22"/>
                <w:szCs w:val="22"/>
              </w:rPr>
              <w:t xml:space="preserve"> see the baby as he or she is</w:t>
            </w:r>
          </w:p>
          <w:p w14:paraId="0FBA5BE9" w14:textId="77777777" w:rsidR="00E34570" w:rsidRPr="00487AE6" w:rsidRDefault="00E34570" w:rsidP="00E34570">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 xml:space="preserve">4. Play: </w:t>
            </w:r>
            <w:r w:rsidRPr="00487AE6">
              <w:rPr>
                <w:rFonts w:asciiTheme="minorHAnsi" w:hAnsiTheme="minorHAnsi" w:cstheme="minorHAnsi"/>
                <w:sz w:val="22"/>
                <w:szCs w:val="22"/>
              </w:rPr>
              <w:t>What parent and baby do to play; how they keep the play going</w:t>
            </w:r>
          </w:p>
          <w:p w14:paraId="7B64C4B8" w14:textId="77777777" w:rsidR="00E34570" w:rsidRPr="00487AE6" w:rsidRDefault="00E34570" w:rsidP="00E34570">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5.</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Parent attunement to the baby</w:t>
            </w:r>
            <w:r w:rsidRPr="00487AE6">
              <w:rPr>
                <w:rFonts w:asciiTheme="minorHAnsi" w:hAnsiTheme="minorHAnsi" w:cstheme="minorHAnsi"/>
                <w:sz w:val="22"/>
                <w:szCs w:val="22"/>
              </w:rPr>
              <w:t xml:space="preserve">: Reading the baby’s signals </w:t>
            </w:r>
          </w:p>
          <w:p w14:paraId="63DBC732" w14:textId="77777777" w:rsidR="00E34570" w:rsidRPr="00487AE6" w:rsidRDefault="00E34570" w:rsidP="00E34570">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6.</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Parent/baby mutual attunement</w:t>
            </w:r>
            <w:r w:rsidRPr="00487AE6">
              <w:rPr>
                <w:rFonts w:asciiTheme="minorHAnsi" w:hAnsiTheme="minorHAnsi" w:cstheme="minorHAnsi"/>
                <w:sz w:val="22"/>
                <w:szCs w:val="22"/>
              </w:rPr>
              <w:t>: Attention-getting e.g. gazing; eye contact; shared smiling</w:t>
            </w:r>
          </w:p>
          <w:p w14:paraId="0175A8DA" w14:textId="77777777" w:rsidR="00E34570" w:rsidRPr="00487AE6" w:rsidRDefault="00E34570" w:rsidP="00CB548F">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7.</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Dyadic regulation</w:t>
            </w:r>
            <w:r w:rsidRPr="00487AE6">
              <w:rPr>
                <w:rFonts w:asciiTheme="minorHAnsi" w:hAnsiTheme="minorHAnsi" w:cstheme="minorHAnsi"/>
                <w:sz w:val="22"/>
                <w:szCs w:val="22"/>
              </w:rPr>
              <w:t>: How parent/baby restore synchrony when mismatches occur</w:t>
            </w:r>
          </w:p>
          <w:p w14:paraId="19DB64F3" w14:textId="77777777" w:rsidR="00CB548F" w:rsidRPr="00487AE6" w:rsidRDefault="00CB548F" w:rsidP="00C829AE">
            <w:pPr>
              <w:autoSpaceDE w:val="0"/>
              <w:autoSpaceDN w:val="0"/>
              <w:adjustRightInd w:val="0"/>
              <w:spacing w:after="60"/>
              <w:ind w:left="288" w:hanging="288"/>
              <w:rPr>
                <w:rFonts w:asciiTheme="minorHAnsi" w:hAnsiTheme="minorHAnsi" w:cstheme="minorHAnsi"/>
                <w:sz w:val="22"/>
                <w:szCs w:val="22"/>
              </w:rPr>
            </w:pPr>
            <w:r w:rsidRPr="00487AE6">
              <w:rPr>
                <w:rFonts w:asciiTheme="minorHAnsi" w:hAnsiTheme="minorHAnsi" w:cstheme="minorHAnsi"/>
                <w:b/>
                <w:sz w:val="22"/>
                <w:szCs w:val="22"/>
              </w:rPr>
              <w:t xml:space="preserve">8. </w:t>
            </w:r>
            <w:r w:rsidR="00C829AE" w:rsidRPr="00487AE6">
              <w:rPr>
                <w:rFonts w:asciiTheme="minorHAnsi" w:hAnsiTheme="minorHAnsi" w:cstheme="minorHAnsi"/>
                <w:b/>
                <w:sz w:val="22"/>
                <w:szCs w:val="22"/>
              </w:rPr>
              <w:t>*</w:t>
            </w:r>
            <w:r w:rsidRPr="00487AE6">
              <w:rPr>
                <w:rFonts w:asciiTheme="minorHAnsi" w:hAnsiTheme="minorHAnsi" w:cstheme="minorHAnsi"/>
                <w:b/>
                <w:sz w:val="22"/>
                <w:szCs w:val="22"/>
              </w:rPr>
              <w:t xml:space="preserve">My child makes me smile when . . . </w:t>
            </w:r>
            <w:r w:rsidR="008A515B" w:rsidRPr="00487AE6">
              <w:rPr>
                <w:rFonts w:asciiTheme="minorHAnsi" w:hAnsiTheme="minorHAnsi" w:cstheme="minorHAnsi"/>
                <w:sz w:val="22"/>
                <w:szCs w:val="22"/>
              </w:rPr>
              <w:t>(Blaustein 383)</w:t>
            </w:r>
            <w:r w:rsidR="008A515B" w:rsidRPr="00487AE6">
              <w:rPr>
                <w:rFonts w:asciiTheme="minorHAnsi" w:hAnsiTheme="minorHAnsi" w:cstheme="minorHAnsi"/>
                <w:b/>
                <w:sz w:val="22"/>
                <w:szCs w:val="22"/>
              </w:rPr>
              <w:t xml:space="preserve"> </w:t>
            </w:r>
          </w:p>
        </w:tc>
      </w:tr>
      <w:tr w:rsidR="00E34570" w:rsidRPr="00487AE6" w14:paraId="254EA472" w14:textId="77777777" w:rsidTr="00E1325C">
        <w:tc>
          <w:tcPr>
            <w:tcW w:w="9738" w:type="dxa"/>
            <w:shd w:val="clear" w:color="auto" w:fill="FBE4D5"/>
          </w:tcPr>
          <w:p w14:paraId="2BE5ADF0" w14:textId="5AFDB2B8" w:rsidR="00E34570" w:rsidRPr="00487AE6" w:rsidRDefault="00DE02AB" w:rsidP="00C616B2">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Infant (7 – 13 months)</w:t>
            </w:r>
            <w:r w:rsidR="00C616B2" w:rsidRPr="00487AE6">
              <w:rPr>
                <w:rFonts w:asciiTheme="minorHAnsi" w:hAnsiTheme="minorHAnsi" w:cstheme="minorHAnsi"/>
                <w:b/>
                <w:sz w:val="22"/>
                <w:szCs w:val="22"/>
              </w:rPr>
              <w:t xml:space="preserve"> Dyad, </w:t>
            </w:r>
            <w:r w:rsidRPr="00487AE6">
              <w:rPr>
                <w:rFonts w:asciiTheme="minorHAnsi" w:hAnsiTheme="minorHAnsi" w:cstheme="minorHAnsi"/>
                <w:sz w:val="22"/>
                <w:szCs w:val="22"/>
              </w:rPr>
              <w:t xml:space="preserve">adapted from </w:t>
            </w:r>
            <w:r w:rsidR="0053316E" w:rsidRPr="00487AE6">
              <w:rPr>
                <w:rFonts w:asciiTheme="minorHAnsi" w:hAnsiTheme="minorHAnsi" w:cstheme="minorHAnsi"/>
                <w:sz w:val="22"/>
                <w:szCs w:val="22"/>
              </w:rPr>
              <w:t>Davies &amp; Troy</w:t>
            </w:r>
            <w:r w:rsidR="005B75AF" w:rsidRPr="00487AE6">
              <w:rPr>
                <w:rFonts w:asciiTheme="minorHAnsi" w:hAnsiTheme="minorHAnsi" w:cstheme="minorHAnsi"/>
                <w:sz w:val="22"/>
                <w:szCs w:val="22"/>
              </w:rPr>
              <w:t xml:space="preserve"> p. 183</w:t>
            </w:r>
            <w:r w:rsidRPr="00487AE6">
              <w:rPr>
                <w:rFonts w:asciiTheme="minorHAnsi" w:hAnsiTheme="minorHAnsi" w:cstheme="minorHAnsi"/>
                <w:i/>
                <w:sz w:val="22"/>
                <w:szCs w:val="22"/>
              </w:rPr>
              <w:t>f</w:t>
            </w:r>
          </w:p>
        </w:tc>
      </w:tr>
      <w:tr w:rsidR="00DE02AB" w:rsidRPr="00487AE6" w14:paraId="0B1BE0C2" w14:textId="77777777" w:rsidTr="0067373B">
        <w:tc>
          <w:tcPr>
            <w:tcW w:w="9738" w:type="dxa"/>
            <w:shd w:val="clear" w:color="auto" w:fill="auto"/>
          </w:tcPr>
          <w:p w14:paraId="550779D9" w14:textId="77777777" w:rsidR="00DE02AB" w:rsidRPr="00487AE6" w:rsidRDefault="00DE02AB" w:rsidP="00316804">
            <w:pPr>
              <w:autoSpaceDE w:val="0"/>
              <w:autoSpaceDN w:val="0"/>
              <w:adjustRightInd w:val="0"/>
              <w:spacing w:before="60"/>
              <w:rPr>
                <w:rFonts w:asciiTheme="minorHAnsi" w:hAnsiTheme="minorHAnsi" w:cstheme="minorHAnsi"/>
                <w:sz w:val="22"/>
                <w:szCs w:val="22"/>
              </w:rPr>
            </w:pPr>
            <w:r w:rsidRPr="00487AE6">
              <w:rPr>
                <w:rFonts w:asciiTheme="minorHAnsi" w:hAnsiTheme="minorHAnsi" w:cstheme="minorHAnsi"/>
                <w:b/>
                <w:sz w:val="22"/>
                <w:szCs w:val="22"/>
              </w:rPr>
              <w:t>1.</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Affective tone of parent and infant</w:t>
            </w:r>
          </w:p>
          <w:p w14:paraId="1ADA6685" w14:textId="77777777" w:rsidR="00DE02AB" w:rsidRPr="00487AE6" w:rsidRDefault="00DE02AB" w:rsidP="002D368A">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2.</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Balance of the infant’s independent and attachment behaviors</w:t>
            </w:r>
            <w:r w:rsidRPr="00487AE6">
              <w:rPr>
                <w:rFonts w:asciiTheme="minorHAnsi" w:hAnsiTheme="minorHAnsi" w:cstheme="minorHAnsi"/>
                <w:sz w:val="22"/>
                <w:szCs w:val="22"/>
              </w:rPr>
              <w:t xml:space="preserve"> </w:t>
            </w:r>
          </w:p>
          <w:p w14:paraId="479BAEAB" w14:textId="77777777" w:rsidR="00DE02AB" w:rsidRPr="00487AE6" w:rsidRDefault="00DE02AB" w:rsidP="002D368A">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3.</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How infant gains the parent’s attention</w:t>
            </w:r>
            <w:r w:rsidRPr="00487AE6">
              <w:rPr>
                <w:rFonts w:asciiTheme="minorHAnsi" w:hAnsiTheme="minorHAnsi" w:cstheme="minorHAnsi"/>
                <w:sz w:val="22"/>
                <w:szCs w:val="22"/>
              </w:rPr>
              <w:t xml:space="preserve">: </w:t>
            </w:r>
            <w:r w:rsidR="00316804" w:rsidRPr="00487AE6">
              <w:rPr>
                <w:rFonts w:asciiTheme="minorHAnsi" w:hAnsiTheme="minorHAnsi" w:cstheme="minorHAnsi"/>
                <w:sz w:val="22"/>
                <w:szCs w:val="22"/>
              </w:rPr>
              <w:t>e.g. babbles,</w:t>
            </w:r>
            <w:r w:rsidRPr="00487AE6">
              <w:rPr>
                <w:rFonts w:asciiTheme="minorHAnsi" w:hAnsiTheme="minorHAnsi" w:cstheme="minorHAnsi"/>
                <w:sz w:val="22"/>
                <w:szCs w:val="22"/>
              </w:rPr>
              <w:t xml:space="preserve"> gestures, glances</w:t>
            </w:r>
            <w:r w:rsidR="00316804" w:rsidRPr="00487AE6">
              <w:rPr>
                <w:rFonts w:asciiTheme="minorHAnsi" w:hAnsiTheme="minorHAnsi" w:cstheme="minorHAnsi"/>
                <w:sz w:val="22"/>
                <w:szCs w:val="22"/>
              </w:rPr>
              <w:t>, approaches, shares</w:t>
            </w:r>
          </w:p>
          <w:p w14:paraId="3A88B25C" w14:textId="77777777" w:rsidR="00DE02AB" w:rsidRPr="00487AE6" w:rsidRDefault="00DE02AB" w:rsidP="002D368A">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4.</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How the parent responds to the baby’s approaches</w:t>
            </w:r>
          </w:p>
          <w:p w14:paraId="292F3DE7" w14:textId="77777777" w:rsidR="00DE02AB" w:rsidRPr="00487AE6" w:rsidRDefault="00DE02AB" w:rsidP="002D368A">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5.</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Infant motivation</w:t>
            </w:r>
            <w:r w:rsidRPr="00487AE6">
              <w:rPr>
                <w:rFonts w:asciiTheme="minorHAnsi" w:hAnsiTheme="minorHAnsi" w:cstheme="minorHAnsi"/>
                <w:sz w:val="22"/>
                <w:szCs w:val="22"/>
              </w:rPr>
              <w:t>: How intently the infant practices physical skills, e.g. crawling, pulling up, “cruising” around the furniture, walking</w:t>
            </w:r>
          </w:p>
          <w:p w14:paraId="14668F87" w14:textId="77777777" w:rsidR="00DE02AB" w:rsidRPr="00487AE6" w:rsidRDefault="00DE02AB" w:rsidP="002D368A">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6.</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Infant’s affect and attitudes</w:t>
            </w:r>
            <w:r w:rsidRPr="00487AE6">
              <w:rPr>
                <w:rFonts w:asciiTheme="minorHAnsi" w:hAnsiTheme="minorHAnsi" w:cstheme="minorHAnsi"/>
                <w:sz w:val="22"/>
                <w:szCs w:val="22"/>
              </w:rPr>
              <w:t xml:space="preserve"> as she or he practices physical skills, e.g. exuberant, pleased with herself, determined, excited, reckless, self-contained, calm, irritable, easily frustrated </w:t>
            </w:r>
          </w:p>
          <w:p w14:paraId="3D9CE1E5" w14:textId="77777777" w:rsidR="00DE02AB" w:rsidRPr="00487AE6" w:rsidRDefault="00DE02AB" w:rsidP="00316804">
            <w:pPr>
              <w:autoSpaceDE w:val="0"/>
              <w:autoSpaceDN w:val="0"/>
              <w:adjustRightInd w:val="0"/>
              <w:spacing w:after="60"/>
              <w:ind w:left="288" w:hanging="288"/>
              <w:rPr>
                <w:rFonts w:asciiTheme="minorHAnsi" w:hAnsiTheme="minorHAnsi" w:cstheme="minorHAnsi"/>
                <w:sz w:val="22"/>
                <w:szCs w:val="22"/>
              </w:rPr>
            </w:pPr>
            <w:r w:rsidRPr="00487AE6">
              <w:rPr>
                <w:rFonts w:asciiTheme="minorHAnsi" w:hAnsiTheme="minorHAnsi" w:cstheme="minorHAnsi"/>
                <w:b/>
                <w:sz w:val="22"/>
                <w:szCs w:val="22"/>
              </w:rPr>
              <w:t>7.</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Self-regulation</w:t>
            </w:r>
            <w:r w:rsidRPr="00487AE6">
              <w:rPr>
                <w:rFonts w:asciiTheme="minorHAnsi" w:hAnsiTheme="minorHAnsi" w:cstheme="minorHAnsi"/>
                <w:sz w:val="22"/>
                <w:szCs w:val="22"/>
              </w:rPr>
              <w:t>: Infant responses to frustration, e.g. becoming affectively disorganized; remaining task-focused; turning to caregiver for support</w:t>
            </w:r>
          </w:p>
          <w:p w14:paraId="4692DC57" w14:textId="77777777" w:rsidR="008A515B" w:rsidRPr="00487AE6" w:rsidRDefault="008A515B" w:rsidP="00C829AE">
            <w:pPr>
              <w:autoSpaceDE w:val="0"/>
              <w:autoSpaceDN w:val="0"/>
              <w:adjustRightInd w:val="0"/>
              <w:spacing w:after="60"/>
              <w:ind w:left="288" w:hanging="288"/>
              <w:rPr>
                <w:rFonts w:asciiTheme="minorHAnsi" w:hAnsiTheme="minorHAnsi" w:cstheme="minorHAnsi"/>
                <w:sz w:val="22"/>
                <w:szCs w:val="22"/>
              </w:rPr>
            </w:pPr>
            <w:r w:rsidRPr="00487AE6">
              <w:rPr>
                <w:rFonts w:asciiTheme="minorHAnsi" w:hAnsiTheme="minorHAnsi" w:cstheme="minorHAnsi"/>
                <w:b/>
                <w:sz w:val="22"/>
                <w:szCs w:val="22"/>
              </w:rPr>
              <w:t xml:space="preserve">8. </w:t>
            </w:r>
            <w:r w:rsidR="00C829AE" w:rsidRPr="00487AE6">
              <w:rPr>
                <w:rFonts w:asciiTheme="minorHAnsi" w:hAnsiTheme="minorHAnsi" w:cstheme="minorHAnsi"/>
                <w:b/>
                <w:sz w:val="22"/>
                <w:szCs w:val="22"/>
              </w:rPr>
              <w:t>*</w:t>
            </w:r>
            <w:r w:rsidRPr="00487AE6">
              <w:rPr>
                <w:rFonts w:asciiTheme="minorHAnsi" w:hAnsiTheme="minorHAnsi" w:cstheme="minorHAnsi"/>
                <w:b/>
                <w:sz w:val="22"/>
                <w:szCs w:val="22"/>
              </w:rPr>
              <w:t xml:space="preserve">My child makes me smile when . . . </w:t>
            </w:r>
            <w:r w:rsidRPr="00487AE6">
              <w:rPr>
                <w:rFonts w:asciiTheme="minorHAnsi" w:hAnsiTheme="minorHAnsi" w:cstheme="minorHAnsi"/>
                <w:sz w:val="22"/>
                <w:szCs w:val="22"/>
              </w:rPr>
              <w:t>(Blaustein 383)</w:t>
            </w:r>
            <w:r w:rsidRPr="00487AE6">
              <w:rPr>
                <w:rFonts w:asciiTheme="minorHAnsi" w:hAnsiTheme="minorHAnsi" w:cstheme="minorHAnsi"/>
                <w:b/>
                <w:sz w:val="22"/>
                <w:szCs w:val="22"/>
              </w:rPr>
              <w:t xml:space="preserve"> </w:t>
            </w:r>
          </w:p>
        </w:tc>
      </w:tr>
    </w:tbl>
    <w:p w14:paraId="16AA23F8" w14:textId="77777777" w:rsidR="006B65C3" w:rsidRPr="00487AE6" w:rsidRDefault="006B65C3">
      <w:pPr>
        <w:rPr>
          <w:rFonts w:asciiTheme="minorHAnsi" w:hAnsiTheme="minorHAnsi" w:cstheme="minorHAnsi"/>
          <w:sz w:val="22"/>
          <w:szCs w:val="22"/>
        </w:rPr>
      </w:pPr>
      <w:r w:rsidRPr="00487AE6">
        <w:rPr>
          <w:rFonts w:asciiTheme="minorHAnsi" w:hAnsiTheme="minorHAnsi" w:cstheme="minorHAnsi"/>
          <w:sz w:val="22"/>
          <w:szCs w:val="22"/>
        </w:rPr>
        <w:br w:type="page"/>
      </w:r>
    </w:p>
    <w:tbl>
      <w:tblPr>
        <w:tblW w:w="97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38"/>
      </w:tblGrid>
      <w:tr w:rsidR="00DE02AB" w:rsidRPr="00487AE6" w14:paraId="18692421" w14:textId="77777777" w:rsidTr="00E1325C">
        <w:tc>
          <w:tcPr>
            <w:tcW w:w="9738" w:type="dxa"/>
            <w:shd w:val="clear" w:color="auto" w:fill="FBE4D5"/>
          </w:tcPr>
          <w:p w14:paraId="478A1C36" w14:textId="450CC9E5" w:rsidR="00DE02AB" w:rsidRPr="00487AE6" w:rsidRDefault="00DE02AB" w:rsidP="00820BCF">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lastRenderedPageBreak/>
              <w:t xml:space="preserve">Toddler (14 months – </w:t>
            </w:r>
            <w:r w:rsidR="00820BCF" w:rsidRPr="00487AE6">
              <w:rPr>
                <w:rFonts w:asciiTheme="minorHAnsi" w:hAnsiTheme="minorHAnsi" w:cstheme="minorHAnsi"/>
                <w:b/>
                <w:sz w:val="22"/>
                <w:szCs w:val="22"/>
              </w:rPr>
              <w:t>36 months</w:t>
            </w:r>
            <w:r w:rsidRPr="00487AE6">
              <w:rPr>
                <w:rFonts w:asciiTheme="minorHAnsi" w:hAnsiTheme="minorHAnsi" w:cstheme="minorHAnsi"/>
                <w:b/>
                <w:sz w:val="22"/>
                <w:szCs w:val="22"/>
              </w:rPr>
              <w:t>)</w:t>
            </w:r>
            <w:r w:rsidR="00C616B2" w:rsidRPr="00487AE6">
              <w:rPr>
                <w:rFonts w:asciiTheme="minorHAnsi" w:hAnsiTheme="minorHAnsi" w:cstheme="minorHAnsi"/>
                <w:b/>
                <w:sz w:val="22"/>
                <w:szCs w:val="22"/>
              </w:rPr>
              <w:t xml:space="preserve"> Dyad, </w:t>
            </w:r>
            <w:r w:rsidRPr="00487AE6">
              <w:rPr>
                <w:rFonts w:asciiTheme="minorHAnsi" w:hAnsiTheme="minorHAnsi" w:cstheme="minorHAnsi"/>
                <w:sz w:val="22"/>
                <w:szCs w:val="22"/>
              </w:rPr>
              <w:t xml:space="preserve">adapted from </w:t>
            </w:r>
            <w:r w:rsidR="0053316E" w:rsidRPr="00487AE6">
              <w:rPr>
                <w:rFonts w:asciiTheme="minorHAnsi" w:hAnsiTheme="minorHAnsi" w:cstheme="minorHAnsi"/>
                <w:sz w:val="22"/>
                <w:szCs w:val="22"/>
              </w:rPr>
              <w:t>Davies &amp; Troy</w:t>
            </w:r>
            <w:r w:rsidRPr="00487AE6">
              <w:rPr>
                <w:rFonts w:asciiTheme="minorHAnsi" w:hAnsiTheme="minorHAnsi" w:cstheme="minorHAnsi"/>
                <w:sz w:val="22"/>
                <w:szCs w:val="22"/>
              </w:rPr>
              <w:t xml:space="preserve"> p. 249</w:t>
            </w:r>
            <w:r w:rsidRPr="00487AE6">
              <w:rPr>
                <w:rFonts w:asciiTheme="minorHAnsi" w:hAnsiTheme="minorHAnsi" w:cstheme="minorHAnsi"/>
                <w:i/>
                <w:sz w:val="22"/>
                <w:szCs w:val="22"/>
              </w:rPr>
              <w:t>f</w:t>
            </w:r>
          </w:p>
        </w:tc>
      </w:tr>
      <w:tr w:rsidR="00DE02AB" w:rsidRPr="00487AE6" w14:paraId="6320451D" w14:textId="77777777" w:rsidTr="0067373B">
        <w:tc>
          <w:tcPr>
            <w:tcW w:w="9738" w:type="dxa"/>
            <w:shd w:val="clear" w:color="auto" w:fill="auto"/>
          </w:tcPr>
          <w:p w14:paraId="149BB7AB" w14:textId="77777777" w:rsidR="00BD66B9" w:rsidRPr="00487AE6" w:rsidRDefault="00BD66B9" w:rsidP="00BD66B9">
            <w:pPr>
              <w:autoSpaceDE w:val="0"/>
              <w:autoSpaceDN w:val="0"/>
              <w:adjustRightInd w:val="0"/>
              <w:spacing w:before="120"/>
              <w:ind w:left="288" w:hanging="288"/>
              <w:rPr>
                <w:rFonts w:asciiTheme="minorHAnsi" w:hAnsiTheme="minorHAnsi" w:cstheme="minorHAnsi"/>
                <w:sz w:val="22"/>
                <w:szCs w:val="22"/>
              </w:rPr>
            </w:pPr>
            <w:r w:rsidRPr="00487AE6">
              <w:rPr>
                <w:rFonts w:asciiTheme="minorHAnsi" w:hAnsiTheme="minorHAnsi" w:cstheme="minorHAnsi"/>
                <w:b/>
                <w:sz w:val="22"/>
                <w:szCs w:val="22"/>
              </w:rPr>
              <w:t>1</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Secure base, attachment, exploration:</w:t>
            </w:r>
            <w:r w:rsidRPr="00487AE6">
              <w:rPr>
                <w:rFonts w:asciiTheme="minorHAnsi" w:hAnsiTheme="minorHAnsi" w:cstheme="minorHAnsi"/>
                <w:sz w:val="22"/>
                <w:szCs w:val="22"/>
              </w:rPr>
              <w:t xml:space="preserve"> Toddler’s activity level and interest in the world</w:t>
            </w:r>
          </w:p>
          <w:p w14:paraId="34E1DF02"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2.</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Secure base, attachment, exploration</w:t>
            </w:r>
            <w:r w:rsidRPr="00487AE6">
              <w:rPr>
                <w:rFonts w:asciiTheme="minorHAnsi" w:hAnsiTheme="minorHAnsi" w:cstheme="minorHAnsi"/>
                <w:sz w:val="22"/>
                <w:szCs w:val="22"/>
              </w:rPr>
              <w:t xml:space="preserve">: How far the toddler moves away, and “checking in” </w:t>
            </w:r>
          </w:p>
          <w:p w14:paraId="583518EE"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3.</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Secure base, attachment, exploration</w:t>
            </w:r>
            <w:r w:rsidRPr="00487AE6">
              <w:rPr>
                <w:rFonts w:asciiTheme="minorHAnsi" w:hAnsiTheme="minorHAnsi" w:cstheme="minorHAnsi"/>
                <w:sz w:val="22"/>
                <w:szCs w:val="22"/>
              </w:rPr>
              <w:t>: What the parent does to stay in touch with the exploring toddler</w:t>
            </w:r>
          </w:p>
          <w:p w14:paraId="080A4E10"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4.</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Autonomy:</w:t>
            </w:r>
            <w:r w:rsidRPr="00487AE6">
              <w:rPr>
                <w:rFonts w:asciiTheme="minorHAnsi" w:hAnsiTheme="minorHAnsi" w:cstheme="minorHAnsi"/>
                <w:sz w:val="22"/>
                <w:szCs w:val="22"/>
              </w:rPr>
              <w:t xml:space="preserve"> Toddler taking initiative; insisting on his or her way</w:t>
            </w:r>
          </w:p>
          <w:p w14:paraId="0E6168FF"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5.</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 xml:space="preserve">Autonomy: </w:t>
            </w:r>
            <w:r w:rsidRPr="00487AE6">
              <w:rPr>
                <w:rFonts w:asciiTheme="minorHAnsi" w:hAnsiTheme="minorHAnsi" w:cstheme="minorHAnsi"/>
                <w:sz w:val="22"/>
                <w:szCs w:val="22"/>
              </w:rPr>
              <w:t xml:space="preserve">How dyad reacts when toddler’s assertion of will is contrary to parent’s wishes </w:t>
            </w:r>
          </w:p>
          <w:p w14:paraId="4A05C66B"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6. Play:</w:t>
            </w:r>
            <w:r w:rsidRPr="00487AE6">
              <w:rPr>
                <w:rFonts w:asciiTheme="minorHAnsi" w:hAnsiTheme="minorHAnsi" w:cstheme="minorHAnsi"/>
                <w:sz w:val="22"/>
                <w:szCs w:val="22"/>
              </w:rPr>
              <w:t xml:space="preserve"> Kinds of play in which the toddler participates, and caregiver’s participation in play</w:t>
            </w:r>
          </w:p>
          <w:p w14:paraId="5A99D129" w14:textId="77777777" w:rsidR="00DE02AB" w:rsidRPr="00487AE6" w:rsidRDefault="00BD66B9" w:rsidP="008A515B">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7. Signs of empathy, prosocial behavior and self-control</w:t>
            </w:r>
          </w:p>
          <w:p w14:paraId="59F9E703" w14:textId="77777777" w:rsidR="008A515B" w:rsidRPr="00487AE6" w:rsidRDefault="008A515B" w:rsidP="00C829AE">
            <w:p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b/>
                <w:sz w:val="22"/>
                <w:szCs w:val="22"/>
              </w:rPr>
              <w:t xml:space="preserve">8. </w:t>
            </w:r>
            <w:r w:rsidR="00C829AE" w:rsidRPr="00487AE6">
              <w:rPr>
                <w:rFonts w:asciiTheme="minorHAnsi" w:hAnsiTheme="minorHAnsi" w:cstheme="minorHAnsi"/>
                <w:b/>
                <w:sz w:val="22"/>
                <w:szCs w:val="22"/>
              </w:rPr>
              <w:t>*</w:t>
            </w:r>
            <w:r w:rsidRPr="00487AE6">
              <w:rPr>
                <w:rFonts w:asciiTheme="minorHAnsi" w:hAnsiTheme="minorHAnsi" w:cstheme="minorHAnsi"/>
                <w:b/>
                <w:sz w:val="22"/>
                <w:szCs w:val="22"/>
              </w:rPr>
              <w:t xml:space="preserve">My child makes me smile when . . . </w:t>
            </w:r>
            <w:r w:rsidRPr="00487AE6">
              <w:rPr>
                <w:rFonts w:asciiTheme="minorHAnsi" w:hAnsiTheme="minorHAnsi" w:cstheme="minorHAnsi"/>
                <w:sz w:val="22"/>
                <w:szCs w:val="22"/>
              </w:rPr>
              <w:t>(Blaustein 383)</w:t>
            </w:r>
            <w:r w:rsidRPr="00487AE6">
              <w:rPr>
                <w:rFonts w:asciiTheme="minorHAnsi" w:hAnsiTheme="minorHAnsi" w:cstheme="minorHAnsi"/>
                <w:b/>
                <w:sz w:val="22"/>
                <w:szCs w:val="22"/>
              </w:rPr>
              <w:t xml:space="preserve"> </w:t>
            </w:r>
          </w:p>
        </w:tc>
      </w:tr>
      <w:tr w:rsidR="00DE02AB" w:rsidRPr="00487AE6" w14:paraId="2465F980" w14:textId="77777777" w:rsidTr="00E1325C">
        <w:tc>
          <w:tcPr>
            <w:tcW w:w="9738" w:type="dxa"/>
            <w:shd w:val="clear" w:color="auto" w:fill="F7CAAC"/>
          </w:tcPr>
          <w:p w14:paraId="6808605F" w14:textId="5336A37D" w:rsidR="00DE02AB" w:rsidRPr="00487AE6" w:rsidRDefault="00DE02AB" w:rsidP="00C616B2">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Preschool age </w:t>
            </w:r>
            <w:proofErr w:type="gramStart"/>
            <w:r w:rsidRPr="00487AE6">
              <w:rPr>
                <w:rFonts w:asciiTheme="minorHAnsi" w:hAnsiTheme="minorHAnsi" w:cstheme="minorHAnsi"/>
                <w:b/>
                <w:sz w:val="22"/>
                <w:szCs w:val="22"/>
              </w:rPr>
              <w:t>child  (</w:t>
            </w:r>
            <w:proofErr w:type="gramEnd"/>
            <w:r w:rsidRPr="00487AE6">
              <w:rPr>
                <w:rFonts w:asciiTheme="minorHAnsi" w:hAnsiTheme="minorHAnsi" w:cstheme="minorHAnsi"/>
                <w:b/>
                <w:sz w:val="22"/>
                <w:szCs w:val="22"/>
              </w:rPr>
              <w:t>3 – 5 years),</w:t>
            </w:r>
            <w:r w:rsidR="00C616B2" w:rsidRPr="00487AE6">
              <w:rPr>
                <w:rFonts w:asciiTheme="minorHAnsi" w:hAnsiTheme="minorHAnsi" w:cstheme="minorHAnsi"/>
                <w:b/>
                <w:sz w:val="22"/>
                <w:szCs w:val="22"/>
              </w:rPr>
              <w:t xml:space="preserve"> </w:t>
            </w:r>
            <w:r w:rsidRPr="00487AE6">
              <w:rPr>
                <w:rFonts w:asciiTheme="minorHAnsi" w:hAnsiTheme="minorHAnsi" w:cstheme="minorHAnsi"/>
                <w:sz w:val="22"/>
                <w:szCs w:val="22"/>
              </w:rPr>
              <w:t xml:space="preserve">adapted from </w:t>
            </w:r>
            <w:r w:rsidR="0053316E" w:rsidRPr="00487AE6">
              <w:rPr>
                <w:rFonts w:asciiTheme="minorHAnsi" w:hAnsiTheme="minorHAnsi" w:cstheme="minorHAnsi"/>
                <w:sz w:val="22"/>
                <w:szCs w:val="22"/>
              </w:rPr>
              <w:t>Davies &amp; Troy</w:t>
            </w:r>
            <w:r w:rsidRPr="00487AE6">
              <w:rPr>
                <w:rFonts w:asciiTheme="minorHAnsi" w:hAnsiTheme="minorHAnsi" w:cstheme="minorHAnsi"/>
                <w:sz w:val="22"/>
                <w:szCs w:val="22"/>
              </w:rPr>
              <w:t xml:space="preserve"> p. 326</w:t>
            </w:r>
            <w:r w:rsidRPr="00487AE6">
              <w:rPr>
                <w:rFonts w:asciiTheme="minorHAnsi" w:hAnsiTheme="minorHAnsi" w:cstheme="minorHAnsi"/>
                <w:i/>
                <w:sz w:val="22"/>
                <w:szCs w:val="22"/>
              </w:rPr>
              <w:t>f</w:t>
            </w:r>
          </w:p>
        </w:tc>
      </w:tr>
      <w:tr w:rsidR="00DE02AB" w:rsidRPr="00487AE6" w14:paraId="333948BC" w14:textId="77777777" w:rsidTr="0067373B">
        <w:tc>
          <w:tcPr>
            <w:tcW w:w="9738" w:type="dxa"/>
            <w:shd w:val="clear" w:color="auto" w:fill="auto"/>
          </w:tcPr>
          <w:p w14:paraId="772166EF" w14:textId="77777777" w:rsidR="00BD66B9" w:rsidRPr="00487AE6" w:rsidRDefault="00BD66B9" w:rsidP="00BD66B9">
            <w:pPr>
              <w:autoSpaceDE w:val="0"/>
              <w:autoSpaceDN w:val="0"/>
              <w:adjustRightInd w:val="0"/>
              <w:spacing w:before="120"/>
              <w:ind w:left="288" w:hanging="288"/>
              <w:rPr>
                <w:rFonts w:asciiTheme="minorHAnsi" w:hAnsiTheme="minorHAnsi" w:cstheme="minorHAnsi"/>
                <w:sz w:val="22"/>
                <w:szCs w:val="22"/>
              </w:rPr>
            </w:pPr>
            <w:r w:rsidRPr="00487AE6">
              <w:rPr>
                <w:rFonts w:asciiTheme="minorHAnsi" w:hAnsiTheme="minorHAnsi" w:cstheme="minorHAnsi"/>
                <w:b/>
                <w:sz w:val="22"/>
                <w:szCs w:val="22"/>
              </w:rPr>
              <w:t>1.</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 xml:space="preserve">Play themes and plots: </w:t>
            </w:r>
            <w:r w:rsidRPr="00487AE6">
              <w:rPr>
                <w:rFonts w:asciiTheme="minorHAnsi" w:hAnsiTheme="minorHAnsi" w:cstheme="minorHAnsi"/>
                <w:sz w:val="22"/>
                <w:szCs w:val="22"/>
              </w:rPr>
              <w:t>Roles the child assumes/assigns; reflection of mass media</w:t>
            </w:r>
          </w:p>
          <w:p w14:paraId="5776CAF2"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2.</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Play inclusion/exclusion of other children</w:t>
            </w:r>
            <w:r w:rsidRPr="00487AE6">
              <w:rPr>
                <w:rFonts w:asciiTheme="minorHAnsi" w:hAnsiTheme="minorHAnsi" w:cstheme="minorHAnsi"/>
                <w:sz w:val="22"/>
                <w:szCs w:val="22"/>
              </w:rPr>
              <w:t xml:space="preserve"> including gender inclusion/exclusion</w:t>
            </w:r>
          </w:p>
          <w:p w14:paraId="035483F4"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3.</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Play, dealing with disruption</w:t>
            </w:r>
            <w:r w:rsidRPr="00487AE6">
              <w:rPr>
                <w:rFonts w:asciiTheme="minorHAnsi" w:hAnsiTheme="minorHAnsi" w:cstheme="minorHAnsi"/>
                <w:sz w:val="22"/>
                <w:szCs w:val="22"/>
              </w:rPr>
              <w:t xml:space="preserve"> e.g. differences of opinion; being called away </w:t>
            </w:r>
          </w:p>
          <w:p w14:paraId="5C56D98B"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4.</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Peer relationships</w:t>
            </w:r>
            <w:r w:rsidRPr="00487AE6">
              <w:rPr>
                <w:rFonts w:asciiTheme="minorHAnsi" w:hAnsiTheme="minorHAnsi" w:cstheme="minorHAnsi"/>
                <w:sz w:val="22"/>
                <w:szCs w:val="22"/>
              </w:rPr>
              <w:t>: Elements of friendship; how the child resolves conflict</w:t>
            </w:r>
          </w:p>
          <w:p w14:paraId="0AE4824B"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5.</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Relationships with adults:</w:t>
            </w:r>
            <w:r w:rsidRPr="00487AE6">
              <w:rPr>
                <w:rFonts w:asciiTheme="minorHAnsi" w:hAnsiTheme="minorHAnsi" w:cstheme="minorHAnsi"/>
                <w:sz w:val="22"/>
                <w:szCs w:val="22"/>
              </w:rPr>
              <w:t xml:space="preserve"> Interaction with teacher/caregiver (e.g., friendly, withdrawn, attachment-seeking)</w:t>
            </w:r>
          </w:p>
          <w:p w14:paraId="7B6724B9"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6.</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Relationships with adults:</w:t>
            </w:r>
            <w:r w:rsidRPr="00487AE6">
              <w:rPr>
                <w:rFonts w:asciiTheme="minorHAnsi" w:hAnsiTheme="minorHAnsi" w:cstheme="minorHAnsi"/>
                <w:sz w:val="22"/>
                <w:szCs w:val="22"/>
              </w:rPr>
              <w:t xml:space="preserve"> Dealing with separation, from parent or favorite teacher or friend</w:t>
            </w:r>
          </w:p>
          <w:p w14:paraId="3EF8D73A" w14:textId="77777777" w:rsidR="00DE02AB" w:rsidRPr="00487AE6" w:rsidRDefault="00BD66B9" w:rsidP="008A515B">
            <w:pPr>
              <w:autoSpaceDE w:val="0"/>
              <w:autoSpaceDN w:val="0"/>
              <w:adjustRightInd w:val="0"/>
              <w:ind w:left="720" w:hanging="720"/>
              <w:rPr>
                <w:rFonts w:asciiTheme="minorHAnsi" w:hAnsiTheme="minorHAnsi" w:cstheme="minorHAnsi"/>
                <w:sz w:val="22"/>
                <w:szCs w:val="22"/>
              </w:rPr>
            </w:pPr>
            <w:r w:rsidRPr="00487AE6">
              <w:rPr>
                <w:rFonts w:asciiTheme="minorHAnsi" w:hAnsiTheme="minorHAnsi" w:cstheme="minorHAnsi"/>
                <w:b/>
                <w:sz w:val="22"/>
                <w:szCs w:val="22"/>
              </w:rPr>
              <w:t>7. Self-control</w:t>
            </w:r>
            <w:r w:rsidRPr="00487AE6">
              <w:rPr>
                <w:rFonts w:asciiTheme="minorHAnsi" w:hAnsiTheme="minorHAnsi" w:cstheme="minorHAnsi"/>
                <w:sz w:val="22"/>
                <w:szCs w:val="22"/>
              </w:rPr>
              <w:t>: Signs of aggression; pro-social behavior; self-regulation strategies</w:t>
            </w:r>
          </w:p>
          <w:p w14:paraId="6B659606" w14:textId="77777777" w:rsidR="008A515B" w:rsidRPr="00487AE6" w:rsidRDefault="008A515B" w:rsidP="00C829AE">
            <w:pPr>
              <w:autoSpaceDE w:val="0"/>
              <w:autoSpaceDN w:val="0"/>
              <w:adjustRightInd w:val="0"/>
              <w:spacing w:after="120"/>
              <w:ind w:left="144" w:hanging="144"/>
              <w:rPr>
                <w:rFonts w:asciiTheme="minorHAnsi" w:hAnsiTheme="minorHAnsi" w:cstheme="minorHAnsi"/>
                <w:sz w:val="22"/>
                <w:szCs w:val="22"/>
              </w:rPr>
            </w:pPr>
            <w:r w:rsidRPr="00487AE6">
              <w:rPr>
                <w:rFonts w:asciiTheme="minorHAnsi" w:hAnsiTheme="minorHAnsi" w:cstheme="minorHAnsi"/>
                <w:b/>
                <w:sz w:val="22"/>
                <w:szCs w:val="22"/>
              </w:rPr>
              <w:t xml:space="preserve">8. </w:t>
            </w:r>
            <w:r w:rsidR="00C829AE" w:rsidRPr="00487AE6">
              <w:rPr>
                <w:rFonts w:asciiTheme="minorHAnsi" w:hAnsiTheme="minorHAnsi" w:cstheme="minorHAnsi"/>
                <w:b/>
                <w:sz w:val="22"/>
                <w:szCs w:val="22"/>
              </w:rPr>
              <w:t>*</w:t>
            </w:r>
            <w:r w:rsidRPr="00487AE6">
              <w:rPr>
                <w:rFonts w:asciiTheme="minorHAnsi" w:hAnsiTheme="minorHAnsi" w:cstheme="minorHAnsi"/>
                <w:b/>
                <w:sz w:val="22"/>
                <w:szCs w:val="22"/>
              </w:rPr>
              <w:t xml:space="preserve">Approaches to behavior worksheet </w:t>
            </w:r>
            <w:r w:rsidRPr="00487AE6">
              <w:rPr>
                <w:rFonts w:asciiTheme="minorHAnsi" w:hAnsiTheme="minorHAnsi" w:cstheme="minorHAnsi"/>
                <w:sz w:val="22"/>
                <w:szCs w:val="22"/>
              </w:rPr>
              <w:t>(Blaustein 381, questions 1 &amp; 2)</w:t>
            </w:r>
            <w:r w:rsidRPr="00487AE6">
              <w:rPr>
                <w:rFonts w:asciiTheme="minorHAnsi" w:hAnsiTheme="minorHAnsi" w:cstheme="minorHAnsi"/>
                <w:b/>
                <w:sz w:val="22"/>
                <w:szCs w:val="22"/>
              </w:rPr>
              <w:t xml:space="preserve"> </w:t>
            </w:r>
            <w:r w:rsidRPr="00487AE6">
              <w:rPr>
                <w:rFonts w:asciiTheme="minorHAnsi" w:hAnsiTheme="minorHAnsi" w:cstheme="minorHAnsi"/>
                <w:sz w:val="22"/>
                <w:szCs w:val="22"/>
              </w:rPr>
              <w:t xml:space="preserve"> </w:t>
            </w:r>
          </w:p>
        </w:tc>
      </w:tr>
      <w:tr w:rsidR="00DE02AB" w:rsidRPr="00487AE6" w14:paraId="48A5D5E8" w14:textId="77777777" w:rsidTr="00E1325C">
        <w:tc>
          <w:tcPr>
            <w:tcW w:w="9738" w:type="dxa"/>
            <w:shd w:val="clear" w:color="auto" w:fill="F4B083"/>
          </w:tcPr>
          <w:p w14:paraId="37A82525" w14:textId="6F889DCE" w:rsidR="00DE02AB" w:rsidRPr="00487AE6" w:rsidRDefault="00DE02AB" w:rsidP="00C616B2">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Elementary school age child (6 – 10 years</w:t>
            </w:r>
            <w:proofErr w:type="gramStart"/>
            <w:r w:rsidRPr="00487AE6">
              <w:rPr>
                <w:rFonts w:asciiTheme="minorHAnsi" w:hAnsiTheme="minorHAnsi" w:cstheme="minorHAnsi"/>
                <w:b/>
                <w:sz w:val="22"/>
                <w:szCs w:val="22"/>
              </w:rPr>
              <w:t>)</w:t>
            </w:r>
            <w:r w:rsidRPr="00487AE6">
              <w:rPr>
                <w:rFonts w:asciiTheme="minorHAnsi" w:hAnsiTheme="minorHAnsi" w:cstheme="minorHAnsi"/>
                <w:sz w:val="22"/>
                <w:szCs w:val="22"/>
              </w:rPr>
              <w:t xml:space="preserve"> ,</w:t>
            </w:r>
            <w:proofErr w:type="gramEnd"/>
            <w:r w:rsidRPr="00487AE6">
              <w:rPr>
                <w:rFonts w:asciiTheme="minorHAnsi" w:hAnsiTheme="minorHAnsi" w:cstheme="minorHAnsi"/>
                <w:sz w:val="22"/>
                <w:szCs w:val="22"/>
              </w:rPr>
              <w:t xml:space="preserve"> adapted from </w:t>
            </w:r>
            <w:r w:rsidR="0053316E" w:rsidRPr="00487AE6">
              <w:rPr>
                <w:rFonts w:asciiTheme="minorHAnsi" w:hAnsiTheme="minorHAnsi" w:cstheme="minorHAnsi"/>
                <w:sz w:val="22"/>
                <w:szCs w:val="22"/>
              </w:rPr>
              <w:t>Davies &amp; Troy</w:t>
            </w:r>
            <w:r w:rsidRPr="00487AE6">
              <w:rPr>
                <w:rFonts w:asciiTheme="minorHAnsi" w:hAnsiTheme="minorHAnsi" w:cstheme="minorHAnsi"/>
                <w:sz w:val="22"/>
                <w:szCs w:val="22"/>
              </w:rPr>
              <w:t xml:space="preserve"> p. 414</w:t>
            </w:r>
          </w:p>
        </w:tc>
      </w:tr>
      <w:tr w:rsidR="00DE02AB" w:rsidRPr="00487AE6" w14:paraId="14CC6441" w14:textId="77777777" w:rsidTr="0067373B">
        <w:tc>
          <w:tcPr>
            <w:tcW w:w="9738" w:type="dxa"/>
            <w:shd w:val="clear" w:color="auto" w:fill="auto"/>
          </w:tcPr>
          <w:p w14:paraId="1D0BFA7A" w14:textId="77777777" w:rsidR="00BD66B9" w:rsidRPr="00487AE6" w:rsidRDefault="00BD66B9" w:rsidP="00BD66B9">
            <w:pPr>
              <w:autoSpaceDE w:val="0"/>
              <w:autoSpaceDN w:val="0"/>
              <w:adjustRightInd w:val="0"/>
              <w:spacing w:before="120"/>
              <w:rPr>
                <w:rFonts w:asciiTheme="minorHAnsi" w:hAnsiTheme="minorHAnsi" w:cstheme="minorHAnsi"/>
                <w:b/>
                <w:sz w:val="22"/>
                <w:szCs w:val="22"/>
              </w:rPr>
            </w:pPr>
            <w:r w:rsidRPr="00487AE6">
              <w:rPr>
                <w:rFonts w:asciiTheme="minorHAnsi" w:hAnsiTheme="minorHAnsi" w:cstheme="minorHAnsi"/>
                <w:b/>
                <w:sz w:val="22"/>
                <w:szCs w:val="22"/>
              </w:rPr>
              <w:t>1. Attentional capacity</w:t>
            </w:r>
          </w:p>
          <w:p w14:paraId="6F94E1F3" w14:textId="77777777" w:rsidR="00BD66B9" w:rsidRPr="00487AE6" w:rsidRDefault="00BD66B9" w:rsidP="00BD66B9">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2. Interest in work</w:t>
            </w:r>
          </w:p>
          <w:p w14:paraId="3DAD19FE" w14:textId="77777777" w:rsidR="00BD66B9" w:rsidRPr="00487AE6" w:rsidRDefault="00BD66B9" w:rsidP="00BD66B9">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3. Social abilities: </w:t>
            </w:r>
            <w:r w:rsidRPr="00487AE6">
              <w:rPr>
                <w:rFonts w:asciiTheme="minorHAnsi" w:hAnsiTheme="minorHAnsi" w:cstheme="minorHAnsi"/>
                <w:sz w:val="22"/>
                <w:szCs w:val="22"/>
              </w:rPr>
              <w:t>General status and level of involvement with others</w:t>
            </w:r>
          </w:p>
          <w:p w14:paraId="34CB02B6" w14:textId="77777777" w:rsidR="00BD66B9" w:rsidRPr="00487AE6" w:rsidRDefault="00BD66B9" w:rsidP="00BD66B9">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4. Gender-related themes of play</w:t>
            </w:r>
          </w:p>
          <w:p w14:paraId="6B33C6FF" w14:textId="77777777" w:rsidR="00BD66B9" w:rsidRPr="00487AE6" w:rsidRDefault="00BD66B9" w:rsidP="00BD66B9">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5.</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Developing social and moral values: Prosocial behavior</w:t>
            </w:r>
          </w:p>
          <w:p w14:paraId="3C661E65" w14:textId="77777777" w:rsidR="00BD66B9" w:rsidRPr="00487AE6" w:rsidRDefault="00BD66B9" w:rsidP="00BD66B9">
            <w:pPr>
              <w:autoSpaceDE w:val="0"/>
              <w:autoSpaceDN w:val="0"/>
              <w:adjustRightInd w:val="0"/>
              <w:ind w:left="288" w:hanging="288"/>
              <w:rPr>
                <w:rFonts w:asciiTheme="minorHAnsi" w:hAnsiTheme="minorHAnsi" w:cstheme="minorHAnsi"/>
                <w:b/>
                <w:sz w:val="22"/>
                <w:szCs w:val="22"/>
              </w:rPr>
            </w:pPr>
            <w:r w:rsidRPr="00487AE6">
              <w:rPr>
                <w:rFonts w:asciiTheme="minorHAnsi" w:hAnsiTheme="minorHAnsi" w:cstheme="minorHAnsi"/>
                <w:b/>
                <w:sz w:val="22"/>
                <w:szCs w:val="22"/>
              </w:rPr>
              <w:t>6. Developing social and moral values: Inclusion of other children</w:t>
            </w:r>
            <w:r w:rsidRPr="00487AE6">
              <w:rPr>
                <w:rFonts w:asciiTheme="minorHAnsi" w:hAnsiTheme="minorHAnsi" w:cstheme="minorHAnsi"/>
                <w:sz w:val="22"/>
                <w:szCs w:val="22"/>
              </w:rPr>
              <w:t xml:space="preserve"> in play; Rejection or stigmatization of peers (include gender inclusion/exclusion)</w:t>
            </w:r>
          </w:p>
          <w:p w14:paraId="34A8E8FA" w14:textId="77777777" w:rsidR="00DE02AB" w:rsidRPr="00487AE6" w:rsidRDefault="00BD66B9" w:rsidP="008A515B">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7.</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Developing social and moral values: Negotiating controversy over rules</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or “correct” behavior</w:t>
            </w:r>
            <w:r w:rsidRPr="00487AE6">
              <w:rPr>
                <w:rFonts w:asciiTheme="minorHAnsi" w:hAnsiTheme="minorHAnsi" w:cstheme="minorHAnsi"/>
                <w:sz w:val="22"/>
                <w:szCs w:val="22"/>
              </w:rPr>
              <w:t>; Reactions to children who have difficulty with impulse control</w:t>
            </w:r>
          </w:p>
          <w:p w14:paraId="4EFE81F5" w14:textId="77777777" w:rsidR="008A515B" w:rsidRPr="00487AE6" w:rsidRDefault="008A515B" w:rsidP="00C829AE">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 xml:space="preserve">8. </w:t>
            </w:r>
            <w:r w:rsidR="00C829AE" w:rsidRPr="00487AE6">
              <w:rPr>
                <w:rFonts w:asciiTheme="minorHAnsi" w:hAnsiTheme="minorHAnsi" w:cstheme="minorHAnsi"/>
                <w:b/>
                <w:sz w:val="22"/>
                <w:szCs w:val="22"/>
              </w:rPr>
              <w:t>*</w:t>
            </w:r>
            <w:r w:rsidRPr="00487AE6">
              <w:rPr>
                <w:rFonts w:asciiTheme="minorHAnsi" w:hAnsiTheme="minorHAnsi" w:cstheme="minorHAnsi"/>
                <w:b/>
                <w:sz w:val="22"/>
                <w:szCs w:val="22"/>
              </w:rPr>
              <w:t xml:space="preserve">Approaches to behavior worksheet </w:t>
            </w:r>
            <w:r w:rsidRPr="00487AE6">
              <w:rPr>
                <w:rFonts w:asciiTheme="minorHAnsi" w:hAnsiTheme="minorHAnsi" w:cstheme="minorHAnsi"/>
                <w:sz w:val="22"/>
                <w:szCs w:val="22"/>
              </w:rPr>
              <w:t>(Blaustein 381, questions 1 &amp; 2)</w:t>
            </w:r>
            <w:r w:rsidRPr="00487AE6">
              <w:rPr>
                <w:rFonts w:asciiTheme="minorHAnsi" w:hAnsiTheme="minorHAnsi" w:cstheme="minorHAnsi"/>
                <w:b/>
                <w:sz w:val="22"/>
                <w:szCs w:val="22"/>
              </w:rPr>
              <w:t xml:space="preserve"> </w:t>
            </w:r>
            <w:r w:rsidRPr="00487AE6">
              <w:rPr>
                <w:rFonts w:asciiTheme="minorHAnsi" w:hAnsiTheme="minorHAnsi" w:cstheme="minorHAnsi"/>
                <w:sz w:val="22"/>
                <w:szCs w:val="22"/>
              </w:rPr>
              <w:t xml:space="preserve"> </w:t>
            </w:r>
          </w:p>
        </w:tc>
      </w:tr>
      <w:tr w:rsidR="00DE02AB" w:rsidRPr="00487AE6" w14:paraId="20625177" w14:textId="77777777" w:rsidTr="00E1325C">
        <w:tc>
          <w:tcPr>
            <w:tcW w:w="9738" w:type="dxa"/>
            <w:shd w:val="clear" w:color="auto" w:fill="C45911"/>
          </w:tcPr>
          <w:p w14:paraId="002ED9B3" w14:textId="77777777" w:rsidR="00DE02AB" w:rsidRPr="00487AE6" w:rsidRDefault="00DE02AB" w:rsidP="00C616B2">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Adolescent (11 – 17 years), </w:t>
            </w:r>
            <w:r w:rsidRPr="00487AE6">
              <w:rPr>
                <w:rFonts w:asciiTheme="minorHAnsi" w:hAnsiTheme="minorHAnsi" w:cstheme="minorHAnsi"/>
                <w:sz w:val="22"/>
                <w:szCs w:val="22"/>
              </w:rPr>
              <w:t>adapted from McKenzie chapter 8</w:t>
            </w:r>
          </w:p>
        </w:tc>
      </w:tr>
      <w:tr w:rsidR="00DE02AB" w:rsidRPr="00487AE6" w14:paraId="76F44741" w14:textId="77777777" w:rsidTr="0067373B">
        <w:tc>
          <w:tcPr>
            <w:tcW w:w="9738" w:type="dxa"/>
            <w:shd w:val="clear" w:color="auto" w:fill="auto"/>
          </w:tcPr>
          <w:p w14:paraId="76DC06DD" w14:textId="77777777" w:rsidR="00BD66B9" w:rsidRPr="00487AE6" w:rsidRDefault="00BD66B9" w:rsidP="00BD66B9">
            <w:pPr>
              <w:autoSpaceDE w:val="0"/>
              <w:autoSpaceDN w:val="0"/>
              <w:adjustRightInd w:val="0"/>
              <w:spacing w:before="120"/>
              <w:ind w:left="288" w:hanging="288"/>
              <w:rPr>
                <w:rFonts w:asciiTheme="minorHAnsi" w:hAnsiTheme="minorHAnsi" w:cstheme="minorHAnsi"/>
                <w:sz w:val="22"/>
                <w:szCs w:val="22"/>
              </w:rPr>
            </w:pPr>
            <w:r w:rsidRPr="00487AE6">
              <w:rPr>
                <w:rFonts w:asciiTheme="minorHAnsi" w:hAnsiTheme="minorHAnsi" w:cstheme="minorHAnsi"/>
                <w:b/>
                <w:sz w:val="22"/>
                <w:szCs w:val="22"/>
              </w:rPr>
              <w:t>1.</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Academics: School achievement</w:t>
            </w:r>
            <w:r w:rsidRPr="00487AE6">
              <w:rPr>
                <w:rFonts w:asciiTheme="minorHAnsi" w:hAnsiTheme="minorHAnsi" w:cstheme="minorHAnsi"/>
                <w:sz w:val="22"/>
                <w:szCs w:val="22"/>
              </w:rPr>
              <w:t xml:space="preserve"> (at or below grade level; history of IEP)</w:t>
            </w:r>
          </w:p>
          <w:p w14:paraId="72004332"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2.</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Academics: Learning interests,</w:t>
            </w:r>
            <w:r w:rsidRPr="00487AE6">
              <w:rPr>
                <w:rFonts w:asciiTheme="minorHAnsi" w:hAnsiTheme="minorHAnsi" w:cstheme="minorHAnsi"/>
                <w:sz w:val="22"/>
                <w:szCs w:val="22"/>
              </w:rPr>
              <w:t xml:space="preserve"> with comparison/contrast to interests of friends/family</w:t>
            </w:r>
          </w:p>
          <w:p w14:paraId="0F1EB932"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3.</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Relationships</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Communication with friends and family</w:t>
            </w:r>
            <w:r w:rsidRPr="00487AE6">
              <w:rPr>
                <w:rFonts w:asciiTheme="minorHAnsi" w:hAnsiTheme="minorHAnsi" w:cstheme="minorHAnsi"/>
                <w:sz w:val="22"/>
                <w:szCs w:val="22"/>
              </w:rPr>
              <w:t xml:space="preserve"> (listening to others and being heard) </w:t>
            </w:r>
          </w:p>
          <w:p w14:paraId="28B37986"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4.</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Relationships</w:t>
            </w:r>
            <w:r w:rsidRPr="00487AE6">
              <w:rPr>
                <w:rFonts w:asciiTheme="minorHAnsi" w:hAnsiTheme="minorHAnsi" w:cstheme="minorHAnsi"/>
                <w:sz w:val="22"/>
                <w:szCs w:val="22"/>
              </w:rPr>
              <w:t xml:space="preserve">: Acceptance of friends by </w:t>
            </w:r>
            <w:proofErr w:type="gramStart"/>
            <w:r w:rsidRPr="00487AE6">
              <w:rPr>
                <w:rFonts w:asciiTheme="minorHAnsi" w:hAnsiTheme="minorHAnsi" w:cstheme="minorHAnsi"/>
                <w:sz w:val="22"/>
                <w:szCs w:val="22"/>
              </w:rPr>
              <w:t>family;  role</w:t>
            </w:r>
            <w:proofErr w:type="gramEnd"/>
            <w:r w:rsidRPr="00487AE6">
              <w:rPr>
                <w:rFonts w:asciiTheme="minorHAnsi" w:hAnsiTheme="minorHAnsi" w:cstheme="minorHAnsi"/>
                <w:sz w:val="22"/>
                <w:szCs w:val="22"/>
              </w:rPr>
              <w:t xml:space="preserve"> of social media</w:t>
            </w:r>
          </w:p>
          <w:p w14:paraId="0849D2AA"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5.</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Individual behavior as problematic; successful</w:t>
            </w:r>
            <w:r w:rsidRPr="00487AE6">
              <w:rPr>
                <w:rFonts w:asciiTheme="minorHAnsi" w:hAnsiTheme="minorHAnsi" w:cstheme="minorHAnsi"/>
                <w:sz w:val="22"/>
                <w:szCs w:val="22"/>
              </w:rPr>
              <w:t>: Areas in which adolescent views behavior as problematic; successful</w:t>
            </w:r>
          </w:p>
          <w:p w14:paraId="13237417" w14:textId="77777777" w:rsidR="00BD66B9" w:rsidRPr="00487AE6" w:rsidRDefault="00BD66B9" w:rsidP="00BD66B9">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6.</w:t>
            </w:r>
            <w:r w:rsidRPr="00487AE6">
              <w:rPr>
                <w:rFonts w:asciiTheme="minorHAnsi" w:hAnsiTheme="minorHAnsi" w:cstheme="minorHAnsi"/>
                <w:sz w:val="22"/>
                <w:szCs w:val="22"/>
              </w:rPr>
              <w:t xml:space="preserve"> </w:t>
            </w:r>
            <w:r w:rsidRPr="00487AE6">
              <w:rPr>
                <w:rFonts w:asciiTheme="minorHAnsi" w:hAnsiTheme="minorHAnsi" w:cstheme="minorHAnsi"/>
                <w:b/>
                <w:sz w:val="22"/>
                <w:szCs w:val="22"/>
              </w:rPr>
              <w:t xml:space="preserve">Group Behavior: </w:t>
            </w:r>
            <w:r w:rsidRPr="00487AE6">
              <w:rPr>
                <w:rFonts w:asciiTheme="minorHAnsi" w:hAnsiTheme="minorHAnsi" w:cstheme="minorHAnsi"/>
                <w:sz w:val="22"/>
                <w:szCs w:val="22"/>
              </w:rPr>
              <w:t>Group membership, e.g. extracurricular activity; gang involvement; work</w:t>
            </w:r>
          </w:p>
          <w:p w14:paraId="52294FE6" w14:textId="77777777" w:rsidR="00DE02AB" w:rsidRPr="00487AE6" w:rsidRDefault="00BD66B9" w:rsidP="008A515B">
            <w:p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b/>
                <w:sz w:val="22"/>
                <w:szCs w:val="22"/>
              </w:rPr>
              <w:t>7. Attunement:</w:t>
            </w:r>
            <w:r w:rsidRPr="00487AE6">
              <w:rPr>
                <w:rFonts w:asciiTheme="minorHAnsi" w:hAnsiTheme="minorHAnsi" w:cstheme="minorHAnsi"/>
                <w:sz w:val="22"/>
                <w:szCs w:val="22"/>
              </w:rPr>
              <w:t xml:space="preserve"> Adolescent’s movement toward and planning for future goals</w:t>
            </w:r>
          </w:p>
          <w:p w14:paraId="15EB1794" w14:textId="77777777" w:rsidR="008A515B" w:rsidRPr="00487AE6" w:rsidRDefault="008A515B" w:rsidP="00C829AE">
            <w:pPr>
              <w:autoSpaceDE w:val="0"/>
              <w:autoSpaceDN w:val="0"/>
              <w:adjustRightInd w:val="0"/>
              <w:spacing w:after="120"/>
              <w:ind w:left="288" w:hanging="288"/>
              <w:rPr>
                <w:rFonts w:asciiTheme="minorHAnsi" w:hAnsiTheme="minorHAnsi" w:cstheme="minorHAnsi"/>
                <w:sz w:val="22"/>
                <w:szCs w:val="22"/>
              </w:rPr>
            </w:pPr>
            <w:r w:rsidRPr="00487AE6">
              <w:rPr>
                <w:rFonts w:asciiTheme="minorHAnsi" w:hAnsiTheme="minorHAnsi" w:cstheme="minorHAnsi"/>
                <w:b/>
                <w:sz w:val="22"/>
                <w:szCs w:val="22"/>
              </w:rPr>
              <w:t xml:space="preserve">8. </w:t>
            </w:r>
            <w:r w:rsidR="00C829AE" w:rsidRPr="00487AE6">
              <w:rPr>
                <w:rFonts w:asciiTheme="minorHAnsi" w:hAnsiTheme="minorHAnsi" w:cstheme="minorHAnsi"/>
                <w:b/>
                <w:sz w:val="22"/>
                <w:szCs w:val="22"/>
              </w:rPr>
              <w:t xml:space="preserve">*Worksheet </w:t>
            </w:r>
            <w:r w:rsidR="00C829AE" w:rsidRPr="00487AE6">
              <w:rPr>
                <w:rFonts w:asciiTheme="minorHAnsi" w:hAnsiTheme="minorHAnsi" w:cstheme="minorHAnsi"/>
                <w:sz w:val="22"/>
                <w:szCs w:val="22"/>
              </w:rPr>
              <w:t xml:space="preserve">you select from </w:t>
            </w:r>
            <w:r w:rsidRPr="00487AE6">
              <w:rPr>
                <w:rFonts w:asciiTheme="minorHAnsi" w:hAnsiTheme="minorHAnsi" w:cstheme="minorHAnsi"/>
                <w:sz w:val="22"/>
                <w:szCs w:val="22"/>
              </w:rPr>
              <w:t>Blaustein 440-451</w:t>
            </w:r>
            <w:r w:rsidRPr="00487AE6">
              <w:rPr>
                <w:rFonts w:asciiTheme="minorHAnsi" w:hAnsiTheme="minorHAnsi" w:cstheme="minorHAnsi"/>
                <w:b/>
                <w:sz w:val="22"/>
                <w:szCs w:val="22"/>
              </w:rPr>
              <w:t xml:space="preserve"> </w:t>
            </w:r>
            <w:r w:rsidRPr="00487AE6">
              <w:rPr>
                <w:rFonts w:asciiTheme="minorHAnsi" w:hAnsiTheme="minorHAnsi" w:cstheme="minorHAnsi"/>
                <w:sz w:val="22"/>
                <w:szCs w:val="22"/>
              </w:rPr>
              <w:t xml:space="preserve"> </w:t>
            </w:r>
          </w:p>
        </w:tc>
      </w:tr>
    </w:tbl>
    <w:p w14:paraId="145E7530" w14:textId="273777C7" w:rsidR="00BC50F9" w:rsidRPr="00487AE6" w:rsidRDefault="00C829AE" w:rsidP="00A37A8B">
      <w:pPr>
        <w:autoSpaceDE w:val="0"/>
        <w:autoSpaceDN w:val="0"/>
        <w:adjustRightInd w:val="0"/>
        <w:spacing w:before="120" w:after="120"/>
        <w:rPr>
          <w:rFonts w:asciiTheme="minorHAnsi" w:hAnsiTheme="minorHAnsi" w:cstheme="minorHAnsi"/>
          <w:b/>
          <w:sz w:val="22"/>
          <w:szCs w:val="22"/>
        </w:rPr>
      </w:pPr>
      <w:r w:rsidRPr="00487AE6">
        <w:rPr>
          <w:rFonts w:asciiTheme="minorHAnsi" w:hAnsiTheme="minorHAnsi" w:cstheme="minorHAnsi"/>
          <w:b/>
          <w:sz w:val="22"/>
          <w:szCs w:val="22"/>
        </w:rPr>
        <w:t xml:space="preserve">*Item 8 </w:t>
      </w:r>
      <w:r w:rsidR="008F55ED" w:rsidRPr="00487AE6">
        <w:rPr>
          <w:rFonts w:asciiTheme="minorHAnsi" w:hAnsiTheme="minorHAnsi" w:cstheme="minorHAnsi"/>
          <w:b/>
          <w:sz w:val="22"/>
          <w:szCs w:val="22"/>
        </w:rPr>
        <w:t>Worksheet</w:t>
      </w:r>
      <w:r w:rsidRPr="00487AE6">
        <w:rPr>
          <w:rFonts w:asciiTheme="minorHAnsi" w:hAnsiTheme="minorHAnsi" w:cstheme="minorHAnsi"/>
          <w:b/>
          <w:sz w:val="22"/>
          <w:szCs w:val="22"/>
        </w:rPr>
        <w:t xml:space="preserve">: </w:t>
      </w:r>
      <w:r w:rsidR="008F55ED" w:rsidRPr="00487AE6">
        <w:rPr>
          <w:rFonts w:asciiTheme="minorHAnsi" w:hAnsiTheme="minorHAnsi" w:cstheme="minorHAnsi"/>
          <w:bCs/>
          <w:sz w:val="22"/>
          <w:szCs w:val="22"/>
        </w:rPr>
        <w:t>You may substitute a different worksheet</w:t>
      </w:r>
      <w:r w:rsidR="006A36DA" w:rsidRPr="00487AE6">
        <w:rPr>
          <w:rFonts w:asciiTheme="minorHAnsi" w:hAnsiTheme="minorHAnsi" w:cstheme="minorHAnsi"/>
          <w:bCs/>
          <w:sz w:val="22"/>
          <w:szCs w:val="22"/>
        </w:rPr>
        <w:t xml:space="preserve"> for dyads or children</w:t>
      </w:r>
      <w:r w:rsidR="008F55ED" w:rsidRPr="00487AE6">
        <w:rPr>
          <w:rFonts w:asciiTheme="minorHAnsi" w:hAnsiTheme="minorHAnsi" w:cstheme="minorHAnsi"/>
          <w:bCs/>
          <w:sz w:val="22"/>
          <w:szCs w:val="22"/>
        </w:rPr>
        <w:t xml:space="preserve">, with approval. </w:t>
      </w:r>
      <w:r w:rsidRPr="00487AE6">
        <w:rPr>
          <w:rFonts w:asciiTheme="minorHAnsi" w:hAnsiTheme="minorHAnsi" w:cstheme="minorHAnsi"/>
          <w:sz w:val="22"/>
          <w:szCs w:val="22"/>
        </w:rPr>
        <w:t>Complete</w:t>
      </w:r>
      <w:r w:rsidR="0013444F" w:rsidRPr="00487AE6">
        <w:rPr>
          <w:rFonts w:asciiTheme="minorHAnsi" w:hAnsiTheme="minorHAnsi" w:cstheme="minorHAnsi"/>
          <w:sz w:val="22"/>
          <w:szCs w:val="22"/>
        </w:rPr>
        <w:t xml:space="preserve"> the</w:t>
      </w:r>
      <w:r w:rsidR="00F72ABE" w:rsidRPr="00487AE6">
        <w:rPr>
          <w:rFonts w:asciiTheme="minorHAnsi" w:hAnsiTheme="minorHAnsi" w:cstheme="minorHAnsi"/>
          <w:sz w:val="22"/>
          <w:szCs w:val="22"/>
        </w:rPr>
        <w:t xml:space="preserve"> adolescent</w:t>
      </w:r>
      <w:r w:rsidR="0013444F" w:rsidRPr="00487AE6">
        <w:rPr>
          <w:rFonts w:asciiTheme="minorHAnsi" w:hAnsiTheme="minorHAnsi" w:cstheme="minorHAnsi"/>
          <w:sz w:val="22"/>
          <w:szCs w:val="22"/>
        </w:rPr>
        <w:t xml:space="preserve"> worksheet</w:t>
      </w:r>
      <w:r w:rsidRPr="00487AE6">
        <w:rPr>
          <w:rFonts w:asciiTheme="minorHAnsi" w:hAnsiTheme="minorHAnsi" w:cstheme="minorHAnsi"/>
          <w:sz w:val="22"/>
          <w:szCs w:val="22"/>
        </w:rPr>
        <w:t xml:space="preserve"> in writing</w:t>
      </w:r>
      <w:r w:rsidR="00336F50" w:rsidRPr="00487AE6">
        <w:rPr>
          <w:rFonts w:asciiTheme="minorHAnsi" w:hAnsiTheme="minorHAnsi" w:cstheme="minorHAnsi"/>
          <w:sz w:val="22"/>
          <w:szCs w:val="22"/>
        </w:rPr>
        <w:t xml:space="preserve"> or orally with notes</w:t>
      </w:r>
      <w:r w:rsidR="00F72ABE" w:rsidRPr="00487AE6">
        <w:rPr>
          <w:rFonts w:asciiTheme="minorHAnsi" w:hAnsiTheme="minorHAnsi" w:cstheme="minorHAnsi"/>
          <w:sz w:val="22"/>
          <w:szCs w:val="22"/>
        </w:rPr>
        <w:t>.</w:t>
      </w:r>
      <w:r w:rsidRPr="00487AE6">
        <w:rPr>
          <w:rFonts w:asciiTheme="minorHAnsi" w:hAnsiTheme="minorHAnsi" w:cstheme="minorHAnsi"/>
          <w:sz w:val="22"/>
          <w:szCs w:val="22"/>
        </w:rPr>
        <w:t xml:space="preserve"> </w:t>
      </w:r>
    </w:p>
    <w:p w14:paraId="41D97477" w14:textId="02B0BB14" w:rsidR="004A3FEA" w:rsidRPr="00487AE6" w:rsidRDefault="001C70F1" w:rsidP="003243A6">
      <w:pPr>
        <w:autoSpaceDE w:val="0"/>
        <w:autoSpaceDN w:val="0"/>
        <w:adjustRightInd w:val="0"/>
        <w:spacing w:after="60"/>
        <w:rPr>
          <w:rFonts w:asciiTheme="minorHAnsi" w:hAnsiTheme="minorHAnsi" w:cstheme="minorHAnsi"/>
          <w:b/>
          <w:sz w:val="22"/>
          <w:szCs w:val="22"/>
        </w:rPr>
      </w:pPr>
      <w:r>
        <w:rPr>
          <w:rFonts w:asciiTheme="minorHAnsi" w:hAnsiTheme="minorHAnsi" w:cstheme="minorHAnsi"/>
          <w:b/>
          <w:sz w:val="22"/>
          <w:szCs w:val="22"/>
        </w:rPr>
        <w:lastRenderedPageBreak/>
        <w:t xml:space="preserve">#1 </w:t>
      </w:r>
      <w:r w:rsidR="003243A6" w:rsidRPr="00487AE6">
        <w:rPr>
          <w:rFonts w:asciiTheme="minorHAnsi" w:hAnsiTheme="minorHAnsi" w:cstheme="minorHAnsi"/>
          <w:b/>
          <w:sz w:val="22"/>
          <w:szCs w:val="22"/>
        </w:rPr>
        <w:t xml:space="preserve">Partner Project - </w:t>
      </w:r>
      <w:r w:rsidR="00840AED" w:rsidRPr="00487AE6">
        <w:rPr>
          <w:rFonts w:asciiTheme="minorHAnsi" w:hAnsiTheme="minorHAnsi" w:cstheme="minorHAnsi"/>
          <w:b/>
          <w:sz w:val="22"/>
          <w:szCs w:val="22"/>
        </w:rPr>
        <w:t xml:space="preserve">Client </w:t>
      </w:r>
      <w:r w:rsidR="004A3FEA" w:rsidRPr="00487AE6">
        <w:rPr>
          <w:rFonts w:asciiTheme="minorHAnsi" w:hAnsiTheme="minorHAnsi" w:cstheme="minorHAnsi"/>
          <w:b/>
          <w:sz w:val="22"/>
          <w:szCs w:val="22"/>
        </w:rPr>
        <w:t xml:space="preserve">BPSS with </w:t>
      </w:r>
      <w:r w:rsidR="00EB2740" w:rsidRPr="00487AE6">
        <w:rPr>
          <w:rFonts w:asciiTheme="minorHAnsi" w:hAnsiTheme="minorHAnsi" w:cstheme="minorHAnsi"/>
          <w:b/>
          <w:sz w:val="22"/>
          <w:szCs w:val="22"/>
        </w:rPr>
        <w:t xml:space="preserve">Goals, Objectives, Best Practices </w:t>
      </w:r>
      <w:r w:rsidR="003243A6" w:rsidRPr="00487AE6">
        <w:rPr>
          <w:rFonts w:asciiTheme="minorHAnsi" w:hAnsiTheme="minorHAnsi" w:cstheme="minorHAnsi"/>
          <w:b/>
          <w:sz w:val="22"/>
          <w:szCs w:val="22"/>
        </w:rPr>
        <w:t>&amp;</w:t>
      </w:r>
      <w:r w:rsidR="00EB2740" w:rsidRPr="00487AE6">
        <w:rPr>
          <w:rFonts w:asciiTheme="minorHAnsi" w:hAnsiTheme="minorHAnsi" w:cstheme="minorHAnsi"/>
          <w:b/>
          <w:sz w:val="22"/>
          <w:szCs w:val="22"/>
        </w:rPr>
        <w:t xml:space="preserve"> Assessment </w:t>
      </w:r>
    </w:p>
    <w:p w14:paraId="2263583F" w14:textId="2843DF19" w:rsidR="00BB65C2" w:rsidRPr="00487AE6" w:rsidRDefault="00115A0D" w:rsidP="00F25B7D">
      <w:pPr>
        <w:autoSpaceDE w:val="0"/>
        <w:autoSpaceDN w:val="0"/>
        <w:adjustRightInd w:val="0"/>
        <w:rPr>
          <w:rFonts w:asciiTheme="minorHAnsi" w:hAnsiTheme="minorHAnsi" w:cstheme="minorHAnsi"/>
          <w:sz w:val="22"/>
          <w:szCs w:val="22"/>
        </w:rPr>
      </w:pPr>
      <w:r>
        <w:rPr>
          <w:rFonts w:asciiTheme="minorHAnsi" w:hAnsiTheme="minorHAnsi" w:cstheme="minorHAnsi"/>
          <w:b/>
          <w:sz w:val="22"/>
          <w:szCs w:val="22"/>
        </w:rPr>
        <w:t>Partner Project #</w:t>
      </w:r>
      <w:r w:rsidR="003243A6" w:rsidRPr="00487AE6">
        <w:rPr>
          <w:rFonts w:asciiTheme="minorHAnsi" w:hAnsiTheme="minorHAnsi" w:cstheme="minorHAnsi"/>
          <w:b/>
          <w:sz w:val="22"/>
          <w:szCs w:val="22"/>
        </w:rPr>
        <w:t>1</w:t>
      </w:r>
      <w:r w:rsidR="00846517" w:rsidRPr="00487AE6">
        <w:rPr>
          <w:rFonts w:asciiTheme="minorHAnsi" w:hAnsiTheme="minorHAnsi" w:cstheme="minorHAnsi"/>
          <w:b/>
          <w:sz w:val="22"/>
          <w:szCs w:val="22"/>
        </w:rPr>
        <w:t>A</w:t>
      </w:r>
      <w:r w:rsidR="00487AE6" w:rsidRPr="00487AE6">
        <w:rPr>
          <w:rFonts w:asciiTheme="minorHAnsi" w:hAnsiTheme="minorHAnsi" w:cstheme="minorHAnsi"/>
          <w:b/>
          <w:sz w:val="22"/>
          <w:szCs w:val="22"/>
        </w:rPr>
        <w:t xml:space="preserve"> - </w:t>
      </w:r>
      <w:r w:rsidR="007A7910" w:rsidRPr="00487AE6">
        <w:rPr>
          <w:rFonts w:asciiTheme="minorHAnsi" w:hAnsiTheme="minorHAnsi" w:cstheme="minorHAnsi"/>
          <w:b/>
          <w:sz w:val="22"/>
          <w:szCs w:val="22"/>
        </w:rPr>
        <w:t xml:space="preserve">Biopsychosocial </w:t>
      </w:r>
      <w:r w:rsidR="009008C0" w:rsidRPr="00487AE6">
        <w:rPr>
          <w:rFonts w:asciiTheme="minorHAnsi" w:hAnsiTheme="minorHAnsi" w:cstheme="minorHAnsi"/>
          <w:b/>
          <w:sz w:val="22"/>
          <w:szCs w:val="22"/>
        </w:rPr>
        <w:t>(BPSS)</w:t>
      </w:r>
      <w:r w:rsidR="00C12F5C" w:rsidRPr="00487AE6">
        <w:rPr>
          <w:rFonts w:asciiTheme="minorHAnsi" w:hAnsiTheme="minorHAnsi" w:cstheme="minorHAnsi"/>
          <w:b/>
          <w:sz w:val="22"/>
          <w:szCs w:val="22"/>
        </w:rPr>
        <w:t xml:space="preserve"> with</w:t>
      </w:r>
      <w:r w:rsidR="007A7910" w:rsidRPr="00487AE6">
        <w:rPr>
          <w:rFonts w:asciiTheme="minorHAnsi" w:hAnsiTheme="minorHAnsi" w:cstheme="minorHAnsi"/>
          <w:b/>
          <w:sz w:val="22"/>
          <w:szCs w:val="22"/>
        </w:rPr>
        <w:t xml:space="preserve"> 2 goals + 2 objectives </w:t>
      </w:r>
      <w:r w:rsidR="00C12F5C" w:rsidRPr="00487AE6">
        <w:rPr>
          <w:rFonts w:asciiTheme="minorHAnsi" w:hAnsiTheme="minorHAnsi" w:cstheme="minorHAnsi"/>
          <w:b/>
          <w:sz w:val="22"/>
          <w:szCs w:val="22"/>
        </w:rPr>
        <w:t>each</w:t>
      </w:r>
      <w:r w:rsidR="00B74427" w:rsidRPr="00487AE6">
        <w:rPr>
          <w:rFonts w:asciiTheme="minorHAnsi" w:hAnsiTheme="minorHAnsi" w:cstheme="minorHAnsi"/>
          <w:b/>
          <w:sz w:val="22"/>
          <w:szCs w:val="22"/>
        </w:rPr>
        <w:t xml:space="preserve"> </w:t>
      </w:r>
      <w:r w:rsidR="007A7910" w:rsidRPr="00487AE6">
        <w:rPr>
          <w:rFonts w:asciiTheme="minorHAnsi" w:hAnsiTheme="minorHAnsi" w:cstheme="minorHAnsi"/>
          <w:sz w:val="22"/>
          <w:szCs w:val="22"/>
        </w:rPr>
        <w:t>(</w:t>
      </w:r>
      <w:r w:rsidR="000540A6" w:rsidRPr="00487AE6">
        <w:rPr>
          <w:rFonts w:asciiTheme="minorHAnsi" w:hAnsiTheme="minorHAnsi" w:cstheme="minorHAnsi"/>
          <w:sz w:val="22"/>
          <w:szCs w:val="22"/>
        </w:rPr>
        <w:t>1</w:t>
      </w:r>
      <w:r w:rsidR="009A0F61" w:rsidRPr="00487AE6">
        <w:rPr>
          <w:rFonts w:asciiTheme="minorHAnsi" w:hAnsiTheme="minorHAnsi" w:cstheme="minorHAnsi"/>
          <w:sz w:val="22"/>
          <w:szCs w:val="22"/>
        </w:rPr>
        <w:t>5</w:t>
      </w:r>
      <w:r w:rsidR="007A7910" w:rsidRPr="00487AE6">
        <w:rPr>
          <w:rFonts w:asciiTheme="minorHAnsi" w:hAnsiTheme="minorHAnsi" w:cstheme="minorHAnsi"/>
          <w:sz w:val="22"/>
          <w:szCs w:val="22"/>
        </w:rPr>
        <w:t>%)</w:t>
      </w:r>
    </w:p>
    <w:p w14:paraId="583D38FC" w14:textId="619714F9" w:rsidR="00BB65C2" w:rsidRPr="00487AE6" w:rsidRDefault="005124A2" w:rsidP="00F25B7D">
      <w:pPr>
        <w:autoSpaceDE w:val="0"/>
        <w:autoSpaceDN w:val="0"/>
        <w:adjustRightInd w:val="0"/>
        <w:rPr>
          <w:rFonts w:asciiTheme="minorHAnsi" w:hAnsiTheme="minorHAnsi" w:cstheme="minorHAnsi"/>
          <w:i/>
          <w:sz w:val="22"/>
          <w:szCs w:val="22"/>
        </w:rPr>
      </w:pPr>
      <w:r w:rsidRPr="00487AE6">
        <w:rPr>
          <w:rFonts w:asciiTheme="minorHAnsi" w:hAnsiTheme="minorHAnsi" w:cstheme="minorHAnsi"/>
          <w:i/>
          <w:sz w:val="22"/>
          <w:szCs w:val="22"/>
        </w:rPr>
        <w:t xml:space="preserve">       </w:t>
      </w:r>
      <w:r w:rsidR="00BB65C2" w:rsidRPr="00487AE6">
        <w:rPr>
          <w:rFonts w:asciiTheme="minorHAnsi" w:hAnsiTheme="minorHAnsi" w:cstheme="minorHAnsi"/>
          <w:i/>
          <w:sz w:val="22"/>
          <w:szCs w:val="22"/>
        </w:rPr>
        <w:t xml:space="preserve">Due: </w:t>
      </w:r>
      <w:r w:rsidR="00097D83" w:rsidRPr="00487AE6">
        <w:rPr>
          <w:rFonts w:asciiTheme="minorHAnsi" w:hAnsiTheme="minorHAnsi" w:cstheme="minorHAnsi"/>
          <w:i/>
          <w:sz w:val="22"/>
          <w:szCs w:val="22"/>
        </w:rPr>
        <w:tab/>
      </w:r>
      <w:r w:rsidR="00097D83" w:rsidRPr="00487AE6">
        <w:rPr>
          <w:rFonts w:asciiTheme="minorHAnsi" w:hAnsiTheme="minorHAnsi" w:cstheme="minorHAnsi"/>
          <w:i/>
          <w:sz w:val="22"/>
          <w:szCs w:val="22"/>
        </w:rPr>
        <w:tab/>
      </w:r>
      <w:r w:rsidR="00475B20">
        <w:rPr>
          <w:rFonts w:asciiTheme="minorHAnsi" w:hAnsiTheme="minorHAnsi" w:cstheme="minorHAnsi"/>
          <w:i/>
          <w:sz w:val="22"/>
          <w:szCs w:val="22"/>
        </w:rPr>
        <w:t>b</w:t>
      </w:r>
      <w:r w:rsidR="00427987" w:rsidRPr="00487AE6">
        <w:rPr>
          <w:rFonts w:asciiTheme="minorHAnsi" w:hAnsiTheme="minorHAnsi" w:cstheme="minorHAnsi"/>
          <w:i/>
          <w:sz w:val="22"/>
          <w:szCs w:val="22"/>
        </w:rPr>
        <w:t xml:space="preserve">efore </w:t>
      </w:r>
      <w:r w:rsidR="00BB65C2" w:rsidRPr="00487AE6">
        <w:rPr>
          <w:rFonts w:asciiTheme="minorHAnsi" w:hAnsiTheme="minorHAnsi" w:cstheme="minorHAnsi"/>
          <w:i/>
          <w:sz w:val="22"/>
          <w:szCs w:val="22"/>
        </w:rPr>
        <w:t xml:space="preserve">Session </w:t>
      </w:r>
      <w:r w:rsidR="00300F1D" w:rsidRPr="00487AE6">
        <w:rPr>
          <w:rFonts w:asciiTheme="minorHAnsi" w:hAnsiTheme="minorHAnsi" w:cstheme="minorHAnsi"/>
          <w:i/>
          <w:sz w:val="22"/>
          <w:szCs w:val="22"/>
        </w:rPr>
        <w:t>8</w:t>
      </w:r>
      <w:r w:rsidR="00BB65C2" w:rsidRPr="00487AE6">
        <w:rPr>
          <w:rFonts w:asciiTheme="minorHAnsi" w:hAnsiTheme="minorHAnsi" w:cstheme="minorHAnsi"/>
          <w:i/>
          <w:sz w:val="22"/>
          <w:szCs w:val="22"/>
        </w:rPr>
        <w:t xml:space="preserve"> </w:t>
      </w:r>
    </w:p>
    <w:p w14:paraId="3FBFFC0E" w14:textId="77777777" w:rsidR="008E3513" w:rsidRPr="00475B20" w:rsidRDefault="005124A2" w:rsidP="00F25B7D">
      <w:pPr>
        <w:autoSpaceDE w:val="0"/>
        <w:autoSpaceDN w:val="0"/>
        <w:adjustRightInd w:val="0"/>
        <w:rPr>
          <w:rFonts w:asciiTheme="minorHAnsi" w:hAnsiTheme="minorHAnsi" w:cstheme="minorHAnsi"/>
          <w:iCs/>
          <w:sz w:val="22"/>
          <w:szCs w:val="22"/>
        </w:rPr>
      </w:pPr>
      <w:r w:rsidRPr="00487AE6">
        <w:rPr>
          <w:rFonts w:asciiTheme="minorHAnsi" w:hAnsiTheme="minorHAnsi" w:cstheme="minorHAnsi"/>
          <w:i/>
          <w:sz w:val="22"/>
          <w:szCs w:val="22"/>
        </w:rPr>
        <w:t xml:space="preserve">       </w:t>
      </w:r>
      <w:r w:rsidR="008E3513" w:rsidRPr="00475B20">
        <w:rPr>
          <w:rFonts w:asciiTheme="minorHAnsi" w:hAnsiTheme="minorHAnsi" w:cstheme="minorHAnsi"/>
          <w:iCs/>
          <w:sz w:val="22"/>
          <w:szCs w:val="22"/>
        </w:rPr>
        <w:t xml:space="preserve">Length: </w:t>
      </w:r>
      <w:r w:rsidR="00097D83" w:rsidRPr="00475B20">
        <w:rPr>
          <w:rFonts w:asciiTheme="minorHAnsi" w:hAnsiTheme="minorHAnsi" w:cstheme="minorHAnsi"/>
          <w:iCs/>
          <w:sz w:val="22"/>
          <w:szCs w:val="22"/>
        </w:rPr>
        <w:tab/>
      </w:r>
      <w:r w:rsidRPr="00475B20">
        <w:rPr>
          <w:rFonts w:asciiTheme="minorHAnsi" w:hAnsiTheme="minorHAnsi" w:cstheme="minorHAnsi"/>
          <w:iCs/>
          <w:sz w:val="22"/>
          <w:szCs w:val="22"/>
        </w:rPr>
        <w:tab/>
      </w:r>
      <w:r w:rsidR="00355C9B" w:rsidRPr="00475B20">
        <w:rPr>
          <w:rFonts w:asciiTheme="minorHAnsi" w:hAnsiTheme="minorHAnsi" w:cstheme="minorHAnsi"/>
          <w:iCs/>
          <w:sz w:val="22"/>
          <w:szCs w:val="22"/>
        </w:rPr>
        <w:t>5 - 8 pages</w:t>
      </w:r>
    </w:p>
    <w:p w14:paraId="78EF9F82" w14:textId="77777777" w:rsidR="0009298F" w:rsidRPr="00487AE6" w:rsidRDefault="005124A2" w:rsidP="00F25B7D">
      <w:pPr>
        <w:autoSpaceDE w:val="0"/>
        <w:autoSpaceDN w:val="0"/>
        <w:adjustRightInd w:val="0"/>
        <w:ind w:left="2160" w:hanging="2160"/>
        <w:rPr>
          <w:rFonts w:asciiTheme="minorHAnsi" w:eastAsiaTheme="minorHAnsi" w:hAnsiTheme="minorHAnsi" w:cstheme="minorHAnsi"/>
          <w:i/>
          <w:sz w:val="22"/>
          <w:szCs w:val="22"/>
        </w:rPr>
      </w:pPr>
      <w:r w:rsidRPr="00487AE6">
        <w:rPr>
          <w:rFonts w:asciiTheme="minorHAnsi" w:hAnsiTheme="minorHAnsi" w:cstheme="minorHAnsi"/>
          <w:i/>
          <w:sz w:val="22"/>
          <w:szCs w:val="22"/>
        </w:rPr>
        <w:t xml:space="preserve">       </w:t>
      </w:r>
      <w:r w:rsidR="008E3513" w:rsidRPr="00487AE6">
        <w:rPr>
          <w:rFonts w:asciiTheme="minorHAnsi" w:hAnsiTheme="minorHAnsi" w:cstheme="minorHAnsi"/>
          <w:i/>
          <w:sz w:val="22"/>
          <w:szCs w:val="22"/>
        </w:rPr>
        <w:t xml:space="preserve">References: </w:t>
      </w:r>
      <w:r w:rsidR="00097D83" w:rsidRPr="00487AE6">
        <w:rPr>
          <w:rFonts w:asciiTheme="minorHAnsi" w:hAnsiTheme="minorHAnsi" w:cstheme="minorHAnsi"/>
          <w:i/>
          <w:sz w:val="22"/>
          <w:szCs w:val="22"/>
        </w:rPr>
        <w:tab/>
      </w:r>
      <w:r w:rsidR="0009298F" w:rsidRPr="00487AE6">
        <w:rPr>
          <w:rFonts w:asciiTheme="minorHAnsi" w:eastAsiaTheme="minorHAnsi" w:hAnsiTheme="minorHAnsi" w:cstheme="minorHAnsi"/>
          <w:i/>
          <w:sz w:val="22"/>
          <w:szCs w:val="22"/>
        </w:rPr>
        <w:t>At least Blaustein &amp; Kinniburgh, Davies or McKenzie, Matto, suicide assessment</w:t>
      </w:r>
    </w:p>
    <w:p w14:paraId="760E1EDF" w14:textId="6F420436" w:rsidR="009F2100" w:rsidRPr="00487AE6" w:rsidRDefault="002029A4" w:rsidP="00F25B7D">
      <w:pPr>
        <w:autoSpaceDE w:val="0"/>
        <w:autoSpaceDN w:val="0"/>
        <w:adjustRightInd w:val="0"/>
        <w:spacing w:before="60"/>
        <w:rPr>
          <w:rFonts w:asciiTheme="minorHAnsi" w:hAnsiTheme="minorHAnsi" w:cstheme="minorHAnsi"/>
          <w:sz w:val="22"/>
          <w:szCs w:val="22"/>
        </w:rPr>
      </w:pPr>
      <w:r w:rsidRPr="00487AE6">
        <w:rPr>
          <w:rFonts w:asciiTheme="minorHAnsi" w:hAnsiTheme="minorHAnsi" w:cstheme="minorHAnsi"/>
          <w:b/>
          <w:sz w:val="22"/>
          <w:szCs w:val="22"/>
        </w:rPr>
        <w:t xml:space="preserve">A. </w:t>
      </w:r>
      <w:r w:rsidR="009F2100" w:rsidRPr="00487AE6">
        <w:rPr>
          <w:rFonts w:asciiTheme="minorHAnsi" w:hAnsiTheme="minorHAnsi" w:cstheme="minorHAnsi"/>
          <w:b/>
          <w:sz w:val="22"/>
          <w:szCs w:val="22"/>
        </w:rPr>
        <w:t xml:space="preserve">Biopsychosocial report </w:t>
      </w:r>
    </w:p>
    <w:p w14:paraId="16C34095" w14:textId="5EA7C8EC" w:rsidR="001A567D" w:rsidRPr="00487AE6" w:rsidRDefault="005E378F" w:rsidP="00D914F3">
      <w:pPr>
        <w:pStyle w:val="ListParagraph"/>
        <w:numPr>
          <w:ilvl w:val="0"/>
          <w:numId w:val="15"/>
        </w:num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S</w:t>
      </w:r>
      <w:r w:rsidR="006B7F1B" w:rsidRPr="00487AE6">
        <w:rPr>
          <w:rFonts w:asciiTheme="minorHAnsi" w:hAnsiTheme="minorHAnsi" w:cstheme="minorHAnsi"/>
          <w:b/>
          <w:sz w:val="22"/>
          <w:szCs w:val="22"/>
        </w:rPr>
        <w:t>ocial history</w:t>
      </w:r>
      <w:r w:rsidR="00DD20D2" w:rsidRPr="00487AE6">
        <w:rPr>
          <w:rFonts w:asciiTheme="minorHAnsi" w:hAnsiTheme="minorHAnsi" w:cstheme="minorHAnsi"/>
          <w:sz w:val="22"/>
          <w:szCs w:val="22"/>
        </w:rPr>
        <w:t xml:space="preserve">: </w:t>
      </w:r>
      <w:r w:rsidR="008F6572" w:rsidRPr="00487AE6">
        <w:rPr>
          <w:rFonts w:asciiTheme="minorHAnsi" w:hAnsiTheme="minorHAnsi" w:cstheme="minorHAnsi"/>
          <w:sz w:val="22"/>
          <w:szCs w:val="22"/>
        </w:rPr>
        <w:t xml:space="preserve">Brief introduction to </w:t>
      </w:r>
      <w:r w:rsidR="005124A2" w:rsidRPr="00487AE6">
        <w:rPr>
          <w:rFonts w:asciiTheme="minorHAnsi" w:hAnsiTheme="minorHAnsi" w:cstheme="minorHAnsi"/>
          <w:sz w:val="22"/>
          <w:szCs w:val="22"/>
        </w:rPr>
        <w:t>Client; F</w:t>
      </w:r>
      <w:r w:rsidRPr="00487AE6">
        <w:rPr>
          <w:rFonts w:asciiTheme="minorHAnsi" w:hAnsiTheme="minorHAnsi" w:cstheme="minorHAnsi"/>
          <w:sz w:val="22"/>
          <w:szCs w:val="22"/>
        </w:rPr>
        <w:t xml:space="preserve">amily </w:t>
      </w:r>
      <w:r w:rsidR="000D25B9" w:rsidRPr="00487AE6">
        <w:rPr>
          <w:rFonts w:asciiTheme="minorHAnsi" w:hAnsiTheme="minorHAnsi" w:cstheme="minorHAnsi"/>
          <w:sz w:val="22"/>
          <w:szCs w:val="22"/>
        </w:rPr>
        <w:t>setting</w:t>
      </w:r>
      <w:r w:rsidR="00DD20D2" w:rsidRPr="00487AE6">
        <w:rPr>
          <w:rFonts w:asciiTheme="minorHAnsi" w:hAnsiTheme="minorHAnsi" w:cstheme="minorHAnsi"/>
          <w:sz w:val="22"/>
          <w:szCs w:val="22"/>
        </w:rPr>
        <w:t xml:space="preserve">; </w:t>
      </w:r>
      <w:r w:rsidR="000D25B9" w:rsidRPr="00487AE6">
        <w:rPr>
          <w:rFonts w:asciiTheme="minorHAnsi" w:hAnsiTheme="minorHAnsi" w:cstheme="minorHAnsi"/>
          <w:sz w:val="22"/>
          <w:szCs w:val="22"/>
        </w:rPr>
        <w:t>E</w:t>
      </w:r>
      <w:r w:rsidRPr="00487AE6">
        <w:rPr>
          <w:rFonts w:asciiTheme="minorHAnsi" w:hAnsiTheme="minorHAnsi" w:cstheme="minorHAnsi"/>
          <w:sz w:val="22"/>
          <w:szCs w:val="22"/>
        </w:rPr>
        <w:t>cological context</w:t>
      </w:r>
      <w:r w:rsidR="00171ADE" w:rsidRPr="00487AE6">
        <w:rPr>
          <w:rFonts w:asciiTheme="minorHAnsi" w:hAnsiTheme="minorHAnsi" w:cstheme="minorHAnsi"/>
          <w:sz w:val="22"/>
          <w:szCs w:val="22"/>
        </w:rPr>
        <w:t>; environmental susceptibilities</w:t>
      </w:r>
    </w:p>
    <w:p w14:paraId="6C159BFD" w14:textId="26817FF6" w:rsidR="001D6C21" w:rsidRPr="00487AE6" w:rsidRDefault="001D6C21" w:rsidP="00D914F3">
      <w:pPr>
        <w:pStyle w:val="ListParagraph"/>
        <w:numPr>
          <w:ilvl w:val="0"/>
          <w:numId w:val="15"/>
        </w:numPr>
        <w:autoSpaceDE w:val="0"/>
        <w:autoSpaceDN w:val="0"/>
        <w:adjustRightInd w:val="0"/>
        <w:spacing w:before="120"/>
        <w:rPr>
          <w:rFonts w:asciiTheme="minorHAnsi" w:hAnsiTheme="minorHAnsi" w:cstheme="minorHAnsi"/>
          <w:sz w:val="22"/>
          <w:szCs w:val="22"/>
        </w:rPr>
      </w:pPr>
      <w:r w:rsidRPr="00487AE6">
        <w:rPr>
          <w:rFonts w:asciiTheme="minorHAnsi" w:hAnsiTheme="minorHAnsi" w:cstheme="minorHAnsi"/>
          <w:b/>
          <w:sz w:val="22"/>
          <w:szCs w:val="22"/>
        </w:rPr>
        <w:t>Type of agency</w:t>
      </w:r>
      <w:r w:rsidR="00354547" w:rsidRPr="00487AE6">
        <w:rPr>
          <w:rFonts w:asciiTheme="minorHAnsi" w:hAnsiTheme="minorHAnsi" w:cstheme="minorHAnsi"/>
          <w:b/>
          <w:sz w:val="22"/>
          <w:szCs w:val="22"/>
        </w:rPr>
        <w:t xml:space="preserve"> and </w:t>
      </w:r>
      <w:r w:rsidRPr="00487AE6">
        <w:rPr>
          <w:rFonts w:asciiTheme="minorHAnsi" w:hAnsiTheme="minorHAnsi" w:cstheme="minorHAnsi"/>
          <w:b/>
          <w:sz w:val="22"/>
          <w:szCs w:val="22"/>
        </w:rPr>
        <w:t>Presenting problem</w:t>
      </w:r>
      <w:r w:rsidRPr="00487AE6">
        <w:rPr>
          <w:rFonts w:asciiTheme="minorHAnsi" w:hAnsiTheme="minorHAnsi" w:cstheme="minorHAnsi"/>
          <w:sz w:val="22"/>
          <w:szCs w:val="22"/>
        </w:rPr>
        <w:t xml:space="preserve">: </w:t>
      </w:r>
      <w:r w:rsidRPr="00487AE6">
        <w:rPr>
          <w:rFonts w:asciiTheme="minorHAnsi" w:hAnsiTheme="minorHAnsi" w:cstheme="minorHAnsi"/>
          <w:i/>
          <w:sz w:val="22"/>
          <w:szCs w:val="22"/>
        </w:rPr>
        <w:t>“Why is the client coming here now?”</w:t>
      </w:r>
    </w:p>
    <w:p w14:paraId="115387E1" w14:textId="77777777" w:rsidR="00C4539E" w:rsidRPr="00487AE6" w:rsidRDefault="005124A2" w:rsidP="00D914F3">
      <w:pPr>
        <w:pStyle w:val="ListParagraph"/>
        <w:numPr>
          <w:ilvl w:val="0"/>
          <w:numId w:val="15"/>
        </w:numPr>
        <w:autoSpaceDE w:val="0"/>
        <w:autoSpaceDN w:val="0"/>
        <w:adjustRightInd w:val="0"/>
        <w:spacing w:before="120"/>
        <w:rPr>
          <w:rFonts w:asciiTheme="minorHAnsi" w:hAnsiTheme="minorHAnsi" w:cstheme="minorHAnsi"/>
          <w:sz w:val="22"/>
          <w:szCs w:val="22"/>
        </w:rPr>
      </w:pPr>
      <w:r w:rsidRPr="00487AE6">
        <w:rPr>
          <w:rFonts w:asciiTheme="minorHAnsi" w:hAnsiTheme="minorHAnsi" w:cstheme="minorHAnsi"/>
          <w:b/>
          <w:sz w:val="22"/>
          <w:szCs w:val="22"/>
        </w:rPr>
        <w:t>Client d</w:t>
      </w:r>
      <w:r w:rsidR="005E378F" w:rsidRPr="00487AE6">
        <w:rPr>
          <w:rFonts w:asciiTheme="minorHAnsi" w:hAnsiTheme="minorHAnsi" w:cstheme="minorHAnsi"/>
          <w:b/>
          <w:sz w:val="22"/>
          <w:szCs w:val="22"/>
        </w:rPr>
        <w:t>evelopmental history</w:t>
      </w:r>
      <w:r w:rsidR="00C4539E" w:rsidRPr="00487AE6">
        <w:rPr>
          <w:rFonts w:asciiTheme="minorHAnsi" w:hAnsiTheme="minorHAnsi" w:cstheme="minorHAnsi"/>
          <w:sz w:val="22"/>
          <w:szCs w:val="22"/>
        </w:rPr>
        <w:t>:</w:t>
      </w:r>
    </w:p>
    <w:p w14:paraId="218E9755" w14:textId="1C62440D" w:rsidR="00C009BA" w:rsidRPr="00487AE6" w:rsidRDefault="004D474D" w:rsidP="00D914F3">
      <w:pPr>
        <w:pStyle w:val="ListParagraph"/>
        <w:numPr>
          <w:ilvl w:val="0"/>
          <w:numId w:val="20"/>
        </w:numPr>
        <w:autoSpaceDE w:val="0"/>
        <w:autoSpaceDN w:val="0"/>
        <w:adjustRightInd w:val="0"/>
        <w:spacing w:before="120"/>
        <w:ind w:left="1008" w:hanging="288"/>
        <w:rPr>
          <w:rFonts w:asciiTheme="minorHAnsi" w:hAnsiTheme="minorHAnsi" w:cstheme="minorHAnsi"/>
          <w:sz w:val="22"/>
          <w:szCs w:val="22"/>
        </w:rPr>
      </w:pPr>
      <w:r w:rsidRPr="00487AE6">
        <w:rPr>
          <w:rFonts w:asciiTheme="minorHAnsi" w:hAnsiTheme="minorHAnsi" w:cstheme="minorHAnsi"/>
          <w:sz w:val="22"/>
          <w:szCs w:val="22"/>
        </w:rPr>
        <w:t>P</w:t>
      </w:r>
      <w:r w:rsidR="00DF36E9" w:rsidRPr="00487AE6">
        <w:rPr>
          <w:rFonts w:asciiTheme="minorHAnsi" w:hAnsiTheme="minorHAnsi" w:cstheme="minorHAnsi"/>
          <w:sz w:val="22"/>
          <w:szCs w:val="22"/>
        </w:rPr>
        <w:t>rotective factors</w:t>
      </w:r>
    </w:p>
    <w:p w14:paraId="16AD35AE" w14:textId="77777777" w:rsidR="004D474D" w:rsidRPr="00487AE6" w:rsidRDefault="004D474D" w:rsidP="00D914F3">
      <w:pPr>
        <w:pStyle w:val="ListParagraph"/>
        <w:numPr>
          <w:ilvl w:val="0"/>
          <w:numId w:val="20"/>
        </w:numPr>
        <w:autoSpaceDE w:val="0"/>
        <w:autoSpaceDN w:val="0"/>
        <w:adjustRightInd w:val="0"/>
        <w:spacing w:before="120"/>
        <w:ind w:left="1008" w:hanging="288"/>
        <w:rPr>
          <w:rFonts w:asciiTheme="minorHAnsi" w:hAnsiTheme="minorHAnsi" w:cstheme="minorHAnsi"/>
          <w:sz w:val="22"/>
          <w:szCs w:val="22"/>
        </w:rPr>
      </w:pPr>
      <w:r w:rsidRPr="00487AE6">
        <w:rPr>
          <w:rFonts w:asciiTheme="minorHAnsi" w:hAnsiTheme="minorHAnsi" w:cstheme="minorHAnsi"/>
          <w:b/>
          <w:sz w:val="22"/>
          <w:szCs w:val="22"/>
        </w:rPr>
        <w:t xml:space="preserve">Identity Development </w:t>
      </w:r>
      <w:r w:rsidRPr="00487AE6">
        <w:rPr>
          <w:rFonts w:asciiTheme="minorHAnsi" w:hAnsiTheme="minorHAnsi" w:cstheme="minorHAnsi"/>
          <w:bCs/>
          <w:sz w:val="22"/>
          <w:szCs w:val="22"/>
        </w:rPr>
        <w:t>including racial identity development</w:t>
      </w:r>
      <w:r w:rsidRPr="00487AE6">
        <w:rPr>
          <w:rFonts w:asciiTheme="minorHAnsi" w:hAnsiTheme="minorHAnsi" w:cstheme="minorHAnsi"/>
          <w:sz w:val="22"/>
          <w:szCs w:val="22"/>
        </w:rPr>
        <w:t xml:space="preserve"> </w:t>
      </w:r>
    </w:p>
    <w:p w14:paraId="7F8303A6" w14:textId="71FA6588" w:rsidR="00C009BA" w:rsidRPr="00487AE6" w:rsidRDefault="004D474D" w:rsidP="00D914F3">
      <w:pPr>
        <w:pStyle w:val="ListParagraph"/>
        <w:numPr>
          <w:ilvl w:val="0"/>
          <w:numId w:val="20"/>
        </w:numPr>
        <w:autoSpaceDE w:val="0"/>
        <w:autoSpaceDN w:val="0"/>
        <w:adjustRightInd w:val="0"/>
        <w:spacing w:before="120"/>
        <w:ind w:left="1008" w:hanging="288"/>
        <w:rPr>
          <w:rFonts w:asciiTheme="minorHAnsi" w:hAnsiTheme="minorHAnsi" w:cstheme="minorHAnsi"/>
          <w:sz w:val="22"/>
          <w:szCs w:val="22"/>
        </w:rPr>
      </w:pPr>
      <w:r w:rsidRPr="00487AE6">
        <w:rPr>
          <w:rFonts w:asciiTheme="minorHAnsi" w:hAnsiTheme="minorHAnsi" w:cstheme="minorHAnsi"/>
          <w:sz w:val="22"/>
          <w:szCs w:val="22"/>
        </w:rPr>
        <w:t>D</w:t>
      </w:r>
      <w:r w:rsidR="00F70E97" w:rsidRPr="00487AE6">
        <w:rPr>
          <w:rFonts w:asciiTheme="minorHAnsi" w:hAnsiTheme="minorHAnsi" w:cstheme="minorHAnsi"/>
          <w:sz w:val="22"/>
          <w:szCs w:val="22"/>
        </w:rPr>
        <w:t>evelopment compared to age peers</w:t>
      </w:r>
    </w:p>
    <w:p w14:paraId="2734EA97" w14:textId="2D354A66" w:rsidR="00C009BA" w:rsidRPr="00487AE6" w:rsidRDefault="004D474D" w:rsidP="00D914F3">
      <w:pPr>
        <w:pStyle w:val="ListParagraph"/>
        <w:numPr>
          <w:ilvl w:val="0"/>
          <w:numId w:val="20"/>
        </w:numPr>
        <w:autoSpaceDE w:val="0"/>
        <w:autoSpaceDN w:val="0"/>
        <w:adjustRightInd w:val="0"/>
        <w:spacing w:before="120"/>
        <w:ind w:left="1008" w:hanging="288"/>
        <w:rPr>
          <w:rFonts w:asciiTheme="minorHAnsi" w:hAnsiTheme="minorHAnsi" w:cstheme="minorHAnsi"/>
          <w:sz w:val="22"/>
          <w:szCs w:val="22"/>
        </w:rPr>
      </w:pPr>
      <w:r w:rsidRPr="00487AE6">
        <w:rPr>
          <w:rFonts w:asciiTheme="minorHAnsi" w:hAnsiTheme="minorHAnsi" w:cstheme="minorHAnsi"/>
          <w:sz w:val="22"/>
          <w:szCs w:val="22"/>
        </w:rPr>
        <w:t>A</w:t>
      </w:r>
      <w:r w:rsidR="000D6F2A" w:rsidRPr="00487AE6">
        <w:rPr>
          <w:rFonts w:asciiTheme="minorHAnsi" w:hAnsiTheme="minorHAnsi" w:cstheme="minorHAnsi"/>
          <w:sz w:val="22"/>
          <w:szCs w:val="22"/>
        </w:rPr>
        <w:t>ttachment/trauma history</w:t>
      </w:r>
      <w:r w:rsidR="00E0350C" w:rsidRPr="00487AE6">
        <w:rPr>
          <w:rFonts w:asciiTheme="minorHAnsi" w:hAnsiTheme="minorHAnsi" w:cstheme="minorHAnsi"/>
          <w:sz w:val="22"/>
          <w:szCs w:val="22"/>
        </w:rPr>
        <w:t xml:space="preserve"> including any related disability</w:t>
      </w:r>
    </w:p>
    <w:p w14:paraId="2F894587" w14:textId="2CDB8EA7" w:rsidR="00C009BA" w:rsidRPr="00487AE6" w:rsidRDefault="004D474D" w:rsidP="00D914F3">
      <w:pPr>
        <w:pStyle w:val="ListParagraph"/>
        <w:numPr>
          <w:ilvl w:val="0"/>
          <w:numId w:val="20"/>
        </w:numPr>
        <w:autoSpaceDE w:val="0"/>
        <w:autoSpaceDN w:val="0"/>
        <w:adjustRightInd w:val="0"/>
        <w:spacing w:before="120"/>
        <w:ind w:left="1008" w:hanging="288"/>
        <w:rPr>
          <w:rFonts w:asciiTheme="minorHAnsi" w:hAnsiTheme="minorHAnsi" w:cstheme="minorHAnsi"/>
          <w:sz w:val="22"/>
          <w:szCs w:val="22"/>
        </w:rPr>
      </w:pPr>
      <w:r w:rsidRPr="00487AE6">
        <w:rPr>
          <w:rFonts w:asciiTheme="minorHAnsi" w:hAnsiTheme="minorHAnsi" w:cstheme="minorHAnsi"/>
          <w:sz w:val="22"/>
          <w:szCs w:val="22"/>
        </w:rPr>
        <w:t>H</w:t>
      </w:r>
      <w:r w:rsidR="000D6F2A" w:rsidRPr="00487AE6">
        <w:rPr>
          <w:rFonts w:asciiTheme="minorHAnsi" w:hAnsiTheme="minorHAnsi" w:cstheme="minorHAnsi"/>
          <w:sz w:val="22"/>
          <w:szCs w:val="22"/>
        </w:rPr>
        <w:t>ealth/mental health diagnoses</w:t>
      </w:r>
      <w:r w:rsidR="00E0350C" w:rsidRPr="00487AE6">
        <w:rPr>
          <w:rFonts w:asciiTheme="minorHAnsi" w:hAnsiTheme="minorHAnsi" w:cstheme="minorHAnsi"/>
          <w:sz w:val="22"/>
          <w:szCs w:val="22"/>
        </w:rPr>
        <w:t xml:space="preserve"> including any related disability</w:t>
      </w:r>
    </w:p>
    <w:p w14:paraId="43366A80" w14:textId="77777777" w:rsidR="00D47A56" w:rsidRPr="00487AE6" w:rsidRDefault="00D47A56" w:rsidP="00D914F3">
      <w:pPr>
        <w:pStyle w:val="ListParagraph"/>
        <w:numPr>
          <w:ilvl w:val="0"/>
          <w:numId w:val="20"/>
        </w:numPr>
        <w:autoSpaceDE w:val="0"/>
        <w:autoSpaceDN w:val="0"/>
        <w:adjustRightInd w:val="0"/>
        <w:spacing w:before="120"/>
        <w:ind w:left="1008" w:hanging="288"/>
        <w:rPr>
          <w:rFonts w:asciiTheme="minorHAnsi" w:hAnsiTheme="minorHAnsi" w:cstheme="minorHAnsi"/>
          <w:bCs/>
          <w:sz w:val="22"/>
          <w:szCs w:val="22"/>
        </w:rPr>
      </w:pPr>
      <w:r w:rsidRPr="00487AE6">
        <w:rPr>
          <w:rFonts w:asciiTheme="minorHAnsi" w:hAnsiTheme="minorHAnsi" w:cstheme="minorHAnsi"/>
          <w:bCs/>
          <w:sz w:val="22"/>
          <w:szCs w:val="22"/>
        </w:rPr>
        <w:t>Suicide susceptibility</w:t>
      </w:r>
    </w:p>
    <w:p w14:paraId="54D9F792" w14:textId="1B071A4E" w:rsidR="00C66BE9" w:rsidRPr="00487AE6" w:rsidRDefault="004D474D" w:rsidP="00D914F3">
      <w:pPr>
        <w:pStyle w:val="ListParagraph"/>
        <w:numPr>
          <w:ilvl w:val="0"/>
          <w:numId w:val="20"/>
        </w:numPr>
        <w:autoSpaceDE w:val="0"/>
        <w:autoSpaceDN w:val="0"/>
        <w:adjustRightInd w:val="0"/>
        <w:spacing w:before="120"/>
        <w:ind w:left="1008" w:hanging="288"/>
        <w:rPr>
          <w:rFonts w:asciiTheme="minorHAnsi" w:hAnsiTheme="minorHAnsi" w:cstheme="minorHAnsi"/>
          <w:sz w:val="22"/>
          <w:szCs w:val="22"/>
        </w:rPr>
      </w:pPr>
      <w:r w:rsidRPr="00487AE6">
        <w:rPr>
          <w:rFonts w:asciiTheme="minorHAnsi" w:hAnsiTheme="minorHAnsi" w:cstheme="minorHAnsi"/>
          <w:sz w:val="22"/>
          <w:szCs w:val="22"/>
        </w:rPr>
        <w:t>S</w:t>
      </w:r>
      <w:r w:rsidR="00F70E97" w:rsidRPr="00487AE6">
        <w:rPr>
          <w:rFonts w:asciiTheme="minorHAnsi" w:hAnsiTheme="minorHAnsi" w:cstheme="minorHAnsi"/>
          <w:sz w:val="22"/>
          <w:szCs w:val="22"/>
        </w:rPr>
        <w:t>chool history</w:t>
      </w:r>
      <w:r w:rsidR="001E7843" w:rsidRPr="00487AE6">
        <w:rPr>
          <w:rFonts w:asciiTheme="minorHAnsi" w:hAnsiTheme="minorHAnsi" w:cstheme="minorHAnsi"/>
          <w:sz w:val="22"/>
          <w:szCs w:val="22"/>
        </w:rPr>
        <w:t xml:space="preserve"> including grades, attendance, discipline referrals, Response to Intervention (</w:t>
      </w:r>
      <w:proofErr w:type="spellStart"/>
      <w:r w:rsidR="001E7843" w:rsidRPr="00487AE6">
        <w:rPr>
          <w:rFonts w:asciiTheme="minorHAnsi" w:hAnsiTheme="minorHAnsi" w:cstheme="minorHAnsi"/>
          <w:sz w:val="22"/>
          <w:szCs w:val="22"/>
        </w:rPr>
        <w:t>RtI</w:t>
      </w:r>
      <w:proofErr w:type="spellEnd"/>
      <w:r w:rsidR="001E7843" w:rsidRPr="00487AE6">
        <w:rPr>
          <w:rFonts w:asciiTheme="minorHAnsi" w:hAnsiTheme="minorHAnsi" w:cstheme="minorHAnsi"/>
          <w:sz w:val="22"/>
          <w:szCs w:val="22"/>
        </w:rPr>
        <w:t xml:space="preserve">) level, </w:t>
      </w:r>
      <w:r w:rsidR="001E7843" w:rsidRPr="00487AE6">
        <w:rPr>
          <w:rStyle w:val="unicode"/>
          <w:rFonts w:asciiTheme="minorHAnsi" w:hAnsiTheme="minorHAnsi" w:cstheme="minorHAnsi"/>
          <w:sz w:val="22"/>
          <w:szCs w:val="22"/>
          <w:lang w:val="en"/>
        </w:rPr>
        <w:t>§</w:t>
      </w:r>
      <w:r w:rsidR="001E7843" w:rsidRPr="00487AE6">
        <w:rPr>
          <w:rFonts w:asciiTheme="minorHAnsi" w:hAnsiTheme="minorHAnsi" w:cstheme="minorHAnsi"/>
          <w:sz w:val="22"/>
          <w:szCs w:val="22"/>
        </w:rPr>
        <w:t>504 plan (Americans with Disabilities Act (ADA) “</w:t>
      </w:r>
      <w:r w:rsidR="001E7843" w:rsidRPr="00487AE6">
        <w:rPr>
          <w:rFonts w:asciiTheme="minorHAnsi" w:hAnsiTheme="minorHAnsi" w:cstheme="minorHAnsi"/>
          <w:i/>
          <w:sz w:val="22"/>
          <w:szCs w:val="22"/>
        </w:rPr>
        <w:t>reasonable accommodation</w:t>
      </w:r>
      <w:r w:rsidR="001E7843" w:rsidRPr="00487AE6">
        <w:rPr>
          <w:rFonts w:asciiTheme="minorHAnsi" w:hAnsiTheme="minorHAnsi" w:cstheme="minorHAnsi"/>
          <w:sz w:val="22"/>
          <w:szCs w:val="22"/>
        </w:rPr>
        <w:t>”); special education testing/identification/intervention (Individuals with Disabilities in Education Act (IDEA) “</w:t>
      </w:r>
      <w:r w:rsidR="001E7843" w:rsidRPr="00487AE6">
        <w:rPr>
          <w:rFonts w:asciiTheme="minorHAnsi" w:hAnsiTheme="minorHAnsi" w:cstheme="minorHAnsi"/>
          <w:i/>
          <w:sz w:val="22"/>
          <w:szCs w:val="22"/>
        </w:rPr>
        <w:t xml:space="preserve">free, appropriate public education </w:t>
      </w:r>
      <w:r w:rsidR="001E7843" w:rsidRPr="00487AE6">
        <w:rPr>
          <w:rFonts w:asciiTheme="minorHAnsi" w:hAnsiTheme="minorHAnsi" w:cstheme="minorHAnsi"/>
          <w:sz w:val="22"/>
          <w:szCs w:val="22"/>
        </w:rPr>
        <w:t xml:space="preserve">in the </w:t>
      </w:r>
      <w:r w:rsidR="001E7843" w:rsidRPr="00487AE6">
        <w:rPr>
          <w:rFonts w:asciiTheme="minorHAnsi" w:hAnsiTheme="minorHAnsi" w:cstheme="minorHAnsi"/>
          <w:i/>
          <w:sz w:val="22"/>
          <w:szCs w:val="22"/>
        </w:rPr>
        <w:t>least restrictive environment”</w:t>
      </w:r>
      <w:r w:rsidR="001E7843" w:rsidRPr="00487AE6">
        <w:rPr>
          <w:rFonts w:asciiTheme="minorHAnsi" w:hAnsiTheme="minorHAnsi" w:cstheme="minorHAnsi"/>
          <w:sz w:val="22"/>
          <w:szCs w:val="22"/>
        </w:rPr>
        <w:t>; Gifted educatio</w:t>
      </w:r>
      <w:r w:rsidR="00C66BE9" w:rsidRPr="00487AE6">
        <w:rPr>
          <w:rFonts w:asciiTheme="minorHAnsi" w:hAnsiTheme="minorHAnsi" w:cstheme="minorHAnsi"/>
          <w:sz w:val="22"/>
          <w:szCs w:val="22"/>
        </w:rPr>
        <w:t>n</w:t>
      </w:r>
    </w:p>
    <w:p w14:paraId="11EF46F1" w14:textId="1579633D" w:rsidR="000D25B9" w:rsidRPr="00487AE6" w:rsidRDefault="002029A4" w:rsidP="00F25B7D">
      <w:pPr>
        <w:autoSpaceDE w:val="0"/>
        <w:autoSpaceDN w:val="0"/>
        <w:adjustRightInd w:val="0"/>
        <w:spacing w:before="120"/>
        <w:contextualSpacing/>
        <w:rPr>
          <w:rFonts w:asciiTheme="minorHAnsi" w:hAnsiTheme="minorHAnsi" w:cstheme="minorHAnsi"/>
          <w:sz w:val="22"/>
          <w:szCs w:val="22"/>
        </w:rPr>
      </w:pPr>
      <w:r w:rsidRPr="00487AE6">
        <w:rPr>
          <w:rFonts w:asciiTheme="minorHAnsi" w:hAnsiTheme="minorHAnsi" w:cstheme="minorHAnsi"/>
          <w:b/>
          <w:sz w:val="22"/>
          <w:szCs w:val="22"/>
        </w:rPr>
        <w:t xml:space="preserve">B. </w:t>
      </w:r>
      <w:r w:rsidR="00C0764A" w:rsidRPr="00487AE6">
        <w:rPr>
          <w:rFonts w:asciiTheme="minorHAnsi" w:hAnsiTheme="minorHAnsi" w:cstheme="minorHAnsi"/>
          <w:b/>
          <w:sz w:val="22"/>
          <w:szCs w:val="22"/>
        </w:rPr>
        <w:t>Goals &amp; Objectives</w:t>
      </w:r>
    </w:p>
    <w:p w14:paraId="1E3F9242" w14:textId="274BE8F8" w:rsidR="00E07AC5" w:rsidRPr="00487AE6" w:rsidRDefault="00E07AC5" w:rsidP="00D914F3">
      <w:pPr>
        <w:pStyle w:val="ListParagraph"/>
        <w:numPr>
          <w:ilvl w:val="0"/>
          <w:numId w:val="16"/>
        </w:numPr>
        <w:autoSpaceDE w:val="0"/>
        <w:autoSpaceDN w:val="0"/>
        <w:adjustRightInd w:val="0"/>
        <w:spacing w:after="60"/>
        <w:rPr>
          <w:rFonts w:asciiTheme="minorHAnsi" w:hAnsiTheme="minorHAnsi" w:cstheme="minorHAnsi"/>
          <w:sz w:val="22"/>
          <w:szCs w:val="22"/>
        </w:rPr>
      </w:pPr>
      <w:r w:rsidRPr="00487AE6">
        <w:rPr>
          <w:rFonts w:asciiTheme="minorHAnsi" w:hAnsiTheme="minorHAnsi" w:cstheme="minorHAnsi"/>
          <w:b/>
          <w:sz w:val="22"/>
          <w:szCs w:val="22"/>
        </w:rPr>
        <w:t>Treatment Focus</w:t>
      </w:r>
      <w:r w:rsidR="004A46AA" w:rsidRPr="00487AE6">
        <w:rPr>
          <w:rFonts w:asciiTheme="minorHAnsi" w:hAnsiTheme="minorHAnsi" w:cstheme="minorHAnsi"/>
          <w:b/>
          <w:sz w:val="22"/>
          <w:szCs w:val="22"/>
        </w:rPr>
        <w:t xml:space="preserve"> </w:t>
      </w:r>
      <w:r w:rsidR="004A46AA" w:rsidRPr="00487AE6">
        <w:rPr>
          <w:rFonts w:asciiTheme="minorHAnsi" w:hAnsiTheme="minorHAnsi" w:cstheme="minorHAnsi"/>
          <w:sz w:val="22"/>
          <w:szCs w:val="22"/>
        </w:rPr>
        <w:t>(see Matto p. 4)</w:t>
      </w:r>
    </w:p>
    <w:p w14:paraId="208304A6" w14:textId="0B5EFA3C" w:rsidR="00E07AC5" w:rsidRPr="00487AE6" w:rsidRDefault="00FF025C" w:rsidP="00D914F3">
      <w:pPr>
        <w:pStyle w:val="ListParagraph"/>
        <w:numPr>
          <w:ilvl w:val="0"/>
          <w:numId w:val="16"/>
        </w:numPr>
        <w:autoSpaceDE w:val="0"/>
        <w:autoSpaceDN w:val="0"/>
        <w:adjustRightInd w:val="0"/>
        <w:spacing w:before="120" w:after="60"/>
        <w:rPr>
          <w:rFonts w:asciiTheme="minorHAnsi" w:hAnsiTheme="minorHAnsi" w:cstheme="minorHAnsi"/>
          <w:sz w:val="22"/>
          <w:szCs w:val="22"/>
        </w:rPr>
      </w:pPr>
      <w:r w:rsidRPr="00487AE6">
        <w:rPr>
          <w:rFonts w:asciiTheme="minorHAnsi" w:hAnsiTheme="minorHAnsi" w:cstheme="minorHAnsi"/>
          <w:b/>
          <w:sz w:val="22"/>
          <w:szCs w:val="22"/>
        </w:rPr>
        <w:t>Goal</w:t>
      </w:r>
      <w:r w:rsidR="000F1183" w:rsidRPr="00487AE6">
        <w:rPr>
          <w:rFonts w:asciiTheme="minorHAnsi" w:hAnsiTheme="minorHAnsi" w:cstheme="minorHAnsi"/>
          <w:b/>
          <w:sz w:val="22"/>
          <w:szCs w:val="22"/>
        </w:rPr>
        <w:t xml:space="preserve">s &amp; Objectives </w:t>
      </w:r>
      <w:r w:rsidRPr="00487AE6">
        <w:rPr>
          <w:rFonts w:asciiTheme="minorHAnsi" w:hAnsiTheme="minorHAnsi" w:cstheme="minorHAnsi"/>
          <w:b/>
          <w:sz w:val="22"/>
          <w:szCs w:val="22"/>
        </w:rPr>
        <w:t xml:space="preserve">Worksheet </w:t>
      </w:r>
      <w:r w:rsidRPr="00487AE6">
        <w:rPr>
          <w:rFonts w:asciiTheme="minorHAnsi" w:hAnsiTheme="minorHAnsi" w:cstheme="minorHAnsi"/>
          <w:sz w:val="22"/>
          <w:szCs w:val="22"/>
        </w:rPr>
        <w:t>Blaustein &amp; Kinniburgh p. 337; also p. 37, 38, 338</w:t>
      </w:r>
    </w:p>
    <w:tbl>
      <w:tblPr>
        <w:tblStyle w:val="TableGrid1"/>
        <w:tblW w:w="9540" w:type="dxa"/>
        <w:tblInd w:w="-275" w:type="dxa"/>
        <w:tblLook w:val="04A0" w:firstRow="1" w:lastRow="0" w:firstColumn="1" w:lastColumn="0" w:noHBand="0" w:noVBand="1"/>
      </w:tblPr>
      <w:tblGrid>
        <w:gridCol w:w="1440"/>
        <w:gridCol w:w="1710"/>
        <w:gridCol w:w="1800"/>
        <w:gridCol w:w="2070"/>
        <w:gridCol w:w="2520"/>
      </w:tblGrid>
      <w:tr w:rsidR="00574E99" w:rsidRPr="00487AE6" w14:paraId="57A3BF50" w14:textId="77777777" w:rsidTr="00A13B21">
        <w:trPr>
          <w:trHeight w:val="278"/>
        </w:trPr>
        <w:tc>
          <w:tcPr>
            <w:tcW w:w="7020" w:type="dxa"/>
            <w:gridSpan w:val="4"/>
          </w:tcPr>
          <w:p w14:paraId="395B9ADC" w14:textId="21DBB7AF" w:rsidR="00574E99" w:rsidRPr="00487AE6" w:rsidRDefault="009E020B" w:rsidP="00F25B7D">
            <w:pPr>
              <w:widowControl/>
              <w:jc w:val="center"/>
              <w:rPr>
                <w:rFonts w:cstheme="minorHAnsi"/>
                <w:b/>
                <w:sz w:val="22"/>
                <w:szCs w:val="22"/>
              </w:rPr>
            </w:pPr>
            <w:r>
              <w:rPr>
                <w:rFonts w:cstheme="minorHAnsi"/>
                <w:b/>
                <w:sz w:val="22"/>
                <w:szCs w:val="22"/>
              </w:rPr>
              <w:t>1</w:t>
            </w:r>
            <w:r w:rsidR="00574E99" w:rsidRPr="00487AE6">
              <w:rPr>
                <w:rFonts w:cstheme="minorHAnsi"/>
                <w:b/>
                <w:sz w:val="22"/>
                <w:szCs w:val="22"/>
              </w:rPr>
              <w:t>a</w:t>
            </w:r>
          </w:p>
        </w:tc>
        <w:tc>
          <w:tcPr>
            <w:tcW w:w="2520" w:type="dxa"/>
            <w:shd w:val="clear" w:color="auto" w:fill="D9D9D9" w:themeFill="background1" w:themeFillShade="D9"/>
          </w:tcPr>
          <w:p w14:paraId="0A50C50A" w14:textId="190E9619" w:rsidR="00574E99" w:rsidRPr="00487AE6" w:rsidRDefault="009E020B" w:rsidP="00F25B7D">
            <w:pPr>
              <w:widowControl/>
              <w:jc w:val="center"/>
              <w:rPr>
                <w:rFonts w:cstheme="minorHAnsi"/>
                <w:b/>
                <w:sz w:val="22"/>
                <w:szCs w:val="22"/>
              </w:rPr>
            </w:pPr>
            <w:r>
              <w:rPr>
                <w:rFonts w:cstheme="minorHAnsi"/>
                <w:bCs/>
                <w:sz w:val="22"/>
                <w:szCs w:val="22"/>
              </w:rPr>
              <w:t>1</w:t>
            </w:r>
            <w:r w:rsidR="00574E99" w:rsidRPr="00487AE6">
              <w:rPr>
                <w:rFonts w:cstheme="minorHAnsi"/>
                <w:bCs/>
                <w:sz w:val="22"/>
                <w:szCs w:val="22"/>
              </w:rPr>
              <w:t>c</w:t>
            </w:r>
          </w:p>
        </w:tc>
      </w:tr>
      <w:tr w:rsidR="00574E99" w:rsidRPr="00487AE6" w14:paraId="69BF0DED" w14:textId="77777777" w:rsidTr="00A13B21">
        <w:trPr>
          <w:trHeight w:val="548"/>
        </w:trPr>
        <w:tc>
          <w:tcPr>
            <w:tcW w:w="1440" w:type="dxa"/>
          </w:tcPr>
          <w:p w14:paraId="3FEF401F" w14:textId="77777777" w:rsidR="00574E99" w:rsidRPr="00487AE6" w:rsidRDefault="00574E99" w:rsidP="00F25B7D">
            <w:pPr>
              <w:widowControl/>
              <w:jc w:val="center"/>
              <w:rPr>
                <w:rFonts w:cstheme="minorHAnsi"/>
                <w:b/>
                <w:sz w:val="22"/>
                <w:szCs w:val="22"/>
              </w:rPr>
            </w:pPr>
            <w:r w:rsidRPr="00487AE6">
              <w:rPr>
                <w:rFonts w:cstheme="minorHAnsi"/>
                <w:b/>
                <w:sz w:val="22"/>
                <w:szCs w:val="22"/>
              </w:rPr>
              <w:t>Broad Domain</w:t>
            </w:r>
          </w:p>
        </w:tc>
        <w:tc>
          <w:tcPr>
            <w:tcW w:w="1710" w:type="dxa"/>
          </w:tcPr>
          <w:p w14:paraId="587BB9DB" w14:textId="77777777" w:rsidR="00574E99" w:rsidRPr="00487AE6" w:rsidRDefault="00574E99" w:rsidP="00F25B7D">
            <w:pPr>
              <w:widowControl/>
              <w:jc w:val="center"/>
              <w:rPr>
                <w:rFonts w:cstheme="minorHAnsi"/>
                <w:b/>
                <w:sz w:val="22"/>
                <w:szCs w:val="22"/>
              </w:rPr>
            </w:pPr>
            <w:r w:rsidRPr="00487AE6">
              <w:rPr>
                <w:rFonts w:cstheme="minorHAnsi"/>
                <w:b/>
                <w:sz w:val="22"/>
                <w:szCs w:val="22"/>
              </w:rPr>
              <w:t>Core Goal</w:t>
            </w:r>
          </w:p>
          <w:p w14:paraId="1D95E32C" w14:textId="77777777" w:rsidR="00574E99" w:rsidRPr="00487AE6" w:rsidRDefault="00574E99" w:rsidP="00F25B7D">
            <w:pPr>
              <w:widowControl/>
              <w:jc w:val="center"/>
              <w:rPr>
                <w:rFonts w:cstheme="minorHAnsi"/>
                <w:sz w:val="22"/>
                <w:szCs w:val="22"/>
              </w:rPr>
            </w:pPr>
            <w:r w:rsidRPr="00487AE6">
              <w:rPr>
                <w:rFonts w:cstheme="minorHAnsi"/>
                <w:sz w:val="22"/>
                <w:szCs w:val="22"/>
              </w:rPr>
              <w:t>aka Core Target</w:t>
            </w:r>
          </w:p>
        </w:tc>
        <w:tc>
          <w:tcPr>
            <w:tcW w:w="1800" w:type="dxa"/>
          </w:tcPr>
          <w:p w14:paraId="1A38D5F2" w14:textId="77777777" w:rsidR="00574E99" w:rsidRPr="00487AE6" w:rsidRDefault="00574E99" w:rsidP="00F25B7D">
            <w:pPr>
              <w:widowControl/>
              <w:jc w:val="center"/>
              <w:rPr>
                <w:rFonts w:cstheme="minorHAnsi"/>
                <w:b/>
                <w:sz w:val="22"/>
                <w:szCs w:val="22"/>
              </w:rPr>
            </w:pPr>
            <w:r w:rsidRPr="00487AE6">
              <w:rPr>
                <w:rFonts w:cstheme="minorHAnsi"/>
                <w:b/>
                <w:sz w:val="22"/>
                <w:szCs w:val="22"/>
              </w:rPr>
              <w:t>Client-friendly language</w:t>
            </w:r>
          </w:p>
        </w:tc>
        <w:tc>
          <w:tcPr>
            <w:tcW w:w="2070" w:type="dxa"/>
          </w:tcPr>
          <w:p w14:paraId="117458EB" w14:textId="77777777" w:rsidR="00574E99" w:rsidRPr="00487AE6" w:rsidRDefault="00574E99" w:rsidP="00F25B7D">
            <w:pPr>
              <w:widowControl/>
              <w:jc w:val="center"/>
              <w:rPr>
                <w:rFonts w:cstheme="minorHAnsi"/>
                <w:b/>
                <w:sz w:val="22"/>
                <w:szCs w:val="22"/>
              </w:rPr>
            </w:pPr>
            <w:r w:rsidRPr="00487AE6">
              <w:rPr>
                <w:rFonts w:cstheme="minorHAnsi"/>
                <w:b/>
                <w:sz w:val="22"/>
                <w:szCs w:val="22"/>
              </w:rPr>
              <w:t xml:space="preserve">Objectives </w:t>
            </w:r>
          </w:p>
          <w:p w14:paraId="59F8AC9F" w14:textId="4095B1B3" w:rsidR="00574E99" w:rsidRPr="00487AE6" w:rsidRDefault="00574E99" w:rsidP="00F25B7D">
            <w:pPr>
              <w:widowControl/>
              <w:jc w:val="center"/>
              <w:rPr>
                <w:rFonts w:cstheme="minorHAnsi"/>
                <w:iCs/>
                <w:sz w:val="22"/>
                <w:szCs w:val="22"/>
              </w:rPr>
            </w:pPr>
            <w:r w:rsidRPr="00487AE6">
              <w:rPr>
                <w:rFonts w:cstheme="minorHAnsi"/>
                <w:iCs/>
                <w:sz w:val="22"/>
                <w:szCs w:val="22"/>
              </w:rPr>
              <w:t>aka Concrete Goals</w:t>
            </w:r>
          </w:p>
        </w:tc>
        <w:tc>
          <w:tcPr>
            <w:tcW w:w="2520" w:type="dxa"/>
            <w:shd w:val="clear" w:color="auto" w:fill="D9D9D9" w:themeFill="background1" w:themeFillShade="D9"/>
          </w:tcPr>
          <w:p w14:paraId="340346F9" w14:textId="77777777" w:rsidR="00574E99" w:rsidRPr="00487AE6" w:rsidRDefault="00574E99" w:rsidP="00F25B7D">
            <w:pPr>
              <w:widowControl/>
              <w:jc w:val="center"/>
              <w:rPr>
                <w:rFonts w:cstheme="minorHAnsi"/>
                <w:b/>
                <w:sz w:val="22"/>
                <w:szCs w:val="22"/>
              </w:rPr>
            </w:pPr>
            <w:r w:rsidRPr="00487AE6">
              <w:rPr>
                <w:rFonts w:cstheme="minorHAnsi"/>
                <w:b/>
                <w:sz w:val="22"/>
                <w:szCs w:val="22"/>
              </w:rPr>
              <w:t xml:space="preserve">Measures </w:t>
            </w:r>
          </w:p>
          <w:p w14:paraId="7CC697EB" w14:textId="77777777" w:rsidR="00574E99" w:rsidRPr="00487AE6" w:rsidRDefault="00574E99" w:rsidP="00F25B7D">
            <w:pPr>
              <w:widowControl/>
              <w:jc w:val="center"/>
              <w:rPr>
                <w:rFonts w:cstheme="minorHAnsi"/>
                <w:bCs/>
                <w:sz w:val="22"/>
                <w:szCs w:val="22"/>
              </w:rPr>
            </w:pPr>
            <w:r w:rsidRPr="00487AE6">
              <w:rPr>
                <w:rFonts w:cstheme="minorHAnsi"/>
                <w:bCs/>
                <w:sz w:val="22"/>
                <w:szCs w:val="22"/>
              </w:rPr>
              <w:t xml:space="preserve">aka Client-specific goals </w:t>
            </w:r>
          </w:p>
        </w:tc>
      </w:tr>
      <w:tr w:rsidR="00574E99" w:rsidRPr="00487AE6" w14:paraId="709882D2" w14:textId="77777777" w:rsidTr="00A13B21">
        <w:trPr>
          <w:trHeight w:val="575"/>
        </w:trPr>
        <w:tc>
          <w:tcPr>
            <w:tcW w:w="1440" w:type="dxa"/>
          </w:tcPr>
          <w:p w14:paraId="61862B2A" w14:textId="30BCACC5" w:rsidR="00574E99" w:rsidRPr="00487AE6" w:rsidRDefault="00574E99" w:rsidP="00F25B7D">
            <w:pPr>
              <w:widowControl/>
              <w:rPr>
                <w:rFonts w:cstheme="minorHAnsi"/>
                <w:sz w:val="22"/>
                <w:szCs w:val="22"/>
              </w:rPr>
            </w:pPr>
            <w:r w:rsidRPr="00487AE6">
              <w:rPr>
                <w:rFonts w:cstheme="minorHAnsi"/>
                <w:sz w:val="22"/>
                <w:szCs w:val="22"/>
              </w:rPr>
              <w:t>ARC</w:t>
            </w:r>
            <w:r w:rsidR="002A1EA2" w:rsidRPr="00487AE6">
              <w:rPr>
                <w:rFonts w:cstheme="minorHAnsi"/>
                <w:sz w:val="22"/>
                <w:szCs w:val="22"/>
              </w:rPr>
              <w:t xml:space="preserve"> house rows</w:t>
            </w:r>
          </w:p>
        </w:tc>
        <w:tc>
          <w:tcPr>
            <w:tcW w:w="3510" w:type="dxa"/>
            <w:gridSpan w:val="2"/>
          </w:tcPr>
          <w:p w14:paraId="025F6DCB" w14:textId="23951AAB" w:rsidR="00574E99" w:rsidRPr="00487AE6" w:rsidRDefault="00574E99" w:rsidP="00F25B7D">
            <w:pPr>
              <w:widowControl/>
              <w:rPr>
                <w:rFonts w:cstheme="minorHAnsi"/>
                <w:sz w:val="22"/>
                <w:szCs w:val="22"/>
              </w:rPr>
            </w:pPr>
            <w:r w:rsidRPr="00487AE6">
              <w:rPr>
                <w:rFonts w:cstheme="minorHAnsi"/>
                <w:sz w:val="22"/>
                <w:szCs w:val="22"/>
              </w:rPr>
              <w:t xml:space="preserve">Big; </w:t>
            </w:r>
            <w:r w:rsidR="0029030E" w:rsidRPr="00487AE6">
              <w:rPr>
                <w:rFonts w:cstheme="minorHAnsi"/>
                <w:sz w:val="22"/>
                <w:szCs w:val="22"/>
              </w:rPr>
              <w:t xml:space="preserve">long-term; </w:t>
            </w:r>
            <w:r w:rsidRPr="00487AE6">
              <w:rPr>
                <w:rFonts w:cstheme="minorHAnsi"/>
                <w:sz w:val="22"/>
                <w:szCs w:val="22"/>
              </w:rPr>
              <w:t xml:space="preserve">not directly measurable; ARC </w:t>
            </w:r>
            <w:r w:rsidR="002A1EA2" w:rsidRPr="00487AE6">
              <w:rPr>
                <w:rFonts w:cstheme="minorHAnsi"/>
                <w:sz w:val="22"/>
                <w:szCs w:val="22"/>
              </w:rPr>
              <w:t>house “bricks”</w:t>
            </w:r>
            <w:r w:rsidRPr="00487AE6">
              <w:rPr>
                <w:rFonts w:cstheme="minorHAnsi"/>
                <w:sz w:val="22"/>
                <w:szCs w:val="22"/>
              </w:rPr>
              <w:t xml:space="preserve"> </w:t>
            </w:r>
          </w:p>
        </w:tc>
        <w:tc>
          <w:tcPr>
            <w:tcW w:w="2070" w:type="dxa"/>
          </w:tcPr>
          <w:p w14:paraId="2203C51D" w14:textId="13070BDC" w:rsidR="00574E99" w:rsidRPr="00487AE6" w:rsidRDefault="00574E99" w:rsidP="00F25B7D">
            <w:pPr>
              <w:widowControl/>
              <w:rPr>
                <w:rFonts w:cstheme="minorHAnsi"/>
                <w:sz w:val="22"/>
                <w:szCs w:val="22"/>
              </w:rPr>
            </w:pPr>
            <w:r w:rsidRPr="00487AE6">
              <w:rPr>
                <w:rFonts w:cstheme="minorHAnsi"/>
                <w:sz w:val="22"/>
                <w:szCs w:val="22"/>
              </w:rPr>
              <w:t>Small; short-term; measurable</w:t>
            </w:r>
          </w:p>
        </w:tc>
        <w:tc>
          <w:tcPr>
            <w:tcW w:w="2520" w:type="dxa"/>
            <w:shd w:val="clear" w:color="auto" w:fill="D9D9D9" w:themeFill="background1" w:themeFillShade="D9"/>
          </w:tcPr>
          <w:p w14:paraId="05AD9E24" w14:textId="03DB1FC4" w:rsidR="00574E99" w:rsidRPr="00487AE6" w:rsidRDefault="00574E99" w:rsidP="00F25B7D">
            <w:pPr>
              <w:widowControl/>
              <w:rPr>
                <w:rFonts w:cstheme="minorHAnsi"/>
                <w:i/>
                <w:iCs/>
                <w:sz w:val="22"/>
                <w:szCs w:val="22"/>
              </w:rPr>
            </w:pPr>
            <w:r w:rsidRPr="00487AE6">
              <w:rPr>
                <w:rFonts w:cstheme="minorHAnsi"/>
                <w:i/>
                <w:iCs/>
                <w:sz w:val="22"/>
                <w:szCs w:val="22"/>
              </w:rPr>
              <w:t>Yes/no; Point-in</w:t>
            </w:r>
            <w:r w:rsidR="0055534A" w:rsidRPr="00487AE6">
              <w:rPr>
                <w:rFonts w:cstheme="minorHAnsi"/>
                <w:i/>
                <w:iCs/>
                <w:sz w:val="22"/>
                <w:szCs w:val="22"/>
              </w:rPr>
              <w:t>-</w:t>
            </w:r>
            <w:r w:rsidRPr="00487AE6">
              <w:rPr>
                <w:rFonts w:cstheme="minorHAnsi"/>
                <w:i/>
                <w:iCs/>
                <w:sz w:val="22"/>
                <w:szCs w:val="22"/>
              </w:rPr>
              <w:t>time count; Count over time</w:t>
            </w:r>
          </w:p>
        </w:tc>
      </w:tr>
    </w:tbl>
    <w:p w14:paraId="245D618F" w14:textId="268E88D2" w:rsidR="006B3CAF" w:rsidRPr="00487AE6" w:rsidRDefault="00242A39" w:rsidP="00D914F3">
      <w:pPr>
        <w:pStyle w:val="ListParagraph"/>
        <w:numPr>
          <w:ilvl w:val="0"/>
          <w:numId w:val="16"/>
        </w:numPr>
        <w:autoSpaceDE w:val="0"/>
        <w:autoSpaceDN w:val="0"/>
        <w:adjustRightInd w:val="0"/>
        <w:spacing w:before="60"/>
        <w:rPr>
          <w:rFonts w:asciiTheme="minorHAnsi" w:hAnsiTheme="minorHAnsi" w:cstheme="minorHAnsi"/>
          <w:b/>
          <w:sz w:val="22"/>
          <w:szCs w:val="22"/>
        </w:rPr>
      </w:pPr>
      <w:r w:rsidRPr="00487AE6">
        <w:rPr>
          <w:rFonts w:asciiTheme="minorHAnsi" w:hAnsiTheme="minorHAnsi" w:cstheme="minorHAnsi"/>
          <w:b/>
          <w:bCs/>
          <w:sz w:val="22"/>
          <w:szCs w:val="22"/>
        </w:rPr>
        <w:t>Goals &amp; Objectives Description</w:t>
      </w:r>
      <w:r w:rsidRPr="00487AE6">
        <w:rPr>
          <w:rFonts w:asciiTheme="minorHAnsi" w:hAnsiTheme="minorHAnsi" w:cstheme="minorHAnsi"/>
          <w:b/>
          <w:sz w:val="22"/>
          <w:szCs w:val="22"/>
        </w:rPr>
        <w:t xml:space="preserve"> </w:t>
      </w:r>
      <w:r w:rsidR="002162DE" w:rsidRPr="00487AE6">
        <w:rPr>
          <w:rFonts w:asciiTheme="minorHAnsi" w:hAnsiTheme="minorHAnsi" w:cstheme="minorHAnsi"/>
          <w:b/>
          <w:sz w:val="22"/>
          <w:szCs w:val="22"/>
        </w:rPr>
        <w:br w:type="page"/>
      </w:r>
    </w:p>
    <w:p w14:paraId="321BE0A5" w14:textId="7A0D31FC" w:rsidR="00A218DD" w:rsidRPr="00487AE6" w:rsidRDefault="00115A0D" w:rsidP="00F25B7D">
      <w:pPr>
        <w:autoSpaceDE w:val="0"/>
        <w:autoSpaceDN w:val="0"/>
        <w:adjustRightInd w:val="0"/>
        <w:spacing w:after="120"/>
        <w:rPr>
          <w:rFonts w:asciiTheme="minorHAnsi" w:hAnsiTheme="minorHAnsi" w:cstheme="minorHAnsi"/>
          <w:b/>
          <w:sz w:val="22"/>
          <w:szCs w:val="22"/>
        </w:rPr>
      </w:pPr>
      <w:r>
        <w:rPr>
          <w:rFonts w:asciiTheme="minorHAnsi" w:hAnsiTheme="minorHAnsi" w:cstheme="minorHAnsi"/>
          <w:b/>
          <w:sz w:val="22"/>
          <w:szCs w:val="22"/>
        </w:rPr>
        <w:lastRenderedPageBreak/>
        <w:t>Partner Project #</w:t>
      </w:r>
      <w:r w:rsidR="00475B20">
        <w:rPr>
          <w:rFonts w:asciiTheme="minorHAnsi" w:hAnsiTheme="minorHAnsi" w:cstheme="minorHAnsi"/>
          <w:b/>
          <w:sz w:val="22"/>
          <w:szCs w:val="22"/>
        </w:rPr>
        <w:t>1</w:t>
      </w:r>
      <w:r w:rsidR="00A218DD" w:rsidRPr="00487AE6">
        <w:rPr>
          <w:rFonts w:asciiTheme="minorHAnsi" w:hAnsiTheme="minorHAnsi" w:cstheme="minorHAnsi"/>
          <w:b/>
          <w:sz w:val="22"/>
          <w:szCs w:val="22"/>
        </w:rPr>
        <w:t>B</w:t>
      </w:r>
      <w:r w:rsidR="00487AE6" w:rsidRPr="00487AE6">
        <w:rPr>
          <w:rFonts w:asciiTheme="minorHAnsi" w:hAnsiTheme="minorHAnsi" w:cstheme="minorHAnsi"/>
          <w:b/>
          <w:sz w:val="22"/>
          <w:szCs w:val="22"/>
        </w:rPr>
        <w:t xml:space="preserve"> </w:t>
      </w:r>
      <w:r w:rsidR="00475B20">
        <w:rPr>
          <w:rFonts w:asciiTheme="minorHAnsi" w:hAnsiTheme="minorHAnsi" w:cstheme="minorHAnsi"/>
          <w:b/>
          <w:sz w:val="22"/>
          <w:szCs w:val="22"/>
        </w:rPr>
        <w:t>–</w:t>
      </w:r>
      <w:r w:rsidR="00487AE6" w:rsidRPr="00487AE6">
        <w:rPr>
          <w:rFonts w:asciiTheme="minorHAnsi" w:hAnsiTheme="minorHAnsi" w:cstheme="minorHAnsi"/>
          <w:b/>
          <w:sz w:val="22"/>
          <w:szCs w:val="22"/>
        </w:rPr>
        <w:t xml:space="preserve"> </w:t>
      </w:r>
      <w:r w:rsidR="00A218DD" w:rsidRPr="00487AE6">
        <w:rPr>
          <w:rFonts w:asciiTheme="minorHAnsi" w:hAnsiTheme="minorHAnsi" w:cstheme="minorHAnsi"/>
          <w:b/>
          <w:sz w:val="22"/>
          <w:szCs w:val="22"/>
        </w:rPr>
        <w:t xml:space="preserve">Dyad, </w:t>
      </w:r>
      <w:r w:rsidR="00B1241F" w:rsidRPr="00487AE6">
        <w:rPr>
          <w:rFonts w:asciiTheme="minorHAnsi" w:hAnsiTheme="minorHAnsi" w:cstheme="minorHAnsi"/>
          <w:b/>
          <w:sz w:val="22"/>
          <w:szCs w:val="22"/>
        </w:rPr>
        <w:t>C</w:t>
      </w:r>
      <w:r w:rsidR="00A218DD" w:rsidRPr="00487AE6">
        <w:rPr>
          <w:rFonts w:asciiTheme="minorHAnsi" w:hAnsiTheme="minorHAnsi" w:cstheme="minorHAnsi"/>
          <w:b/>
          <w:sz w:val="22"/>
          <w:szCs w:val="22"/>
        </w:rPr>
        <w:t xml:space="preserve">hild or </w:t>
      </w:r>
      <w:r w:rsidR="00B1241F" w:rsidRPr="00487AE6">
        <w:rPr>
          <w:rFonts w:asciiTheme="minorHAnsi" w:hAnsiTheme="minorHAnsi" w:cstheme="minorHAnsi"/>
          <w:b/>
          <w:sz w:val="22"/>
          <w:szCs w:val="22"/>
        </w:rPr>
        <w:t>A</w:t>
      </w:r>
      <w:r w:rsidR="00A218DD" w:rsidRPr="00487AE6">
        <w:rPr>
          <w:rFonts w:asciiTheme="minorHAnsi" w:hAnsiTheme="minorHAnsi" w:cstheme="minorHAnsi"/>
          <w:b/>
          <w:sz w:val="22"/>
          <w:szCs w:val="22"/>
        </w:rPr>
        <w:t xml:space="preserve">dolescent </w:t>
      </w:r>
      <w:r w:rsidR="00B1241F" w:rsidRPr="00487AE6">
        <w:rPr>
          <w:rFonts w:asciiTheme="minorHAnsi" w:hAnsiTheme="minorHAnsi" w:cstheme="minorHAnsi"/>
          <w:b/>
          <w:sz w:val="22"/>
          <w:szCs w:val="22"/>
        </w:rPr>
        <w:t>B</w:t>
      </w:r>
      <w:r w:rsidR="00A218DD" w:rsidRPr="00487AE6">
        <w:rPr>
          <w:rFonts w:asciiTheme="minorHAnsi" w:hAnsiTheme="minorHAnsi" w:cstheme="minorHAnsi"/>
          <w:b/>
          <w:sz w:val="22"/>
          <w:szCs w:val="22"/>
        </w:rPr>
        <w:t xml:space="preserve">est </w:t>
      </w:r>
      <w:r w:rsidR="00B1241F" w:rsidRPr="00487AE6">
        <w:rPr>
          <w:rFonts w:asciiTheme="minorHAnsi" w:hAnsiTheme="minorHAnsi" w:cstheme="minorHAnsi"/>
          <w:b/>
          <w:sz w:val="22"/>
          <w:szCs w:val="22"/>
        </w:rPr>
        <w:t>P</w:t>
      </w:r>
      <w:r w:rsidR="00A218DD" w:rsidRPr="00487AE6">
        <w:rPr>
          <w:rFonts w:asciiTheme="minorHAnsi" w:hAnsiTheme="minorHAnsi" w:cstheme="minorHAnsi"/>
          <w:b/>
          <w:sz w:val="22"/>
          <w:szCs w:val="22"/>
        </w:rPr>
        <w:t>ractice</w:t>
      </w:r>
      <w:r w:rsidR="00B1241F" w:rsidRPr="00487AE6">
        <w:rPr>
          <w:rFonts w:asciiTheme="minorHAnsi" w:hAnsiTheme="minorHAnsi" w:cstheme="minorHAnsi"/>
          <w:b/>
          <w:sz w:val="22"/>
          <w:szCs w:val="22"/>
        </w:rPr>
        <w:t xml:space="preserve"> Models</w:t>
      </w:r>
      <w:r w:rsidR="00A218DD" w:rsidRPr="00487AE6">
        <w:rPr>
          <w:rFonts w:asciiTheme="minorHAnsi" w:hAnsiTheme="minorHAnsi" w:cstheme="minorHAnsi"/>
          <w:b/>
          <w:color w:val="2E74B5"/>
          <w:sz w:val="22"/>
          <w:szCs w:val="22"/>
        </w:rPr>
        <w:t xml:space="preserve"> </w:t>
      </w:r>
      <w:r w:rsidR="00A218DD" w:rsidRPr="00487AE6">
        <w:rPr>
          <w:rFonts w:asciiTheme="minorHAnsi" w:hAnsiTheme="minorHAnsi" w:cstheme="minorHAnsi"/>
          <w:sz w:val="22"/>
          <w:szCs w:val="22"/>
        </w:rPr>
        <w:t>(</w:t>
      </w:r>
      <w:r w:rsidR="00A81971">
        <w:rPr>
          <w:rFonts w:asciiTheme="minorHAnsi" w:hAnsiTheme="minorHAnsi" w:cstheme="minorHAnsi"/>
          <w:sz w:val="22"/>
          <w:szCs w:val="22"/>
        </w:rPr>
        <w:t>25</w:t>
      </w:r>
      <w:r w:rsidR="00A218DD" w:rsidRPr="00487AE6">
        <w:rPr>
          <w:rFonts w:asciiTheme="minorHAnsi" w:hAnsiTheme="minorHAnsi" w:cstheme="minorHAnsi"/>
          <w:sz w:val="22"/>
          <w:szCs w:val="22"/>
        </w:rPr>
        <w:t>%)</w:t>
      </w:r>
    </w:p>
    <w:p w14:paraId="2D7463BF" w14:textId="78F57613" w:rsidR="007A7910" w:rsidRPr="00487AE6" w:rsidRDefault="007A7910" w:rsidP="00F25B7D">
      <w:pPr>
        <w:autoSpaceDE w:val="0"/>
        <w:autoSpaceDN w:val="0"/>
        <w:adjustRightInd w:val="0"/>
        <w:jc w:val="both"/>
        <w:rPr>
          <w:rFonts w:asciiTheme="minorHAnsi" w:hAnsiTheme="minorHAnsi" w:cstheme="minorHAnsi"/>
          <w:i/>
          <w:sz w:val="22"/>
          <w:szCs w:val="22"/>
        </w:rPr>
      </w:pPr>
      <w:r w:rsidRPr="00487AE6">
        <w:rPr>
          <w:rFonts w:asciiTheme="minorHAnsi" w:hAnsiTheme="minorHAnsi" w:cstheme="minorHAnsi"/>
          <w:i/>
          <w:sz w:val="22"/>
          <w:szCs w:val="22"/>
        </w:rPr>
        <w:t xml:space="preserve">Due: </w:t>
      </w:r>
      <w:r w:rsidRPr="00487AE6">
        <w:rPr>
          <w:rFonts w:asciiTheme="minorHAnsi" w:hAnsiTheme="minorHAnsi" w:cstheme="minorHAnsi"/>
          <w:i/>
          <w:sz w:val="22"/>
          <w:szCs w:val="22"/>
        </w:rPr>
        <w:tab/>
      </w:r>
      <w:r w:rsidRPr="00487AE6">
        <w:rPr>
          <w:rFonts w:asciiTheme="minorHAnsi" w:hAnsiTheme="minorHAnsi" w:cstheme="minorHAnsi"/>
          <w:i/>
          <w:sz w:val="22"/>
          <w:szCs w:val="22"/>
        </w:rPr>
        <w:tab/>
      </w:r>
      <w:r w:rsidR="001C70F1" w:rsidRPr="001C70F1">
        <w:rPr>
          <w:rFonts w:asciiTheme="minorHAnsi" w:hAnsiTheme="minorHAnsi" w:cstheme="minorHAnsi"/>
          <w:i/>
          <w:sz w:val="22"/>
          <w:szCs w:val="22"/>
        </w:rPr>
        <w:t>Before Session 10</w:t>
      </w:r>
    </w:p>
    <w:p w14:paraId="238B8ECD" w14:textId="77777777" w:rsidR="001C4BA5" w:rsidRDefault="007A7910" w:rsidP="00F25B7D">
      <w:pPr>
        <w:autoSpaceDE w:val="0"/>
        <w:autoSpaceDN w:val="0"/>
        <w:adjustRightInd w:val="0"/>
        <w:ind w:left="360" w:hanging="360"/>
        <w:rPr>
          <w:rFonts w:asciiTheme="minorHAnsi" w:hAnsiTheme="minorHAnsi" w:cstheme="minorHAnsi"/>
          <w:iCs/>
          <w:sz w:val="22"/>
          <w:szCs w:val="22"/>
        </w:rPr>
      </w:pPr>
      <w:r w:rsidRPr="00AC72F1">
        <w:rPr>
          <w:rFonts w:asciiTheme="minorHAnsi" w:hAnsiTheme="minorHAnsi" w:cstheme="minorHAnsi"/>
          <w:iCs/>
          <w:sz w:val="22"/>
          <w:szCs w:val="22"/>
        </w:rPr>
        <w:t xml:space="preserve">Length: </w:t>
      </w:r>
      <w:r w:rsidRPr="00AC72F1">
        <w:rPr>
          <w:rFonts w:asciiTheme="minorHAnsi" w:hAnsiTheme="minorHAnsi" w:cstheme="minorHAnsi"/>
          <w:iCs/>
          <w:sz w:val="22"/>
          <w:szCs w:val="22"/>
        </w:rPr>
        <w:tab/>
      </w:r>
      <w:r w:rsidR="00AC72F1" w:rsidRPr="00AC72F1">
        <w:rPr>
          <w:rFonts w:asciiTheme="minorHAnsi" w:hAnsiTheme="minorHAnsi" w:cstheme="minorHAnsi"/>
          <w:iCs/>
          <w:sz w:val="22"/>
          <w:szCs w:val="22"/>
        </w:rPr>
        <w:tab/>
      </w:r>
      <w:r w:rsidR="005D1C96" w:rsidRPr="00AC72F1">
        <w:rPr>
          <w:rFonts w:asciiTheme="minorHAnsi" w:hAnsiTheme="minorHAnsi" w:cstheme="minorHAnsi"/>
          <w:iCs/>
          <w:sz w:val="22"/>
          <w:szCs w:val="22"/>
        </w:rPr>
        <w:t>8</w:t>
      </w:r>
      <w:r w:rsidR="00E70087" w:rsidRPr="00AC72F1">
        <w:rPr>
          <w:rFonts w:asciiTheme="minorHAnsi" w:hAnsiTheme="minorHAnsi" w:cstheme="minorHAnsi"/>
          <w:iCs/>
          <w:sz w:val="22"/>
          <w:szCs w:val="22"/>
        </w:rPr>
        <w:t xml:space="preserve"> – 1</w:t>
      </w:r>
      <w:r w:rsidR="00663D22" w:rsidRPr="00AC72F1">
        <w:rPr>
          <w:rFonts w:asciiTheme="minorHAnsi" w:hAnsiTheme="minorHAnsi" w:cstheme="minorHAnsi"/>
          <w:iCs/>
          <w:sz w:val="22"/>
          <w:szCs w:val="22"/>
        </w:rPr>
        <w:t>4</w:t>
      </w:r>
      <w:r w:rsidR="00E70087" w:rsidRPr="00AC72F1">
        <w:rPr>
          <w:rFonts w:asciiTheme="minorHAnsi" w:hAnsiTheme="minorHAnsi" w:cstheme="minorHAnsi"/>
          <w:iCs/>
          <w:sz w:val="22"/>
          <w:szCs w:val="22"/>
        </w:rPr>
        <w:t xml:space="preserve"> </w:t>
      </w:r>
      <w:r w:rsidRPr="00AC72F1">
        <w:rPr>
          <w:rFonts w:asciiTheme="minorHAnsi" w:hAnsiTheme="minorHAnsi" w:cstheme="minorHAnsi"/>
          <w:iCs/>
          <w:sz w:val="22"/>
          <w:szCs w:val="22"/>
        </w:rPr>
        <w:t>pages</w:t>
      </w:r>
      <w:r w:rsidR="002174C3" w:rsidRPr="00AC72F1">
        <w:rPr>
          <w:rFonts w:asciiTheme="minorHAnsi" w:hAnsiTheme="minorHAnsi" w:cstheme="minorHAnsi"/>
          <w:iCs/>
          <w:sz w:val="22"/>
          <w:szCs w:val="22"/>
        </w:rPr>
        <w:t xml:space="preserve"> (includes References &amp; Appendix)</w:t>
      </w:r>
      <w:r w:rsidR="00A54BAE" w:rsidRPr="00AC72F1">
        <w:rPr>
          <w:rFonts w:asciiTheme="minorHAnsi" w:hAnsiTheme="minorHAnsi" w:cstheme="minorHAnsi"/>
          <w:iCs/>
          <w:sz w:val="22"/>
          <w:szCs w:val="22"/>
        </w:rPr>
        <w:t xml:space="preserve"> </w:t>
      </w:r>
    </w:p>
    <w:p w14:paraId="65236416" w14:textId="57398056" w:rsidR="007A7910" w:rsidRPr="00AC72F1" w:rsidRDefault="001C4BA5" w:rsidP="00FB5913">
      <w:pPr>
        <w:autoSpaceDE w:val="0"/>
        <w:autoSpaceDN w:val="0"/>
        <w:adjustRightInd w:val="0"/>
        <w:ind w:left="1440"/>
        <w:rPr>
          <w:rFonts w:asciiTheme="minorHAnsi" w:hAnsiTheme="minorHAnsi" w:cstheme="minorHAnsi"/>
          <w:iCs/>
          <w:sz w:val="22"/>
          <w:szCs w:val="22"/>
        </w:rPr>
      </w:pPr>
      <w:r>
        <w:rPr>
          <w:rFonts w:asciiTheme="minorHAnsi" w:hAnsiTheme="minorHAnsi" w:cstheme="minorHAnsi"/>
          <w:iCs/>
          <w:sz w:val="22"/>
          <w:szCs w:val="22"/>
        </w:rPr>
        <w:t xml:space="preserve">5 – </w:t>
      </w:r>
      <w:proofErr w:type="gramStart"/>
      <w:r>
        <w:rPr>
          <w:rFonts w:asciiTheme="minorHAnsi" w:hAnsiTheme="minorHAnsi" w:cstheme="minorHAnsi"/>
          <w:iCs/>
          <w:sz w:val="22"/>
          <w:szCs w:val="22"/>
        </w:rPr>
        <w:t>10 minute</w:t>
      </w:r>
      <w:proofErr w:type="gramEnd"/>
      <w:r>
        <w:rPr>
          <w:rFonts w:asciiTheme="minorHAnsi" w:hAnsiTheme="minorHAnsi" w:cstheme="minorHAnsi"/>
          <w:iCs/>
          <w:sz w:val="22"/>
          <w:szCs w:val="22"/>
        </w:rPr>
        <w:t xml:space="preserve"> r</w:t>
      </w:r>
      <w:r w:rsidR="00202AA4" w:rsidRPr="00AC72F1">
        <w:rPr>
          <w:rFonts w:asciiTheme="minorHAnsi" w:hAnsiTheme="minorHAnsi" w:cstheme="minorHAnsi"/>
          <w:iCs/>
          <w:sz w:val="22"/>
          <w:szCs w:val="22"/>
        </w:rPr>
        <w:t>ecorded</w:t>
      </w:r>
      <w:r w:rsidR="00FB5913">
        <w:rPr>
          <w:rFonts w:asciiTheme="minorHAnsi" w:hAnsiTheme="minorHAnsi" w:cstheme="minorHAnsi"/>
          <w:iCs/>
          <w:sz w:val="22"/>
          <w:szCs w:val="22"/>
        </w:rPr>
        <w:t xml:space="preserve"> partner</w:t>
      </w:r>
      <w:r w:rsidR="00202AA4" w:rsidRPr="00AC72F1">
        <w:rPr>
          <w:rFonts w:asciiTheme="minorHAnsi" w:hAnsiTheme="minorHAnsi" w:cstheme="minorHAnsi"/>
          <w:iCs/>
          <w:sz w:val="22"/>
          <w:szCs w:val="22"/>
        </w:rPr>
        <w:t xml:space="preserve"> </w:t>
      </w:r>
      <w:r>
        <w:rPr>
          <w:rFonts w:asciiTheme="minorHAnsi" w:hAnsiTheme="minorHAnsi" w:cstheme="minorHAnsi"/>
          <w:iCs/>
          <w:sz w:val="22"/>
          <w:szCs w:val="22"/>
        </w:rPr>
        <w:t xml:space="preserve">discussion </w:t>
      </w:r>
      <w:r w:rsidR="00FB5913">
        <w:rPr>
          <w:rFonts w:asciiTheme="minorHAnsi" w:hAnsiTheme="minorHAnsi" w:cstheme="minorHAnsi"/>
          <w:iCs/>
          <w:sz w:val="22"/>
          <w:szCs w:val="22"/>
        </w:rPr>
        <w:t>of their preferred model for this client</w:t>
      </w:r>
    </w:p>
    <w:p w14:paraId="19C387B2" w14:textId="77777777" w:rsidR="004018ED" w:rsidRPr="00487AE6" w:rsidRDefault="007A7910" w:rsidP="00F25B7D">
      <w:pPr>
        <w:autoSpaceDE w:val="0"/>
        <w:autoSpaceDN w:val="0"/>
        <w:adjustRightInd w:val="0"/>
        <w:ind w:left="1440" w:hanging="1440"/>
        <w:rPr>
          <w:rFonts w:asciiTheme="minorHAnsi" w:hAnsiTheme="minorHAnsi" w:cstheme="minorHAnsi"/>
          <w:i/>
          <w:sz w:val="22"/>
          <w:szCs w:val="22"/>
        </w:rPr>
      </w:pPr>
      <w:r w:rsidRPr="00487AE6">
        <w:rPr>
          <w:rFonts w:asciiTheme="minorHAnsi" w:hAnsiTheme="minorHAnsi" w:cstheme="minorHAnsi"/>
          <w:i/>
          <w:sz w:val="22"/>
          <w:szCs w:val="22"/>
        </w:rPr>
        <w:t xml:space="preserve">References: </w:t>
      </w:r>
      <w:r w:rsidRPr="00487AE6">
        <w:rPr>
          <w:rFonts w:asciiTheme="minorHAnsi" w:hAnsiTheme="minorHAnsi" w:cstheme="minorHAnsi"/>
          <w:i/>
          <w:sz w:val="22"/>
          <w:szCs w:val="22"/>
        </w:rPr>
        <w:tab/>
      </w:r>
      <w:r w:rsidR="004018ED" w:rsidRPr="00487AE6">
        <w:rPr>
          <w:rFonts w:asciiTheme="minorHAnsi" w:hAnsiTheme="minorHAnsi" w:cstheme="minorHAnsi"/>
          <w:i/>
          <w:sz w:val="22"/>
          <w:szCs w:val="22"/>
        </w:rPr>
        <w:t xml:space="preserve">At least one (1) course reading + and two (2) peer-reviewed articles, for each of two models. That’s a total of at least 3 references for each model </w:t>
      </w:r>
      <w:r w:rsidR="004018ED" w:rsidRPr="00487AE6">
        <w:rPr>
          <w:rFonts w:asciiTheme="minorHAnsi" w:hAnsiTheme="minorHAnsi" w:cstheme="minorHAnsi"/>
          <w:sz w:val="22"/>
          <w:szCs w:val="22"/>
        </w:rPr>
        <w:t>(3 x 2 = 6)</w:t>
      </w:r>
      <w:r w:rsidR="002174C3" w:rsidRPr="00487AE6">
        <w:rPr>
          <w:rFonts w:asciiTheme="minorHAnsi" w:hAnsiTheme="minorHAnsi" w:cstheme="minorHAnsi"/>
          <w:sz w:val="22"/>
          <w:szCs w:val="22"/>
        </w:rPr>
        <w:t xml:space="preserve">. </w:t>
      </w:r>
      <w:r w:rsidR="002174C3" w:rsidRPr="00487AE6">
        <w:rPr>
          <w:rFonts w:asciiTheme="minorHAnsi" w:hAnsiTheme="minorHAnsi" w:cstheme="minorHAnsi"/>
          <w:i/>
          <w:sz w:val="22"/>
          <w:szCs w:val="22"/>
        </w:rPr>
        <w:t xml:space="preserve">Use in-text citations for each reference. </w:t>
      </w:r>
    </w:p>
    <w:p w14:paraId="7D397A1F" w14:textId="70BE60A4" w:rsidR="004018ED" w:rsidRPr="00AC72F1" w:rsidRDefault="004018ED" w:rsidP="00F25B7D">
      <w:pPr>
        <w:autoSpaceDE w:val="0"/>
        <w:autoSpaceDN w:val="0"/>
        <w:adjustRightInd w:val="0"/>
        <w:ind w:left="1440" w:hanging="1440"/>
        <w:rPr>
          <w:rFonts w:asciiTheme="minorHAnsi" w:hAnsiTheme="minorHAnsi" w:cstheme="minorHAnsi"/>
          <w:iCs/>
          <w:sz w:val="22"/>
          <w:szCs w:val="22"/>
        </w:rPr>
      </w:pPr>
      <w:r w:rsidRPr="00AC72F1">
        <w:rPr>
          <w:rFonts w:asciiTheme="minorHAnsi" w:hAnsiTheme="minorHAnsi" w:cstheme="minorHAnsi"/>
          <w:iCs/>
          <w:sz w:val="22"/>
          <w:szCs w:val="22"/>
        </w:rPr>
        <w:t>Appendices:</w:t>
      </w:r>
      <w:r w:rsidRPr="00AC72F1">
        <w:rPr>
          <w:rFonts w:asciiTheme="minorHAnsi" w:hAnsiTheme="minorHAnsi" w:cstheme="minorHAnsi"/>
          <w:iCs/>
          <w:sz w:val="22"/>
          <w:szCs w:val="22"/>
        </w:rPr>
        <w:tab/>
      </w:r>
      <w:r w:rsidR="00DD74F8">
        <w:rPr>
          <w:rFonts w:asciiTheme="minorHAnsi" w:hAnsiTheme="minorHAnsi" w:cstheme="minorHAnsi"/>
          <w:iCs/>
          <w:sz w:val="22"/>
          <w:szCs w:val="22"/>
        </w:rPr>
        <w:t xml:space="preserve">Approved goals &amp; objective; </w:t>
      </w:r>
      <w:r w:rsidRPr="00AC72F1">
        <w:rPr>
          <w:rFonts w:asciiTheme="minorHAnsi" w:hAnsiTheme="minorHAnsi" w:cstheme="minorHAnsi"/>
          <w:iCs/>
          <w:sz w:val="22"/>
          <w:szCs w:val="22"/>
        </w:rPr>
        <w:t xml:space="preserve">Other supporting material, if </w:t>
      </w:r>
      <w:r w:rsidR="00502C38" w:rsidRPr="00AC72F1">
        <w:rPr>
          <w:rFonts w:asciiTheme="minorHAnsi" w:hAnsiTheme="minorHAnsi" w:cstheme="minorHAnsi"/>
          <w:iCs/>
          <w:sz w:val="22"/>
          <w:szCs w:val="22"/>
        </w:rPr>
        <w:t>needed</w:t>
      </w:r>
    </w:p>
    <w:p w14:paraId="210EFBE3" w14:textId="77777777" w:rsidR="004018ED" w:rsidRPr="00487AE6" w:rsidRDefault="004018ED" w:rsidP="00F25B7D">
      <w:pPr>
        <w:autoSpaceDE w:val="0"/>
        <w:autoSpaceDN w:val="0"/>
        <w:adjustRightInd w:val="0"/>
        <w:ind w:left="1440" w:hanging="1440"/>
        <w:rPr>
          <w:rFonts w:asciiTheme="minorHAnsi" w:hAnsiTheme="minorHAnsi" w:cstheme="minorHAnsi"/>
          <w:i/>
          <w:sz w:val="22"/>
          <w:szCs w:val="22"/>
        </w:rPr>
      </w:pPr>
    </w:p>
    <w:p w14:paraId="56E1FA6C" w14:textId="1E8AADF4" w:rsidR="00B97CA6" w:rsidRPr="00487AE6" w:rsidRDefault="002174C3" w:rsidP="00F25B7D">
      <w:pPr>
        <w:autoSpaceDE w:val="0"/>
        <w:autoSpaceDN w:val="0"/>
        <w:adjustRightInd w:val="0"/>
        <w:rPr>
          <w:rFonts w:asciiTheme="minorHAnsi" w:hAnsiTheme="minorHAnsi" w:cstheme="minorHAnsi"/>
          <w:sz w:val="22"/>
          <w:szCs w:val="22"/>
        </w:rPr>
      </w:pPr>
      <w:r w:rsidRPr="00487AE6">
        <w:rPr>
          <w:rFonts w:asciiTheme="minorHAnsi" w:hAnsiTheme="minorHAnsi" w:cstheme="minorHAnsi"/>
          <w:sz w:val="22"/>
          <w:szCs w:val="22"/>
        </w:rPr>
        <w:t>I</w:t>
      </w:r>
      <w:r w:rsidR="004018ED" w:rsidRPr="00487AE6">
        <w:rPr>
          <w:rFonts w:asciiTheme="minorHAnsi" w:hAnsiTheme="minorHAnsi" w:cstheme="minorHAnsi"/>
          <w:sz w:val="22"/>
          <w:szCs w:val="22"/>
        </w:rPr>
        <w:t xml:space="preserve">dentify and describe two treatment models we have talked about in class </w:t>
      </w:r>
      <w:r w:rsidRPr="00487AE6">
        <w:rPr>
          <w:rFonts w:asciiTheme="minorHAnsi" w:hAnsiTheme="minorHAnsi" w:cstheme="minorHAnsi"/>
          <w:sz w:val="22"/>
          <w:szCs w:val="22"/>
        </w:rPr>
        <w:t>(e.g. ARC; Client-Centered Play Therapy; Theraplay; Circle of Security; Touch Points; TBRI; EMDR; Motivational Interviewing; DBT)</w:t>
      </w:r>
      <w:r w:rsidR="0083243B" w:rsidRPr="00487AE6">
        <w:rPr>
          <w:rFonts w:asciiTheme="minorHAnsi" w:hAnsiTheme="minorHAnsi" w:cstheme="minorHAnsi"/>
          <w:sz w:val="22"/>
          <w:szCs w:val="22"/>
        </w:rPr>
        <w:t xml:space="preserve"> or that is pre-approved</w:t>
      </w:r>
      <w:r w:rsidR="004018ED" w:rsidRPr="00487AE6">
        <w:rPr>
          <w:rFonts w:asciiTheme="minorHAnsi" w:hAnsiTheme="minorHAnsi" w:cstheme="minorHAnsi"/>
          <w:sz w:val="22"/>
          <w:szCs w:val="22"/>
        </w:rPr>
        <w:t xml:space="preserve">. Provide evidence </w:t>
      </w:r>
      <w:r w:rsidRPr="00487AE6">
        <w:rPr>
          <w:rFonts w:asciiTheme="minorHAnsi" w:hAnsiTheme="minorHAnsi" w:cstheme="minorHAnsi"/>
          <w:sz w:val="22"/>
          <w:szCs w:val="22"/>
        </w:rPr>
        <w:t xml:space="preserve">for use </w:t>
      </w:r>
      <w:r w:rsidR="00E25A27" w:rsidRPr="00487AE6">
        <w:rPr>
          <w:rFonts w:asciiTheme="minorHAnsi" w:hAnsiTheme="minorHAnsi" w:cstheme="minorHAnsi"/>
          <w:sz w:val="22"/>
          <w:szCs w:val="22"/>
        </w:rPr>
        <w:t xml:space="preserve">of each model with </w:t>
      </w:r>
      <w:r w:rsidR="00454DF3" w:rsidRPr="00487AE6">
        <w:rPr>
          <w:rFonts w:asciiTheme="minorHAnsi" w:hAnsiTheme="minorHAnsi" w:cstheme="minorHAnsi"/>
          <w:sz w:val="22"/>
          <w:szCs w:val="22"/>
        </w:rPr>
        <w:t xml:space="preserve">your </w:t>
      </w:r>
      <w:r w:rsidR="004018ED" w:rsidRPr="00487AE6">
        <w:rPr>
          <w:rFonts w:asciiTheme="minorHAnsi" w:hAnsiTheme="minorHAnsi" w:cstheme="minorHAnsi"/>
          <w:sz w:val="22"/>
          <w:szCs w:val="22"/>
        </w:rPr>
        <w:t>#</w:t>
      </w:r>
      <w:r w:rsidR="00126087">
        <w:rPr>
          <w:rFonts w:asciiTheme="minorHAnsi" w:hAnsiTheme="minorHAnsi" w:cstheme="minorHAnsi"/>
          <w:sz w:val="22"/>
          <w:szCs w:val="22"/>
        </w:rPr>
        <w:t>1</w:t>
      </w:r>
      <w:r w:rsidR="004018ED" w:rsidRPr="00487AE6">
        <w:rPr>
          <w:rFonts w:asciiTheme="minorHAnsi" w:hAnsiTheme="minorHAnsi" w:cstheme="minorHAnsi"/>
          <w:sz w:val="22"/>
          <w:szCs w:val="22"/>
        </w:rPr>
        <w:t>a BPSS</w:t>
      </w:r>
      <w:r w:rsidR="00454DF3" w:rsidRPr="00487AE6">
        <w:rPr>
          <w:rFonts w:asciiTheme="minorHAnsi" w:hAnsiTheme="minorHAnsi" w:cstheme="minorHAnsi"/>
          <w:sz w:val="22"/>
          <w:szCs w:val="22"/>
        </w:rPr>
        <w:t xml:space="preserve"> Client.</w:t>
      </w:r>
      <w:r w:rsidR="004018ED" w:rsidRPr="00487AE6">
        <w:rPr>
          <w:rFonts w:asciiTheme="minorHAnsi" w:hAnsiTheme="minorHAnsi" w:cstheme="minorHAnsi"/>
          <w:sz w:val="22"/>
          <w:szCs w:val="22"/>
        </w:rPr>
        <w:t xml:space="preserve"> </w:t>
      </w:r>
    </w:p>
    <w:p w14:paraId="03277B08" w14:textId="709C873D" w:rsidR="00076EB6" w:rsidRPr="00487AE6" w:rsidRDefault="002174C3" w:rsidP="00F25B7D">
      <w:pPr>
        <w:autoSpaceDE w:val="0"/>
        <w:autoSpaceDN w:val="0"/>
        <w:adjustRightInd w:val="0"/>
        <w:spacing w:before="120"/>
        <w:rPr>
          <w:rFonts w:asciiTheme="minorHAnsi" w:hAnsiTheme="minorHAnsi" w:cstheme="minorHAnsi"/>
          <w:sz w:val="22"/>
          <w:szCs w:val="22"/>
        </w:rPr>
      </w:pPr>
      <w:r w:rsidRPr="00487AE6">
        <w:rPr>
          <w:rFonts w:asciiTheme="minorHAnsi" w:hAnsiTheme="minorHAnsi" w:cstheme="minorHAnsi"/>
          <w:b/>
          <w:sz w:val="22"/>
          <w:szCs w:val="22"/>
        </w:rPr>
        <w:t>A. Treatment Model #1</w:t>
      </w:r>
      <w:r w:rsidRPr="00487AE6">
        <w:rPr>
          <w:rFonts w:asciiTheme="minorHAnsi" w:hAnsiTheme="minorHAnsi" w:cstheme="minorHAnsi"/>
          <w:sz w:val="22"/>
          <w:szCs w:val="22"/>
        </w:rPr>
        <w:t>: Identify and describe a treatment model that seems appropriate for your “</w:t>
      </w:r>
      <w:r w:rsidR="00EA0970" w:rsidRPr="00487AE6">
        <w:rPr>
          <w:rFonts w:asciiTheme="minorHAnsi" w:hAnsiTheme="minorHAnsi" w:cstheme="minorHAnsi"/>
          <w:sz w:val="22"/>
          <w:szCs w:val="22"/>
        </w:rPr>
        <w:t>Client”</w:t>
      </w:r>
      <w:r w:rsidRPr="00487AE6">
        <w:rPr>
          <w:rFonts w:asciiTheme="minorHAnsi" w:hAnsiTheme="minorHAnsi" w:cstheme="minorHAnsi"/>
          <w:sz w:val="22"/>
          <w:szCs w:val="22"/>
        </w:rPr>
        <w:t xml:space="preserve"> including:</w:t>
      </w:r>
    </w:p>
    <w:p w14:paraId="1CA78C65" w14:textId="77777777" w:rsidR="00076EB6" w:rsidRPr="00487AE6" w:rsidRDefault="00076EB6" w:rsidP="00D914F3">
      <w:pPr>
        <w:pStyle w:val="ListParagraph"/>
        <w:numPr>
          <w:ilvl w:val="0"/>
          <w:numId w:val="9"/>
        </w:numPr>
        <w:autoSpaceDE w:val="0"/>
        <w:autoSpaceDN w:val="0"/>
        <w:adjustRightInd w:val="0"/>
        <w:rPr>
          <w:rFonts w:asciiTheme="minorHAnsi" w:hAnsiTheme="minorHAnsi" w:cstheme="minorHAnsi"/>
          <w:sz w:val="22"/>
          <w:szCs w:val="22"/>
        </w:rPr>
      </w:pPr>
      <w:r w:rsidRPr="00487AE6">
        <w:rPr>
          <w:rFonts w:asciiTheme="minorHAnsi" w:hAnsiTheme="minorHAnsi" w:cstheme="minorHAnsi"/>
          <w:sz w:val="22"/>
          <w:szCs w:val="22"/>
        </w:rPr>
        <w:t>History and theoretical foundation (</w:t>
      </w:r>
      <w:r w:rsidRPr="00487AE6">
        <w:rPr>
          <w:rFonts w:asciiTheme="minorHAnsi" w:hAnsiTheme="minorHAnsi" w:cstheme="minorHAnsi"/>
          <w:sz w:val="22"/>
          <w:szCs w:val="22"/>
          <w:u w:val="single"/>
        </w:rPr>
        <w:t>&lt;</w:t>
      </w:r>
      <w:r w:rsidRPr="00487AE6">
        <w:rPr>
          <w:rFonts w:asciiTheme="minorHAnsi" w:hAnsiTheme="minorHAnsi" w:cstheme="minorHAnsi"/>
          <w:sz w:val="22"/>
          <w:szCs w:val="22"/>
        </w:rPr>
        <w:t>2 pages)</w:t>
      </w:r>
    </w:p>
    <w:p w14:paraId="62C1B1CB" w14:textId="6DF80126" w:rsidR="00076EB6" w:rsidRPr="00487AE6" w:rsidRDefault="00E635CF" w:rsidP="00D914F3">
      <w:pPr>
        <w:pStyle w:val="ListParagraph"/>
        <w:numPr>
          <w:ilvl w:val="0"/>
          <w:numId w:val="9"/>
        </w:numPr>
        <w:autoSpaceDE w:val="0"/>
        <w:autoSpaceDN w:val="0"/>
        <w:adjustRightInd w:val="0"/>
        <w:rPr>
          <w:rFonts w:asciiTheme="minorHAnsi" w:hAnsiTheme="minorHAnsi" w:cstheme="minorHAnsi"/>
          <w:sz w:val="22"/>
          <w:szCs w:val="22"/>
        </w:rPr>
      </w:pPr>
      <w:r w:rsidRPr="00487AE6">
        <w:rPr>
          <w:rFonts w:asciiTheme="minorHAnsi" w:hAnsiTheme="minorHAnsi" w:cstheme="minorHAnsi"/>
          <w:sz w:val="22"/>
          <w:szCs w:val="22"/>
        </w:rPr>
        <w:t xml:space="preserve">Evidence of effectiveness for someone </w:t>
      </w:r>
      <w:r w:rsidR="00076EB6" w:rsidRPr="00487AE6">
        <w:rPr>
          <w:rFonts w:asciiTheme="minorHAnsi" w:hAnsiTheme="minorHAnsi" w:cstheme="minorHAnsi"/>
          <w:sz w:val="22"/>
          <w:szCs w:val="22"/>
        </w:rPr>
        <w:t xml:space="preserve">with </w:t>
      </w:r>
      <w:proofErr w:type="gramStart"/>
      <w:r w:rsidR="006D5DB0" w:rsidRPr="00487AE6">
        <w:rPr>
          <w:rFonts w:asciiTheme="minorHAnsi" w:hAnsiTheme="minorHAnsi" w:cstheme="minorHAnsi"/>
          <w:sz w:val="22"/>
          <w:szCs w:val="22"/>
        </w:rPr>
        <w:t>C</w:t>
      </w:r>
      <w:r w:rsidR="00076EB6" w:rsidRPr="00487AE6">
        <w:rPr>
          <w:rFonts w:asciiTheme="minorHAnsi" w:hAnsiTheme="minorHAnsi" w:cstheme="minorHAnsi"/>
          <w:sz w:val="22"/>
          <w:szCs w:val="22"/>
        </w:rPr>
        <w:t>lient’s;</w:t>
      </w:r>
      <w:proofErr w:type="gramEnd"/>
      <w:r w:rsidR="00076EB6" w:rsidRPr="00487AE6">
        <w:rPr>
          <w:rFonts w:asciiTheme="minorHAnsi" w:hAnsiTheme="minorHAnsi" w:cstheme="minorHAnsi"/>
          <w:sz w:val="22"/>
          <w:szCs w:val="22"/>
        </w:rPr>
        <w:t xml:space="preserve"> </w:t>
      </w:r>
    </w:p>
    <w:p w14:paraId="3BCEA4F1" w14:textId="77777777" w:rsidR="00076EB6" w:rsidRPr="00487AE6" w:rsidRDefault="00076EB6" w:rsidP="00D914F3">
      <w:pPr>
        <w:pStyle w:val="ListParagraph"/>
        <w:numPr>
          <w:ilvl w:val="1"/>
          <w:numId w:val="9"/>
        </w:numPr>
        <w:autoSpaceDE w:val="0"/>
        <w:autoSpaceDN w:val="0"/>
        <w:adjustRightInd w:val="0"/>
        <w:ind w:left="1080"/>
        <w:rPr>
          <w:rFonts w:asciiTheme="minorHAnsi" w:hAnsiTheme="minorHAnsi" w:cstheme="minorHAnsi"/>
          <w:sz w:val="22"/>
          <w:szCs w:val="22"/>
        </w:rPr>
      </w:pPr>
      <w:r w:rsidRPr="00487AE6">
        <w:rPr>
          <w:rFonts w:asciiTheme="minorHAnsi" w:hAnsiTheme="minorHAnsi" w:cstheme="minorHAnsi"/>
          <w:sz w:val="22"/>
          <w:szCs w:val="22"/>
        </w:rPr>
        <w:t>Setting (</w:t>
      </w:r>
      <w:r w:rsidRPr="00487AE6">
        <w:rPr>
          <w:rFonts w:asciiTheme="minorHAnsi" w:hAnsiTheme="minorHAnsi" w:cstheme="minorHAnsi"/>
          <w:sz w:val="22"/>
          <w:szCs w:val="22"/>
          <w:u w:val="single"/>
        </w:rPr>
        <w:t>&lt;</w:t>
      </w:r>
      <w:r w:rsidRPr="00487AE6">
        <w:rPr>
          <w:rFonts w:asciiTheme="minorHAnsi" w:hAnsiTheme="minorHAnsi" w:cstheme="minorHAnsi"/>
          <w:sz w:val="22"/>
          <w:szCs w:val="22"/>
        </w:rPr>
        <w:t xml:space="preserve"> </w:t>
      </w:r>
      <w:proofErr w:type="gramStart"/>
      <w:r w:rsidRPr="00487AE6">
        <w:rPr>
          <w:rFonts w:asciiTheme="minorHAnsi" w:hAnsiTheme="minorHAnsi" w:cstheme="minorHAnsi"/>
          <w:sz w:val="22"/>
          <w:szCs w:val="22"/>
        </w:rPr>
        <w:t>1  page</w:t>
      </w:r>
      <w:proofErr w:type="gramEnd"/>
      <w:r w:rsidRPr="00487AE6">
        <w:rPr>
          <w:rFonts w:asciiTheme="minorHAnsi" w:hAnsiTheme="minorHAnsi" w:cstheme="minorHAnsi"/>
          <w:sz w:val="22"/>
          <w:szCs w:val="22"/>
        </w:rPr>
        <w:t>)</w:t>
      </w:r>
    </w:p>
    <w:p w14:paraId="019A967C" w14:textId="77777777" w:rsidR="00076EB6" w:rsidRPr="00487AE6" w:rsidRDefault="00076EB6" w:rsidP="00D914F3">
      <w:pPr>
        <w:pStyle w:val="ListParagraph"/>
        <w:numPr>
          <w:ilvl w:val="1"/>
          <w:numId w:val="9"/>
        </w:numPr>
        <w:autoSpaceDE w:val="0"/>
        <w:autoSpaceDN w:val="0"/>
        <w:adjustRightInd w:val="0"/>
        <w:ind w:left="1080"/>
        <w:rPr>
          <w:rFonts w:asciiTheme="minorHAnsi" w:hAnsiTheme="minorHAnsi" w:cstheme="minorHAnsi"/>
          <w:sz w:val="22"/>
          <w:szCs w:val="22"/>
        </w:rPr>
      </w:pPr>
      <w:r w:rsidRPr="00487AE6">
        <w:rPr>
          <w:rFonts w:asciiTheme="minorHAnsi" w:hAnsiTheme="minorHAnsi" w:cstheme="minorHAnsi"/>
          <w:sz w:val="22"/>
          <w:szCs w:val="22"/>
        </w:rPr>
        <w:t>Developmental level (</w:t>
      </w:r>
      <w:r w:rsidRPr="00487AE6">
        <w:rPr>
          <w:rFonts w:asciiTheme="minorHAnsi" w:hAnsiTheme="minorHAnsi" w:cstheme="minorHAnsi"/>
          <w:sz w:val="22"/>
          <w:szCs w:val="22"/>
          <w:u w:val="single"/>
        </w:rPr>
        <w:t>&lt;</w:t>
      </w:r>
      <w:r w:rsidRPr="00487AE6">
        <w:rPr>
          <w:rFonts w:asciiTheme="minorHAnsi" w:hAnsiTheme="minorHAnsi" w:cstheme="minorHAnsi"/>
          <w:sz w:val="22"/>
          <w:szCs w:val="22"/>
        </w:rPr>
        <w:t xml:space="preserve"> </w:t>
      </w:r>
      <w:proofErr w:type="gramStart"/>
      <w:r w:rsidRPr="00487AE6">
        <w:rPr>
          <w:rFonts w:asciiTheme="minorHAnsi" w:hAnsiTheme="minorHAnsi" w:cstheme="minorHAnsi"/>
          <w:sz w:val="22"/>
          <w:szCs w:val="22"/>
        </w:rPr>
        <w:t>1  page</w:t>
      </w:r>
      <w:proofErr w:type="gramEnd"/>
      <w:r w:rsidRPr="00487AE6">
        <w:rPr>
          <w:rFonts w:asciiTheme="minorHAnsi" w:hAnsiTheme="minorHAnsi" w:cstheme="minorHAnsi"/>
          <w:sz w:val="22"/>
          <w:szCs w:val="22"/>
        </w:rPr>
        <w:t>)</w:t>
      </w:r>
    </w:p>
    <w:p w14:paraId="228BB9DD" w14:textId="77777777" w:rsidR="00076EB6" w:rsidRPr="00487AE6" w:rsidRDefault="00076EB6" w:rsidP="00D914F3">
      <w:pPr>
        <w:pStyle w:val="ListParagraph"/>
        <w:numPr>
          <w:ilvl w:val="1"/>
          <w:numId w:val="9"/>
        </w:numPr>
        <w:autoSpaceDE w:val="0"/>
        <w:autoSpaceDN w:val="0"/>
        <w:adjustRightInd w:val="0"/>
        <w:ind w:left="1080"/>
        <w:rPr>
          <w:rFonts w:asciiTheme="minorHAnsi" w:hAnsiTheme="minorHAnsi" w:cstheme="minorHAnsi"/>
          <w:sz w:val="22"/>
          <w:szCs w:val="22"/>
        </w:rPr>
      </w:pPr>
      <w:r w:rsidRPr="00487AE6">
        <w:rPr>
          <w:rFonts w:asciiTheme="minorHAnsi" w:hAnsiTheme="minorHAnsi" w:cstheme="minorHAnsi"/>
          <w:sz w:val="22"/>
          <w:szCs w:val="22"/>
        </w:rPr>
        <w:t>T</w:t>
      </w:r>
      <w:r w:rsidR="00A30ED2" w:rsidRPr="00487AE6">
        <w:rPr>
          <w:rFonts w:asciiTheme="minorHAnsi" w:hAnsiTheme="minorHAnsi" w:cstheme="minorHAnsi"/>
          <w:sz w:val="22"/>
          <w:szCs w:val="22"/>
        </w:rPr>
        <w:t>reatment focus</w:t>
      </w:r>
      <w:r w:rsidRPr="00487AE6">
        <w:rPr>
          <w:rFonts w:asciiTheme="minorHAnsi" w:hAnsiTheme="minorHAnsi" w:cstheme="minorHAnsi"/>
          <w:sz w:val="22"/>
          <w:szCs w:val="22"/>
        </w:rPr>
        <w:t xml:space="preserve"> (</w:t>
      </w:r>
      <w:r w:rsidRPr="00487AE6">
        <w:rPr>
          <w:rFonts w:asciiTheme="minorHAnsi" w:hAnsiTheme="minorHAnsi" w:cstheme="minorHAnsi"/>
          <w:sz w:val="22"/>
          <w:szCs w:val="22"/>
          <w:u w:val="single"/>
        </w:rPr>
        <w:t>&lt;</w:t>
      </w:r>
      <w:r w:rsidRPr="00487AE6">
        <w:rPr>
          <w:rFonts w:asciiTheme="minorHAnsi" w:hAnsiTheme="minorHAnsi" w:cstheme="minorHAnsi"/>
          <w:sz w:val="22"/>
          <w:szCs w:val="22"/>
        </w:rPr>
        <w:t xml:space="preserve"> </w:t>
      </w:r>
      <w:proofErr w:type="gramStart"/>
      <w:r w:rsidRPr="00487AE6">
        <w:rPr>
          <w:rFonts w:asciiTheme="minorHAnsi" w:hAnsiTheme="minorHAnsi" w:cstheme="minorHAnsi"/>
          <w:sz w:val="22"/>
          <w:szCs w:val="22"/>
        </w:rPr>
        <w:t>1  page</w:t>
      </w:r>
      <w:proofErr w:type="gramEnd"/>
      <w:r w:rsidRPr="00487AE6">
        <w:rPr>
          <w:rFonts w:asciiTheme="minorHAnsi" w:hAnsiTheme="minorHAnsi" w:cstheme="minorHAnsi"/>
          <w:sz w:val="22"/>
          <w:szCs w:val="22"/>
        </w:rPr>
        <w:t>)</w:t>
      </w:r>
    </w:p>
    <w:p w14:paraId="65660A35" w14:textId="77777777" w:rsidR="00076EB6" w:rsidRPr="00487AE6" w:rsidRDefault="00076EB6" w:rsidP="00D914F3">
      <w:pPr>
        <w:pStyle w:val="ListParagraph"/>
        <w:numPr>
          <w:ilvl w:val="0"/>
          <w:numId w:val="9"/>
        </w:numPr>
        <w:autoSpaceDE w:val="0"/>
        <w:autoSpaceDN w:val="0"/>
        <w:adjustRightInd w:val="0"/>
        <w:rPr>
          <w:rFonts w:asciiTheme="minorHAnsi" w:hAnsiTheme="minorHAnsi" w:cstheme="minorHAnsi"/>
          <w:sz w:val="22"/>
          <w:szCs w:val="22"/>
        </w:rPr>
      </w:pPr>
      <w:r w:rsidRPr="00487AE6">
        <w:rPr>
          <w:rFonts w:asciiTheme="minorHAnsi" w:hAnsiTheme="minorHAnsi" w:cstheme="minorHAnsi"/>
          <w:sz w:val="22"/>
          <w:szCs w:val="22"/>
        </w:rPr>
        <w:t>Limitations for use with this client (</w:t>
      </w:r>
      <w:r w:rsidRPr="00487AE6">
        <w:rPr>
          <w:rFonts w:asciiTheme="minorHAnsi" w:hAnsiTheme="minorHAnsi" w:cstheme="minorHAnsi"/>
          <w:sz w:val="22"/>
          <w:szCs w:val="22"/>
          <w:u w:val="single"/>
        </w:rPr>
        <w:t>&lt;</w:t>
      </w:r>
      <w:r w:rsidRPr="00487AE6">
        <w:rPr>
          <w:rFonts w:asciiTheme="minorHAnsi" w:hAnsiTheme="minorHAnsi" w:cstheme="minorHAnsi"/>
          <w:sz w:val="22"/>
          <w:szCs w:val="22"/>
        </w:rPr>
        <w:t xml:space="preserve"> </w:t>
      </w:r>
      <w:proofErr w:type="gramStart"/>
      <w:r w:rsidRPr="00487AE6">
        <w:rPr>
          <w:rFonts w:asciiTheme="minorHAnsi" w:hAnsiTheme="minorHAnsi" w:cstheme="minorHAnsi"/>
          <w:sz w:val="22"/>
          <w:szCs w:val="22"/>
        </w:rPr>
        <w:t>1  page</w:t>
      </w:r>
      <w:proofErr w:type="gramEnd"/>
      <w:r w:rsidRPr="00487AE6">
        <w:rPr>
          <w:rFonts w:asciiTheme="minorHAnsi" w:hAnsiTheme="minorHAnsi" w:cstheme="minorHAnsi"/>
          <w:sz w:val="22"/>
          <w:szCs w:val="22"/>
        </w:rPr>
        <w:t xml:space="preserve">) </w:t>
      </w:r>
    </w:p>
    <w:p w14:paraId="16A27E11" w14:textId="37430575" w:rsidR="00076EB6" w:rsidRPr="00487AE6" w:rsidRDefault="00A30ED2" w:rsidP="00D914F3">
      <w:pPr>
        <w:pStyle w:val="ListParagraph"/>
        <w:numPr>
          <w:ilvl w:val="0"/>
          <w:numId w:val="9"/>
        </w:numPr>
        <w:autoSpaceDE w:val="0"/>
        <w:autoSpaceDN w:val="0"/>
        <w:adjustRightInd w:val="0"/>
        <w:rPr>
          <w:rFonts w:asciiTheme="minorHAnsi" w:hAnsiTheme="minorHAnsi" w:cstheme="minorHAnsi"/>
          <w:sz w:val="22"/>
          <w:szCs w:val="22"/>
        </w:rPr>
      </w:pPr>
      <w:r w:rsidRPr="00487AE6">
        <w:rPr>
          <w:rFonts w:asciiTheme="minorHAnsi" w:hAnsiTheme="minorHAnsi" w:cstheme="minorHAnsi"/>
          <w:sz w:val="22"/>
          <w:szCs w:val="22"/>
        </w:rPr>
        <w:t>Processes and procedures (</w:t>
      </w:r>
      <w:r w:rsidRPr="00487AE6">
        <w:rPr>
          <w:rFonts w:asciiTheme="minorHAnsi" w:hAnsiTheme="minorHAnsi" w:cstheme="minorHAnsi"/>
          <w:sz w:val="22"/>
          <w:szCs w:val="22"/>
          <w:u w:val="single"/>
        </w:rPr>
        <w:t>&lt;</w:t>
      </w:r>
      <w:r w:rsidR="00E5438C" w:rsidRPr="00487AE6">
        <w:rPr>
          <w:rFonts w:asciiTheme="minorHAnsi" w:hAnsiTheme="minorHAnsi" w:cstheme="minorHAnsi"/>
          <w:sz w:val="22"/>
          <w:szCs w:val="22"/>
        </w:rPr>
        <w:t>1</w:t>
      </w:r>
      <w:r w:rsidRPr="00487AE6">
        <w:rPr>
          <w:rFonts w:asciiTheme="minorHAnsi" w:hAnsiTheme="minorHAnsi" w:cstheme="minorHAnsi"/>
          <w:sz w:val="22"/>
          <w:szCs w:val="22"/>
        </w:rPr>
        <w:t xml:space="preserve"> page</w:t>
      </w:r>
      <w:r w:rsidR="00E5438C" w:rsidRPr="00487AE6">
        <w:rPr>
          <w:rFonts w:asciiTheme="minorHAnsi" w:hAnsiTheme="minorHAnsi" w:cstheme="minorHAnsi"/>
          <w:sz w:val="22"/>
          <w:szCs w:val="22"/>
        </w:rPr>
        <w:t xml:space="preserve"> + </w:t>
      </w:r>
      <w:proofErr w:type="gramStart"/>
      <w:r w:rsidR="00F77E16" w:rsidRPr="00487AE6">
        <w:rPr>
          <w:rFonts w:asciiTheme="minorHAnsi" w:hAnsiTheme="minorHAnsi" w:cstheme="minorHAnsi"/>
          <w:sz w:val="22"/>
          <w:szCs w:val="22"/>
        </w:rPr>
        <w:t>2-3 minute</w:t>
      </w:r>
      <w:proofErr w:type="gramEnd"/>
      <w:r w:rsidR="00F77E16" w:rsidRPr="00487AE6">
        <w:rPr>
          <w:rFonts w:asciiTheme="minorHAnsi" w:hAnsiTheme="minorHAnsi" w:cstheme="minorHAnsi"/>
          <w:sz w:val="22"/>
          <w:szCs w:val="22"/>
        </w:rPr>
        <w:t xml:space="preserve"> record</w:t>
      </w:r>
      <w:r w:rsidR="006F3B03" w:rsidRPr="00487AE6">
        <w:rPr>
          <w:rFonts w:asciiTheme="minorHAnsi" w:hAnsiTheme="minorHAnsi" w:cstheme="minorHAnsi"/>
          <w:sz w:val="22"/>
          <w:szCs w:val="22"/>
        </w:rPr>
        <w:t>ed demonstration</w:t>
      </w:r>
      <w:r w:rsidRPr="00487AE6">
        <w:rPr>
          <w:rFonts w:asciiTheme="minorHAnsi" w:hAnsiTheme="minorHAnsi" w:cstheme="minorHAnsi"/>
          <w:sz w:val="22"/>
          <w:szCs w:val="22"/>
        </w:rPr>
        <w:t>)</w:t>
      </w:r>
    </w:p>
    <w:p w14:paraId="72CB160F" w14:textId="77777777" w:rsidR="00076EB6" w:rsidRPr="00487AE6" w:rsidRDefault="00A30ED2" w:rsidP="00D914F3">
      <w:pPr>
        <w:pStyle w:val="ListParagraph"/>
        <w:numPr>
          <w:ilvl w:val="0"/>
          <w:numId w:val="9"/>
        </w:numPr>
        <w:autoSpaceDE w:val="0"/>
        <w:autoSpaceDN w:val="0"/>
        <w:adjustRightInd w:val="0"/>
        <w:rPr>
          <w:rFonts w:asciiTheme="minorHAnsi" w:hAnsiTheme="minorHAnsi" w:cstheme="minorHAnsi"/>
          <w:sz w:val="22"/>
          <w:szCs w:val="22"/>
        </w:rPr>
      </w:pPr>
      <w:r w:rsidRPr="00487AE6">
        <w:rPr>
          <w:rFonts w:asciiTheme="minorHAnsi" w:hAnsiTheme="minorHAnsi" w:cstheme="minorHAnsi"/>
          <w:sz w:val="22"/>
          <w:szCs w:val="22"/>
        </w:rPr>
        <w:t>Recommended assessments; g</w:t>
      </w:r>
      <w:r w:rsidR="007A7910" w:rsidRPr="00487AE6">
        <w:rPr>
          <w:rFonts w:asciiTheme="minorHAnsi" w:hAnsiTheme="minorHAnsi" w:cstheme="minorHAnsi"/>
          <w:sz w:val="22"/>
          <w:szCs w:val="22"/>
        </w:rPr>
        <w:t>uidelines for termination</w:t>
      </w:r>
      <w:r w:rsidR="00E635CF" w:rsidRPr="00487AE6">
        <w:rPr>
          <w:rFonts w:asciiTheme="minorHAnsi" w:hAnsiTheme="minorHAnsi" w:cstheme="minorHAnsi"/>
          <w:sz w:val="22"/>
          <w:szCs w:val="22"/>
        </w:rPr>
        <w:t xml:space="preserve"> </w:t>
      </w:r>
      <w:r w:rsidRPr="00487AE6">
        <w:rPr>
          <w:rFonts w:asciiTheme="minorHAnsi" w:hAnsiTheme="minorHAnsi" w:cstheme="minorHAnsi"/>
          <w:sz w:val="22"/>
          <w:szCs w:val="22"/>
        </w:rPr>
        <w:t>(</w:t>
      </w:r>
      <w:r w:rsidRPr="00487AE6">
        <w:rPr>
          <w:rFonts w:asciiTheme="minorHAnsi" w:hAnsiTheme="minorHAnsi" w:cstheme="minorHAnsi"/>
          <w:sz w:val="22"/>
          <w:szCs w:val="22"/>
          <w:u w:val="single"/>
        </w:rPr>
        <w:t>&lt;</w:t>
      </w:r>
      <w:r w:rsidRPr="00487AE6">
        <w:rPr>
          <w:rFonts w:asciiTheme="minorHAnsi" w:hAnsiTheme="minorHAnsi" w:cstheme="minorHAnsi"/>
          <w:sz w:val="22"/>
          <w:szCs w:val="22"/>
        </w:rPr>
        <w:t>1 page)</w:t>
      </w:r>
    </w:p>
    <w:p w14:paraId="741A2D04" w14:textId="77777777" w:rsidR="007A7910" w:rsidRPr="00487AE6" w:rsidRDefault="007A7910" w:rsidP="00D914F3">
      <w:pPr>
        <w:pStyle w:val="ListParagraph"/>
        <w:numPr>
          <w:ilvl w:val="0"/>
          <w:numId w:val="9"/>
        </w:numPr>
        <w:autoSpaceDE w:val="0"/>
        <w:autoSpaceDN w:val="0"/>
        <w:adjustRightInd w:val="0"/>
        <w:rPr>
          <w:rFonts w:asciiTheme="minorHAnsi" w:hAnsiTheme="minorHAnsi" w:cstheme="minorHAnsi"/>
          <w:sz w:val="22"/>
          <w:szCs w:val="22"/>
        </w:rPr>
      </w:pPr>
      <w:r w:rsidRPr="00487AE6">
        <w:rPr>
          <w:rFonts w:asciiTheme="minorHAnsi" w:hAnsiTheme="minorHAnsi" w:cstheme="minorHAnsi"/>
          <w:sz w:val="22"/>
          <w:szCs w:val="22"/>
        </w:rPr>
        <w:t>Training requirements and training availability</w:t>
      </w:r>
      <w:r w:rsidR="00E635CF" w:rsidRPr="00487AE6">
        <w:rPr>
          <w:rFonts w:asciiTheme="minorHAnsi" w:hAnsiTheme="minorHAnsi" w:cstheme="minorHAnsi"/>
          <w:sz w:val="22"/>
          <w:szCs w:val="22"/>
        </w:rPr>
        <w:t xml:space="preserve"> (~1 paragraph; be specific, including cost)</w:t>
      </w:r>
    </w:p>
    <w:p w14:paraId="2B3DDE20" w14:textId="0BC7BC1E" w:rsidR="00076EB6" w:rsidRPr="00487AE6" w:rsidRDefault="00076EB6" w:rsidP="00F25B7D">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B. Treatment Model #2</w:t>
      </w:r>
      <w:r w:rsidRPr="00487AE6">
        <w:rPr>
          <w:rFonts w:asciiTheme="minorHAnsi" w:hAnsiTheme="minorHAnsi" w:cstheme="minorHAnsi"/>
          <w:sz w:val="22"/>
          <w:szCs w:val="22"/>
        </w:rPr>
        <w:t>: Repeat outline above</w:t>
      </w:r>
      <w:r w:rsidR="00CD7074" w:rsidRPr="00487AE6">
        <w:rPr>
          <w:rFonts w:asciiTheme="minorHAnsi" w:hAnsiTheme="minorHAnsi" w:cstheme="minorHAnsi"/>
          <w:sz w:val="22"/>
          <w:szCs w:val="22"/>
        </w:rPr>
        <w:t xml:space="preserve"> (~9 pages)</w:t>
      </w:r>
    </w:p>
    <w:p w14:paraId="7F7F4C36" w14:textId="4EB2B152" w:rsidR="002236A4" w:rsidRPr="00487AE6" w:rsidRDefault="00076EB6" w:rsidP="00F25B7D">
      <w:pPr>
        <w:autoSpaceDE w:val="0"/>
        <w:autoSpaceDN w:val="0"/>
        <w:adjustRightInd w:val="0"/>
        <w:rPr>
          <w:rFonts w:asciiTheme="minorHAnsi" w:hAnsiTheme="minorHAnsi" w:cstheme="minorHAnsi"/>
          <w:sz w:val="22"/>
          <w:szCs w:val="22"/>
        </w:rPr>
      </w:pPr>
      <w:r w:rsidRPr="00487AE6">
        <w:rPr>
          <w:rFonts w:asciiTheme="minorHAnsi" w:hAnsiTheme="minorHAnsi" w:cstheme="minorHAnsi"/>
          <w:b/>
          <w:sz w:val="22"/>
          <w:szCs w:val="22"/>
        </w:rPr>
        <w:t xml:space="preserve">C. </w:t>
      </w:r>
      <w:r w:rsidR="003E5B65" w:rsidRPr="00487AE6">
        <w:rPr>
          <w:rFonts w:asciiTheme="minorHAnsi" w:hAnsiTheme="minorHAnsi" w:cstheme="minorHAnsi"/>
          <w:b/>
          <w:sz w:val="22"/>
          <w:szCs w:val="22"/>
        </w:rPr>
        <w:t xml:space="preserve">Compare and contrast. </w:t>
      </w:r>
      <w:r w:rsidR="003E5B65" w:rsidRPr="00487AE6">
        <w:rPr>
          <w:rFonts w:asciiTheme="minorHAnsi" w:hAnsiTheme="minorHAnsi" w:cstheme="minorHAnsi"/>
          <w:bCs/>
          <w:sz w:val="22"/>
          <w:szCs w:val="22"/>
        </w:rPr>
        <w:t>5–10-minute recording of partners discuss which model better fits this client/setting, citing evidence to justify your positions. Include evidence for use with (a) a BPSS like your client’s, (b) in the type of agency you identified.</w:t>
      </w:r>
    </w:p>
    <w:p w14:paraId="519BA49C" w14:textId="77777777" w:rsidR="002236A4" w:rsidRPr="00487AE6" w:rsidRDefault="002236A4" w:rsidP="00F25B7D">
      <w:pPr>
        <w:autoSpaceDE w:val="0"/>
        <w:autoSpaceDN w:val="0"/>
        <w:adjustRightInd w:val="0"/>
        <w:spacing w:before="120"/>
        <w:rPr>
          <w:rFonts w:asciiTheme="minorHAnsi" w:hAnsiTheme="minorHAnsi" w:cstheme="minorHAnsi"/>
          <w:b/>
          <w:sz w:val="22"/>
          <w:szCs w:val="22"/>
        </w:rPr>
      </w:pPr>
    </w:p>
    <w:p w14:paraId="5B06CB36" w14:textId="77777777" w:rsidR="002236A4" w:rsidRPr="00487AE6" w:rsidRDefault="002236A4" w:rsidP="00F25B7D">
      <w:pPr>
        <w:autoSpaceDE w:val="0"/>
        <w:autoSpaceDN w:val="0"/>
        <w:adjustRightInd w:val="0"/>
        <w:spacing w:before="120"/>
        <w:rPr>
          <w:rFonts w:asciiTheme="minorHAnsi" w:hAnsiTheme="minorHAnsi" w:cstheme="minorHAnsi"/>
          <w:b/>
          <w:sz w:val="22"/>
          <w:szCs w:val="22"/>
        </w:rPr>
      </w:pPr>
    </w:p>
    <w:p w14:paraId="2EAECEF4" w14:textId="77777777" w:rsidR="002236A4" w:rsidRPr="00487AE6" w:rsidRDefault="002236A4" w:rsidP="00F25B7D">
      <w:pPr>
        <w:autoSpaceDE w:val="0"/>
        <w:autoSpaceDN w:val="0"/>
        <w:adjustRightInd w:val="0"/>
        <w:spacing w:before="120"/>
        <w:rPr>
          <w:rFonts w:asciiTheme="minorHAnsi" w:hAnsiTheme="minorHAnsi" w:cstheme="minorHAnsi"/>
          <w:b/>
          <w:sz w:val="22"/>
          <w:szCs w:val="22"/>
        </w:rPr>
      </w:pPr>
    </w:p>
    <w:p w14:paraId="0346358B" w14:textId="77777777" w:rsidR="0041490E" w:rsidRPr="00487AE6" w:rsidRDefault="0041490E" w:rsidP="00F25B7D">
      <w:pPr>
        <w:widowControl/>
        <w:rPr>
          <w:rFonts w:asciiTheme="minorHAnsi" w:hAnsiTheme="minorHAnsi" w:cstheme="minorHAnsi"/>
          <w:b/>
          <w:sz w:val="22"/>
          <w:szCs w:val="22"/>
        </w:rPr>
      </w:pPr>
      <w:r w:rsidRPr="00487AE6">
        <w:rPr>
          <w:rFonts w:asciiTheme="minorHAnsi" w:hAnsiTheme="minorHAnsi" w:cstheme="minorHAnsi"/>
          <w:b/>
          <w:sz w:val="22"/>
          <w:szCs w:val="22"/>
        </w:rPr>
        <w:br w:type="page"/>
      </w:r>
    </w:p>
    <w:p w14:paraId="3780D33D" w14:textId="41570525" w:rsidR="0041490E" w:rsidRPr="00487AE6" w:rsidRDefault="00115A0D" w:rsidP="00F25B7D">
      <w:pPr>
        <w:autoSpaceDE w:val="0"/>
        <w:autoSpaceDN w:val="0"/>
        <w:adjustRightInd w:val="0"/>
        <w:spacing w:before="60"/>
        <w:rPr>
          <w:rFonts w:asciiTheme="minorHAnsi" w:hAnsiTheme="minorHAnsi" w:cstheme="minorHAnsi"/>
          <w:b/>
          <w:sz w:val="22"/>
          <w:szCs w:val="22"/>
        </w:rPr>
      </w:pPr>
      <w:r>
        <w:rPr>
          <w:rFonts w:asciiTheme="minorHAnsi" w:hAnsiTheme="minorHAnsi" w:cstheme="minorHAnsi"/>
          <w:b/>
          <w:sz w:val="22"/>
          <w:szCs w:val="22"/>
        </w:rPr>
        <w:lastRenderedPageBreak/>
        <w:t>Partner Project #</w:t>
      </w:r>
      <w:r>
        <w:rPr>
          <w:rFonts w:asciiTheme="minorHAnsi" w:hAnsiTheme="minorHAnsi" w:cstheme="minorHAnsi"/>
          <w:b/>
          <w:sz w:val="22"/>
          <w:szCs w:val="22"/>
        </w:rPr>
        <w:t>1C</w:t>
      </w:r>
      <w:r w:rsidR="00FB5913">
        <w:rPr>
          <w:rFonts w:asciiTheme="minorHAnsi" w:hAnsiTheme="minorHAnsi" w:cstheme="minorHAnsi"/>
          <w:b/>
          <w:sz w:val="22"/>
          <w:szCs w:val="22"/>
        </w:rPr>
        <w:t>–</w:t>
      </w:r>
      <w:r w:rsidR="00FB5913" w:rsidRPr="00487AE6">
        <w:rPr>
          <w:rFonts w:asciiTheme="minorHAnsi" w:hAnsiTheme="minorHAnsi" w:cstheme="minorHAnsi"/>
          <w:b/>
          <w:sz w:val="22"/>
          <w:szCs w:val="22"/>
        </w:rPr>
        <w:t xml:space="preserve"> </w:t>
      </w:r>
      <w:r w:rsidR="0032276F" w:rsidRPr="00487AE6">
        <w:rPr>
          <w:rFonts w:asciiTheme="minorHAnsi" w:hAnsiTheme="minorHAnsi" w:cstheme="minorHAnsi"/>
          <w:b/>
          <w:sz w:val="22"/>
          <w:szCs w:val="22"/>
        </w:rPr>
        <w:t>Assess</w:t>
      </w:r>
      <w:r w:rsidR="002A1962" w:rsidRPr="00487AE6">
        <w:rPr>
          <w:rFonts w:asciiTheme="minorHAnsi" w:hAnsiTheme="minorHAnsi" w:cstheme="minorHAnsi"/>
          <w:b/>
          <w:sz w:val="22"/>
          <w:szCs w:val="22"/>
        </w:rPr>
        <w:t>ing Client Progress</w:t>
      </w:r>
      <w:r w:rsidR="0041490E" w:rsidRPr="00487AE6">
        <w:rPr>
          <w:rFonts w:asciiTheme="minorHAnsi" w:hAnsiTheme="minorHAnsi" w:cstheme="minorHAnsi"/>
          <w:b/>
          <w:sz w:val="22"/>
          <w:szCs w:val="22"/>
        </w:rPr>
        <w:t xml:space="preserve"> </w:t>
      </w:r>
      <w:r w:rsidR="0041490E" w:rsidRPr="00487AE6">
        <w:rPr>
          <w:rFonts w:asciiTheme="minorHAnsi" w:hAnsiTheme="minorHAnsi" w:cstheme="minorHAnsi"/>
          <w:sz w:val="22"/>
          <w:szCs w:val="22"/>
        </w:rPr>
        <w:t>(</w:t>
      </w:r>
      <w:r w:rsidR="00C905C3">
        <w:rPr>
          <w:rFonts w:asciiTheme="minorHAnsi" w:hAnsiTheme="minorHAnsi" w:cstheme="minorHAnsi"/>
          <w:sz w:val="22"/>
          <w:szCs w:val="22"/>
        </w:rPr>
        <w:t>5</w:t>
      </w:r>
      <w:r w:rsidR="0041490E" w:rsidRPr="00487AE6">
        <w:rPr>
          <w:rFonts w:asciiTheme="minorHAnsi" w:hAnsiTheme="minorHAnsi" w:cstheme="minorHAnsi"/>
          <w:sz w:val="22"/>
          <w:szCs w:val="22"/>
        </w:rPr>
        <w:t>%)</w:t>
      </w:r>
    </w:p>
    <w:p w14:paraId="64349869" w14:textId="5E43C7AE" w:rsidR="0041490E" w:rsidRPr="00487AE6" w:rsidRDefault="0041490E" w:rsidP="00F25B7D">
      <w:pPr>
        <w:autoSpaceDE w:val="0"/>
        <w:autoSpaceDN w:val="0"/>
        <w:adjustRightInd w:val="0"/>
        <w:rPr>
          <w:rFonts w:asciiTheme="minorHAnsi" w:hAnsiTheme="minorHAnsi" w:cstheme="minorHAnsi"/>
          <w:i/>
          <w:sz w:val="22"/>
          <w:szCs w:val="22"/>
        </w:rPr>
      </w:pPr>
      <w:r w:rsidRPr="00487AE6">
        <w:rPr>
          <w:rFonts w:asciiTheme="minorHAnsi" w:hAnsiTheme="minorHAnsi" w:cstheme="minorHAnsi"/>
          <w:i/>
          <w:sz w:val="22"/>
          <w:szCs w:val="22"/>
        </w:rPr>
        <w:t xml:space="preserve">Due: </w:t>
      </w:r>
      <w:r w:rsidRPr="00487AE6">
        <w:rPr>
          <w:rFonts w:asciiTheme="minorHAnsi" w:hAnsiTheme="minorHAnsi" w:cstheme="minorHAnsi"/>
          <w:i/>
          <w:sz w:val="22"/>
          <w:szCs w:val="22"/>
        </w:rPr>
        <w:tab/>
      </w:r>
      <w:r w:rsidRPr="00487AE6">
        <w:rPr>
          <w:rFonts w:asciiTheme="minorHAnsi" w:hAnsiTheme="minorHAnsi" w:cstheme="minorHAnsi"/>
          <w:i/>
          <w:sz w:val="22"/>
          <w:szCs w:val="22"/>
        </w:rPr>
        <w:tab/>
      </w:r>
      <w:r w:rsidR="00C905C3">
        <w:rPr>
          <w:rFonts w:asciiTheme="minorHAnsi" w:hAnsiTheme="minorHAnsi" w:cstheme="minorHAnsi"/>
          <w:i/>
          <w:sz w:val="22"/>
          <w:szCs w:val="22"/>
        </w:rPr>
        <w:t>B</w:t>
      </w:r>
      <w:r w:rsidR="005130CE" w:rsidRPr="00487AE6">
        <w:rPr>
          <w:rFonts w:asciiTheme="minorHAnsi" w:hAnsiTheme="minorHAnsi" w:cstheme="minorHAnsi"/>
          <w:i/>
          <w:sz w:val="22"/>
          <w:szCs w:val="22"/>
        </w:rPr>
        <w:t xml:space="preserve">efore </w:t>
      </w:r>
      <w:r w:rsidRPr="00487AE6">
        <w:rPr>
          <w:rFonts w:asciiTheme="minorHAnsi" w:hAnsiTheme="minorHAnsi" w:cstheme="minorHAnsi"/>
          <w:i/>
          <w:sz w:val="22"/>
          <w:szCs w:val="22"/>
        </w:rPr>
        <w:t>Session 1</w:t>
      </w:r>
      <w:r w:rsidR="00D9495D">
        <w:rPr>
          <w:rFonts w:asciiTheme="minorHAnsi" w:hAnsiTheme="minorHAnsi" w:cstheme="minorHAnsi"/>
          <w:i/>
          <w:sz w:val="22"/>
          <w:szCs w:val="22"/>
        </w:rPr>
        <w:t>2</w:t>
      </w:r>
    </w:p>
    <w:p w14:paraId="50C7EF67" w14:textId="29146769" w:rsidR="0041490E" w:rsidRPr="00C905C3" w:rsidRDefault="0041490E" w:rsidP="00F25B7D">
      <w:pPr>
        <w:autoSpaceDE w:val="0"/>
        <w:autoSpaceDN w:val="0"/>
        <w:adjustRightInd w:val="0"/>
        <w:ind w:left="1440" w:hanging="1440"/>
        <w:rPr>
          <w:rFonts w:asciiTheme="minorHAnsi" w:hAnsiTheme="minorHAnsi" w:cstheme="minorHAnsi"/>
          <w:iCs/>
          <w:sz w:val="22"/>
          <w:szCs w:val="22"/>
        </w:rPr>
      </w:pPr>
      <w:r w:rsidRPr="00C905C3">
        <w:rPr>
          <w:rFonts w:asciiTheme="minorHAnsi" w:hAnsiTheme="minorHAnsi" w:cstheme="minorHAnsi"/>
          <w:iCs/>
          <w:sz w:val="22"/>
          <w:szCs w:val="22"/>
        </w:rPr>
        <w:t xml:space="preserve">Length: </w:t>
      </w:r>
      <w:r w:rsidRPr="00C905C3">
        <w:rPr>
          <w:rFonts w:asciiTheme="minorHAnsi" w:hAnsiTheme="minorHAnsi" w:cstheme="minorHAnsi"/>
          <w:iCs/>
          <w:sz w:val="22"/>
          <w:szCs w:val="22"/>
        </w:rPr>
        <w:tab/>
      </w:r>
      <w:r w:rsidR="00411F0F" w:rsidRPr="00C905C3">
        <w:rPr>
          <w:rFonts w:asciiTheme="minorHAnsi" w:hAnsiTheme="minorHAnsi" w:cstheme="minorHAnsi"/>
          <w:iCs/>
          <w:sz w:val="22"/>
          <w:szCs w:val="22"/>
        </w:rPr>
        <w:t>4</w:t>
      </w:r>
      <w:r w:rsidRPr="00C905C3">
        <w:rPr>
          <w:rFonts w:asciiTheme="minorHAnsi" w:hAnsiTheme="minorHAnsi" w:cstheme="minorHAnsi"/>
          <w:iCs/>
          <w:sz w:val="22"/>
          <w:szCs w:val="22"/>
        </w:rPr>
        <w:t xml:space="preserve"> – </w:t>
      </w:r>
      <w:r w:rsidR="00411F0F" w:rsidRPr="00C905C3">
        <w:rPr>
          <w:rFonts w:asciiTheme="minorHAnsi" w:hAnsiTheme="minorHAnsi" w:cstheme="minorHAnsi"/>
          <w:iCs/>
          <w:sz w:val="22"/>
          <w:szCs w:val="22"/>
        </w:rPr>
        <w:t>5</w:t>
      </w:r>
      <w:r w:rsidRPr="00C905C3">
        <w:rPr>
          <w:rFonts w:asciiTheme="minorHAnsi" w:hAnsiTheme="minorHAnsi" w:cstheme="minorHAnsi"/>
          <w:iCs/>
          <w:sz w:val="22"/>
          <w:szCs w:val="22"/>
        </w:rPr>
        <w:t xml:space="preserve"> pages</w:t>
      </w:r>
      <w:r w:rsidR="00873D0B" w:rsidRPr="00C905C3">
        <w:rPr>
          <w:rFonts w:asciiTheme="minorHAnsi" w:hAnsiTheme="minorHAnsi" w:cstheme="minorHAnsi"/>
          <w:iCs/>
          <w:sz w:val="22"/>
          <w:szCs w:val="22"/>
        </w:rPr>
        <w:t xml:space="preserve">; includes References and </w:t>
      </w:r>
      <w:r w:rsidRPr="00C905C3">
        <w:rPr>
          <w:rFonts w:asciiTheme="minorHAnsi" w:hAnsiTheme="minorHAnsi" w:cstheme="minorHAnsi"/>
          <w:iCs/>
          <w:sz w:val="22"/>
          <w:szCs w:val="22"/>
        </w:rPr>
        <w:t>completed assessments in Appendix</w:t>
      </w:r>
      <w:r w:rsidR="0032276F" w:rsidRPr="00C905C3">
        <w:rPr>
          <w:rFonts w:asciiTheme="minorHAnsi" w:hAnsiTheme="minorHAnsi" w:cstheme="minorHAnsi"/>
          <w:iCs/>
          <w:sz w:val="22"/>
          <w:szCs w:val="22"/>
        </w:rPr>
        <w:t xml:space="preserve"> </w:t>
      </w:r>
    </w:p>
    <w:p w14:paraId="2138148B" w14:textId="7B49BEE6" w:rsidR="0041490E" w:rsidRPr="00487AE6" w:rsidRDefault="0041490E" w:rsidP="00F25B7D">
      <w:pPr>
        <w:autoSpaceDE w:val="0"/>
        <w:autoSpaceDN w:val="0"/>
        <w:adjustRightInd w:val="0"/>
        <w:ind w:left="1440" w:hanging="1440"/>
        <w:rPr>
          <w:rFonts w:asciiTheme="minorHAnsi" w:hAnsiTheme="minorHAnsi" w:cstheme="minorHAnsi"/>
          <w:i/>
          <w:sz w:val="22"/>
          <w:szCs w:val="22"/>
        </w:rPr>
      </w:pPr>
      <w:r w:rsidRPr="00487AE6">
        <w:rPr>
          <w:rFonts w:asciiTheme="minorHAnsi" w:hAnsiTheme="minorHAnsi" w:cstheme="minorHAnsi"/>
          <w:i/>
          <w:sz w:val="22"/>
          <w:szCs w:val="22"/>
        </w:rPr>
        <w:t xml:space="preserve">References: </w:t>
      </w:r>
      <w:r w:rsidRPr="00487AE6">
        <w:rPr>
          <w:rFonts w:asciiTheme="minorHAnsi" w:hAnsiTheme="minorHAnsi" w:cstheme="minorHAnsi"/>
          <w:i/>
          <w:sz w:val="22"/>
          <w:szCs w:val="22"/>
        </w:rPr>
        <w:tab/>
        <w:t>Reference</w:t>
      </w:r>
      <w:r w:rsidR="00076EB6" w:rsidRPr="00487AE6">
        <w:rPr>
          <w:rFonts w:asciiTheme="minorHAnsi" w:hAnsiTheme="minorHAnsi" w:cstheme="minorHAnsi"/>
          <w:i/>
          <w:sz w:val="22"/>
          <w:szCs w:val="22"/>
        </w:rPr>
        <w:t xml:space="preserve"> each assessment</w:t>
      </w:r>
      <w:r w:rsidRPr="00487AE6">
        <w:rPr>
          <w:rFonts w:asciiTheme="minorHAnsi" w:hAnsiTheme="minorHAnsi" w:cstheme="minorHAnsi"/>
          <w:i/>
          <w:sz w:val="22"/>
          <w:szCs w:val="22"/>
        </w:rPr>
        <w:t>; if you created the assessment</w:t>
      </w:r>
      <w:r w:rsidR="00076EB6" w:rsidRPr="00487AE6">
        <w:rPr>
          <w:rFonts w:asciiTheme="minorHAnsi" w:hAnsiTheme="minorHAnsi" w:cstheme="minorHAnsi"/>
          <w:i/>
          <w:sz w:val="22"/>
          <w:szCs w:val="22"/>
        </w:rPr>
        <w:t>,</w:t>
      </w:r>
      <w:r w:rsidRPr="00487AE6">
        <w:rPr>
          <w:rFonts w:asciiTheme="minorHAnsi" w:hAnsiTheme="minorHAnsi" w:cstheme="minorHAnsi"/>
          <w:i/>
          <w:sz w:val="22"/>
          <w:szCs w:val="22"/>
        </w:rPr>
        <w:t xml:space="preserve"> reference </w:t>
      </w:r>
      <w:r w:rsidR="00076EB6" w:rsidRPr="00487AE6">
        <w:rPr>
          <w:rFonts w:asciiTheme="minorHAnsi" w:hAnsiTheme="minorHAnsi" w:cstheme="minorHAnsi"/>
          <w:i/>
          <w:sz w:val="22"/>
          <w:szCs w:val="22"/>
        </w:rPr>
        <w:t>the</w:t>
      </w:r>
      <w:r w:rsidRPr="00487AE6">
        <w:rPr>
          <w:rFonts w:asciiTheme="minorHAnsi" w:hAnsiTheme="minorHAnsi" w:cstheme="minorHAnsi"/>
          <w:i/>
          <w:sz w:val="22"/>
          <w:szCs w:val="22"/>
        </w:rPr>
        <w:t xml:space="preserve"> source for </w:t>
      </w:r>
      <w:r w:rsidR="00076EB6" w:rsidRPr="00487AE6">
        <w:rPr>
          <w:rFonts w:asciiTheme="minorHAnsi" w:hAnsiTheme="minorHAnsi" w:cstheme="minorHAnsi"/>
          <w:i/>
          <w:sz w:val="22"/>
          <w:szCs w:val="22"/>
        </w:rPr>
        <w:t>your idea</w:t>
      </w:r>
      <w:r w:rsidR="00D45EA9" w:rsidRPr="00487AE6">
        <w:rPr>
          <w:rFonts w:asciiTheme="minorHAnsi" w:hAnsiTheme="minorHAnsi" w:cstheme="minorHAnsi"/>
          <w:i/>
          <w:sz w:val="22"/>
          <w:szCs w:val="22"/>
        </w:rPr>
        <w:t>s; other as needed</w:t>
      </w:r>
    </w:p>
    <w:p w14:paraId="50F25B4A" w14:textId="77777777" w:rsidR="00E529E1" w:rsidRPr="00C905C3" w:rsidRDefault="0041490E" w:rsidP="00F25B7D">
      <w:pPr>
        <w:autoSpaceDE w:val="0"/>
        <w:autoSpaceDN w:val="0"/>
        <w:adjustRightInd w:val="0"/>
        <w:ind w:left="1440" w:hanging="1440"/>
        <w:rPr>
          <w:rFonts w:asciiTheme="minorHAnsi" w:hAnsiTheme="minorHAnsi" w:cstheme="minorHAnsi"/>
          <w:iCs/>
          <w:sz w:val="22"/>
          <w:szCs w:val="22"/>
        </w:rPr>
      </w:pPr>
      <w:r w:rsidRPr="00C905C3">
        <w:rPr>
          <w:rFonts w:asciiTheme="minorHAnsi" w:hAnsiTheme="minorHAnsi" w:cstheme="minorHAnsi"/>
          <w:iCs/>
          <w:sz w:val="22"/>
          <w:szCs w:val="22"/>
        </w:rPr>
        <w:t xml:space="preserve">Appendix: </w:t>
      </w:r>
      <w:r w:rsidRPr="00C905C3">
        <w:rPr>
          <w:rFonts w:asciiTheme="minorHAnsi" w:hAnsiTheme="minorHAnsi" w:cstheme="minorHAnsi"/>
          <w:iCs/>
          <w:sz w:val="22"/>
          <w:szCs w:val="22"/>
        </w:rPr>
        <w:tab/>
      </w:r>
      <w:r w:rsidR="00E529E1" w:rsidRPr="00C905C3">
        <w:rPr>
          <w:rFonts w:asciiTheme="minorHAnsi" w:hAnsiTheme="minorHAnsi" w:cstheme="minorHAnsi"/>
          <w:iCs/>
          <w:sz w:val="22"/>
          <w:szCs w:val="22"/>
        </w:rPr>
        <w:t>“Completed” assessments for measuring client progress toward each of two objectives. For standardized measures complete ~4 sample questions [see note]</w:t>
      </w:r>
    </w:p>
    <w:p w14:paraId="54435750" w14:textId="126739CF" w:rsidR="009A073F" w:rsidRPr="00487AE6" w:rsidRDefault="009A073F" w:rsidP="00F25B7D">
      <w:pPr>
        <w:autoSpaceDE w:val="0"/>
        <w:autoSpaceDN w:val="0"/>
        <w:adjustRightInd w:val="0"/>
        <w:spacing w:before="120"/>
        <w:rPr>
          <w:rFonts w:asciiTheme="minorHAnsi" w:hAnsiTheme="minorHAnsi" w:cstheme="minorHAnsi"/>
          <w:sz w:val="22"/>
          <w:szCs w:val="22"/>
        </w:rPr>
      </w:pPr>
      <w:r w:rsidRPr="00487AE6">
        <w:rPr>
          <w:rFonts w:asciiTheme="minorHAnsi" w:hAnsiTheme="minorHAnsi" w:cstheme="minorHAnsi"/>
          <w:sz w:val="22"/>
          <w:szCs w:val="22"/>
        </w:rPr>
        <w:t>Select an approved goal and objective from your #</w:t>
      </w:r>
      <w:r w:rsidR="00010104">
        <w:rPr>
          <w:rFonts w:asciiTheme="minorHAnsi" w:hAnsiTheme="minorHAnsi" w:cstheme="minorHAnsi"/>
          <w:sz w:val="22"/>
          <w:szCs w:val="22"/>
        </w:rPr>
        <w:t>1</w:t>
      </w:r>
      <w:r w:rsidRPr="00487AE6">
        <w:rPr>
          <w:rFonts w:asciiTheme="minorHAnsi" w:hAnsiTheme="minorHAnsi" w:cstheme="minorHAnsi"/>
          <w:sz w:val="22"/>
          <w:szCs w:val="22"/>
        </w:rPr>
        <w:t>A Goals &amp; Objectives. Identify/develop, describe, “complete” an assessment for each objective. You may use assessment tools from your #</w:t>
      </w:r>
      <w:r w:rsidR="00724716">
        <w:rPr>
          <w:rFonts w:asciiTheme="minorHAnsi" w:hAnsiTheme="minorHAnsi" w:cstheme="minorHAnsi"/>
          <w:sz w:val="22"/>
          <w:szCs w:val="22"/>
        </w:rPr>
        <w:t>1</w:t>
      </w:r>
      <w:r w:rsidRPr="00487AE6">
        <w:rPr>
          <w:rFonts w:asciiTheme="minorHAnsi" w:hAnsiTheme="minorHAnsi" w:cstheme="minorHAnsi"/>
          <w:sz w:val="22"/>
          <w:szCs w:val="22"/>
        </w:rPr>
        <w:t xml:space="preserve">B Treatment Protocols/Models, but that is not required. Following the outline below, write a description of the assessment tools. Following the table template below, include a table of goals, objectives &amp; assessment tools. Include completed assessments in the appendix. </w:t>
      </w:r>
    </w:p>
    <w:p w14:paraId="4300E524" w14:textId="77777777" w:rsidR="006C5CDA" w:rsidRPr="00487AE6" w:rsidRDefault="006C5CDA" w:rsidP="00F25B7D">
      <w:pPr>
        <w:autoSpaceDE w:val="0"/>
        <w:autoSpaceDN w:val="0"/>
        <w:adjustRightInd w:val="0"/>
        <w:spacing w:before="60" w:after="120"/>
        <w:ind w:left="720"/>
        <w:rPr>
          <w:rFonts w:asciiTheme="minorHAnsi" w:hAnsiTheme="minorHAnsi" w:cstheme="minorHAnsi"/>
          <w:sz w:val="22"/>
          <w:szCs w:val="22"/>
        </w:rPr>
      </w:pPr>
      <w:r w:rsidRPr="00487AE6">
        <w:rPr>
          <w:rFonts w:asciiTheme="minorHAnsi" w:hAnsiTheme="minorHAnsi" w:cstheme="minorHAnsi"/>
          <w:sz w:val="22"/>
          <w:szCs w:val="22"/>
        </w:rPr>
        <w:t>*Note: Standardized measures (e.g. Vineland; BASC; CBCL) provide good baseline information, but cannot be repeated often, so are not responsive to short-term change. We seldom want to wait six months for evidence of progress toward a behavioral/social/emotional objective.</w:t>
      </w:r>
    </w:p>
    <w:p w14:paraId="585B2326" w14:textId="78BA6967" w:rsidR="00446E12" w:rsidRPr="00487AE6" w:rsidRDefault="00446E12" w:rsidP="00F25B7D">
      <w:pPr>
        <w:autoSpaceDE w:val="0"/>
        <w:autoSpaceDN w:val="0"/>
        <w:adjustRightInd w:val="0"/>
        <w:spacing w:before="120"/>
        <w:rPr>
          <w:rFonts w:asciiTheme="minorHAnsi" w:hAnsiTheme="minorHAnsi" w:cstheme="minorHAnsi"/>
          <w:bCs/>
          <w:sz w:val="22"/>
          <w:szCs w:val="22"/>
        </w:rPr>
      </w:pPr>
      <w:r w:rsidRPr="00487AE6">
        <w:rPr>
          <w:rFonts w:asciiTheme="minorHAnsi" w:hAnsiTheme="minorHAnsi" w:cstheme="minorHAnsi"/>
          <w:bCs/>
          <w:sz w:val="22"/>
          <w:szCs w:val="22"/>
        </w:rPr>
        <w:t xml:space="preserve">See Rubric </w:t>
      </w:r>
      <w:r w:rsidR="004C68CA" w:rsidRPr="00487AE6">
        <w:rPr>
          <w:rFonts w:asciiTheme="minorHAnsi" w:hAnsiTheme="minorHAnsi" w:cstheme="minorHAnsi"/>
          <w:bCs/>
          <w:sz w:val="22"/>
          <w:szCs w:val="22"/>
        </w:rPr>
        <w:t xml:space="preserve">&amp; Exemplar </w:t>
      </w:r>
      <w:r w:rsidRPr="00487AE6">
        <w:rPr>
          <w:rFonts w:asciiTheme="minorHAnsi" w:hAnsiTheme="minorHAnsi" w:cstheme="minorHAnsi"/>
          <w:bCs/>
          <w:sz w:val="22"/>
          <w:szCs w:val="22"/>
        </w:rPr>
        <w:t>for Heading Template.</w:t>
      </w:r>
    </w:p>
    <w:p w14:paraId="3B603AC7" w14:textId="4DE94D19" w:rsidR="00446E12" w:rsidRPr="00487AE6" w:rsidRDefault="00446E12" w:rsidP="00F25B7D">
      <w:pPr>
        <w:autoSpaceDE w:val="0"/>
        <w:autoSpaceDN w:val="0"/>
        <w:adjustRightInd w:val="0"/>
        <w:spacing w:before="120"/>
        <w:rPr>
          <w:rFonts w:asciiTheme="minorHAnsi" w:hAnsiTheme="minorHAnsi" w:cstheme="minorHAnsi"/>
          <w:bCs/>
          <w:sz w:val="22"/>
          <w:szCs w:val="22"/>
        </w:rPr>
      </w:pPr>
      <w:r w:rsidRPr="00487AE6">
        <w:rPr>
          <w:rFonts w:asciiTheme="minorHAnsi" w:hAnsiTheme="minorHAnsi" w:cstheme="minorHAnsi"/>
          <w:bCs/>
          <w:sz w:val="22"/>
          <w:szCs w:val="22"/>
        </w:rPr>
        <w:t>Table Template</w:t>
      </w:r>
      <w:r w:rsidR="004C68CA" w:rsidRPr="00487AE6">
        <w:rPr>
          <w:rFonts w:asciiTheme="minorHAnsi" w:hAnsiTheme="minorHAnsi" w:cstheme="minorHAnsi"/>
          <w:bCs/>
          <w:sz w:val="22"/>
          <w:szCs w:val="22"/>
        </w:rPr>
        <w:t>:</w:t>
      </w:r>
      <w:r w:rsidRPr="00487AE6">
        <w:rPr>
          <w:rFonts w:asciiTheme="minorHAnsi" w:hAnsiTheme="minorHAnsi" w:cstheme="minorHAnsi"/>
          <w:bCs/>
          <w:sz w:val="22"/>
          <w:szCs w:val="22"/>
        </w:rPr>
        <w:t xml:space="preserve"> </w:t>
      </w:r>
    </w:p>
    <w:p w14:paraId="75BBB331" w14:textId="77777777" w:rsidR="00446E12" w:rsidRPr="00487AE6" w:rsidRDefault="00446E12" w:rsidP="00F25B7D">
      <w:pPr>
        <w:autoSpaceDE w:val="0"/>
        <w:autoSpaceDN w:val="0"/>
        <w:adjustRightInd w:val="0"/>
        <w:spacing w:after="120"/>
        <w:rPr>
          <w:rFonts w:asciiTheme="minorHAnsi" w:hAnsiTheme="minorHAnsi" w:cstheme="minorHAnsi"/>
          <w:b/>
          <w:sz w:val="22"/>
          <w:szCs w:val="22"/>
        </w:rPr>
      </w:pPr>
      <w:r w:rsidRPr="00487AE6">
        <w:rPr>
          <w:rFonts w:asciiTheme="minorHAnsi" w:hAnsiTheme="minorHAnsi" w:cstheme="minorHAnsi"/>
          <w:b/>
          <w:sz w:val="22"/>
          <w:szCs w:val="22"/>
        </w:rPr>
        <w:t xml:space="preserve">Table. Goals, Objectives and Assessment Tool </w:t>
      </w:r>
      <w:r w:rsidRPr="00487AE6">
        <w:rPr>
          <w:rFonts w:asciiTheme="minorHAnsi" w:hAnsiTheme="minorHAnsi" w:cstheme="minorHAnsi"/>
          <w:bCs/>
          <w:sz w:val="22"/>
          <w:szCs w:val="22"/>
        </w:rPr>
        <w:t>(Blaustein &amp; Kinniburgh, 2019)</w:t>
      </w:r>
    </w:p>
    <w:tbl>
      <w:tblPr>
        <w:tblStyle w:val="TableGrid1"/>
        <w:tblW w:w="9355" w:type="dxa"/>
        <w:tblInd w:w="-5" w:type="dxa"/>
        <w:tblLook w:val="04A0" w:firstRow="1" w:lastRow="0" w:firstColumn="1" w:lastColumn="0" w:noHBand="0" w:noVBand="1"/>
      </w:tblPr>
      <w:tblGrid>
        <w:gridCol w:w="1055"/>
        <w:gridCol w:w="1923"/>
        <w:gridCol w:w="1967"/>
        <w:gridCol w:w="2287"/>
        <w:gridCol w:w="2123"/>
      </w:tblGrid>
      <w:tr w:rsidR="00446E12" w:rsidRPr="00487AE6" w14:paraId="28E52793" w14:textId="77777777" w:rsidTr="00740764">
        <w:trPr>
          <w:trHeight w:val="548"/>
        </w:trPr>
        <w:tc>
          <w:tcPr>
            <w:tcW w:w="1055" w:type="dxa"/>
            <w:shd w:val="clear" w:color="auto" w:fill="F2F2F2" w:themeFill="background1" w:themeFillShade="F2"/>
          </w:tcPr>
          <w:p w14:paraId="3CD642E8" w14:textId="77777777" w:rsidR="00446E12" w:rsidRPr="00487AE6" w:rsidRDefault="00446E12" w:rsidP="00F25B7D">
            <w:pPr>
              <w:jc w:val="center"/>
              <w:rPr>
                <w:rFonts w:cstheme="minorHAnsi"/>
                <w:b/>
                <w:sz w:val="22"/>
                <w:szCs w:val="22"/>
              </w:rPr>
            </w:pPr>
            <w:r w:rsidRPr="00487AE6">
              <w:rPr>
                <w:rFonts w:cstheme="minorHAnsi"/>
                <w:b/>
                <w:sz w:val="22"/>
                <w:szCs w:val="22"/>
              </w:rPr>
              <w:t>Broad Domain</w:t>
            </w:r>
          </w:p>
        </w:tc>
        <w:tc>
          <w:tcPr>
            <w:tcW w:w="1923" w:type="dxa"/>
            <w:shd w:val="clear" w:color="auto" w:fill="F2F2F2" w:themeFill="background1" w:themeFillShade="F2"/>
          </w:tcPr>
          <w:p w14:paraId="02D18B89" w14:textId="77777777" w:rsidR="00446E12" w:rsidRPr="00487AE6" w:rsidRDefault="00446E12" w:rsidP="00F25B7D">
            <w:pPr>
              <w:jc w:val="center"/>
              <w:rPr>
                <w:rFonts w:cstheme="minorHAnsi"/>
                <w:b/>
                <w:sz w:val="22"/>
                <w:szCs w:val="22"/>
              </w:rPr>
            </w:pPr>
            <w:r w:rsidRPr="00487AE6">
              <w:rPr>
                <w:rFonts w:cstheme="minorHAnsi"/>
                <w:b/>
                <w:sz w:val="22"/>
                <w:szCs w:val="22"/>
              </w:rPr>
              <w:t>Core Goal</w:t>
            </w:r>
          </w:p>
          <w:p w14:paraId="3BE2C4A9" w14:textId="77777777" w:rsidR="00446E12" w:rsidRPr="00487AE6" w:rsidRDefault="00446E12" w:rsidP="00F25B7D">
            <w:pPr>
              <w:jc w:val="center"/>
              <w:rPr>
                <w:rFonts w:cstheme="minorHAnsi"/>
                <w:sz w:val="22"/>
                <w:szCs w:val="22"/>
              </w:rPr>
            </w:pPr>
            <w:r w:rsidRPr="00487AE6">
              <w:rPr>
                <w:rFonts w:cstheme="minorHAnsi"/>
                <w:sz w:val="22"/>
                <w:szCs w:val="22"/>
              </w:rPr>
              <w:t>aka Core Target</w:t>
            </w:r>
          </w:p>
        </w:tc>
        <w:tc>
          <w:tcPr>
            <w:tcW w:w="1967" w:type="dxa"/>
            <w:shd w:val="clear" w:color="auto" w:fill="F2F2F2" w:themeFill="background1" w:themeFillShade="F2"/>
          </w:tcPr>
          <w:p w14:paraId="059F6297" w14:textId="77777777" w:rsidR="00446E12" w:rsidRPr="00487AE6" w:rsidRDefault="00446E12" w:rsidP="00F25B7D">
            <w:pPr>
              <w:jc w:val="center"/>
              <w:rPr>
                <w:rFonts w:cstheme="minorHAnsi"/>
                <w:b/>
                <w:sz w:val="22"/>
                <w:szCs w:val="22"/>
              </w:rPr>
            </w:pPr>
            <w:r w:rsidRPr="00487AE6">
              <w:rPr>
                <w:rFonts w:cstheme="minorHAnsi"/>
                <w:b/>
                <w:sz w:val="22"/>
                <w:szCs w:val="22"/>
              </w:rPr>
              <w:t>Core Goal - client-friendly language</w:t>
            </w:r>
          </w:p>
        </w:tc>
        <w:tc>
          <w:tcPr>
            <w:tcW w:w="2287" w:type="dxa"/>
            <w:shd w:val="clear" w:color="auto" w:fill="F2F2F2" w:themeFill="background1" w:themeFillShade="F2"/>
          </w:tcPr>
          <w:p w14:paraId="4E95E125" w14:textId="77777777" w:rsidR="00446E12" w:rsidRPr="00487AE6" w:rsidRDefault="00446E12" w:rsidP="00F25B7D">
            <w:pPr>
              <w:jc w:val="center"/>
              <w:rPr>
                <w:rFonts w:cstheme="minorHAnsi"/>
                <w:b/>
                <w:sz w:val="22"/>
                <w:szCs w:val="22"/>
              </w:rPr>
            </w:pPr>
            <w:r w:rsidRPr="00487AE6">
              <w:rPr>
                <w:rFonts w:cstheme="minorHAnsi"/>
                <w:b/>
                <w:sz w:val="22"/>
                <w:szCs w:val="22"/>
              </w:rPr>
              <w:t xml:space="preserve">Objectives </w:t>
            </w:r>
          </w:p>
          <w:p w14:paraId="66EB1B4F" w14:textId="77777777" w:rsidR="00446E12" w:rsidRPr="00487AE6" w:rsidRDefault="00446E12" w:rsidP="00F25B7D">
            <w:pPr>
              <w:jc w:val="center"/>
              <w:rPr>
                <w:rFonts w:cstheme="minorHAnsi"/>
                <w:iCs/>
                <w:sz w:val="22"/>
                <w:szCs w:val="22"/>
              </w:rPr>
            </w:pPr>
            <w:r w:rsidRPr="00487AE6">
              <w:rPr>
                <w:rFonts w:cstheme="minorHAnsi"/>
                <w:iCs/>
                <w:sz w:val="22"/>
                <w:szCs w:val="22"/>
              </w:rPr>
              <w:t>aka Concrete Goals</w:t>
            </w:r>
          </w:p>
        </w:tc>
        <w:tc>
          <w:tcPr>
            <w:tcW w:w="2123" w:type="dxa"/>
          </w:tcPr>
          <w:p w14:paraId="6483A1DA" w14:textId="77777777" w:rsidR="00446E12" w:rsidRPr="00487AE6" w:rsidRDefault="00446E12" w:rsidP="00F25B7D">
            <w:pPr>
              <w:jc w:val="center"/>
              <w:rPr>
                <w:rFonts w:cstheme="minorHAnsi"/>
                <w:b/>
                <w:sz w:val="22"/>
                <w:szCs w:val="22"/>
              </w:rPr>
            </w:pPr>
            <w:r w:rsidRPr="00487AE6">
              <w:rPr>
                <w:rFonts w:cstheme="minorHAnsi"/>
                <w:b/>
                <w:sz w:val="22"/>
                <w:szCs w:val="22"/>
              </w:rPr>
              <w:t>Assessment Tools</w:t>
            </w:r>
          </w:p>
        </w:tc>
      </w:tr>
      <w:tr w:rsidR="00446E12" w:rsidRPr="00487AE6" w14:paraId="5CB938E9" w14:textId="77777777" w:rsidTr="00740764">
        <w:trPr>
          <w:trHeight w:val="332"/>
        </w:trPr>
        <w:tc>
          <w:tcPr>
            <w:tcW w:w="1055" w:type="dxa"/>
            <w:shd w:val="clear" w:color="auto" w:fill="F2F2F2" w:themeFill="background1" w:themeFillShade="F2"/>
          </w:tcPr>
          <w:p w14:paraId="7A2C0425" w14:textId="77777777" w:rsidR="00446E12" w:rsidRPr="00487AE6" w:rsidRDefault="00446E12" w:rsidP="00740764">
            <w:pPr>
              <w:rPr>
                <w:rFonts w:cstheme="minorHAnsi"/>
                <w:b/>
                <w:sz w:val="22"/>
                <w:szCs w:val="22"/>
              </w:rPr>
            </w:pPr>
          </w:p>
        </w:tc>
        <w:tc>
          <w:tcPr>
            <w:tcW w:w="1923" w:type="dxa"/>
            <w:shd w:val="clear" w:color="auto" w:fill="F2F2F2" w:themeFill="background1" w:themeFillShade="F2"/>
          </w:tcPr>
          <w:p w14:paraId="05A8062B" w14:textId="77777777" w:rsidR="00446E12" w:rsidRPr="00487AE6" w:rsidRDefault="00446E12" w:rsidP="00740764">
            <w:pPr>
              <w:rPr>
                <w:rFonts w:cstheme="minorHAnsi"/>
                <w:b/>
                <w:sz w:val="22"/>
                <w:szCs w:val="22"/>
              </w:rPr>
            </w:pPr>
          </w:p>
        </w:tc>
        <w:tc>
          <w:tcPr>
            <w:tcW w:w="1967" w:type="dxa"/>
            <w:shd w:val="clear" w:color="auto" w:fill="F2F2F2" w:themeFill="background1" w:themeFillShade="F2"/>
          </w:tcPr>
          <w:p w14:paraId="1A014384" w14:textId="77777777" w:rsidR="00446E12" w:rsidRPr="00487AE6" w:rsidRDefault="00446E12" w:rsidP="00740764">
            <w:pPr>
              <w:rPr>
                <w:rFonts w:cstheme="minorHAnsi"/>
                <w:b/>
                <w:sz w:val="22"/>
                <w:szCs w:val="22"/>
              </w:rPr>
            </w:pPr>
          </w:p>
        </w:tc>
        <w:tc>
          <w:tcPr>
            <w:tcW w:w="2287" w:type="dxa"/>
            <w:shd w:val="clear" w:color="auto" w:fill="F2F2F2" w:themeFill="background1" w:themeFillShade="F2"/>
          </w:tcPr>
          <w:p w14:paraId="3D87D2A7" w14:textId="77777777" w:rsidR="00446E12" w:rsidRPr="00487AE6" w:rsidRDefault="00446E12" w:rsidP="00740764">
            <w:pPr>
              <w:rPr>
                <w:rFonts w:cstheme="minorHAnsi"/>
                <w:b/>
                <w:sz w:val="22"/>
                <w:szCs w:val="22"/>
              </w:rPr>
            </w:pPr>
          </w:p>
        </w:tc>
        <w:tc>
          <w:tcPr>
            <w:tcW w:w="2123" w:type="dxa"/>
          </w:tcPr>
          <w:p w14:paraId="1EA9373F" w14:textId="77777777" w:rsidR="00446E12" w:rsidRPr="00487AE6" w:rsidRDefault="00446E12" w:rsidP="00740764">
            <w:pPr>
              <w:rPr>
                <w:rFonts w:cstheme="minorHAnsi"/>
                <w:b/>
                <w:sz w:val="22"/>
                <w:szCs w:val="22"/>
              </w:rPr>
            </w:pPr>
          </w:p>
        </w:tc>
      </w:tr>
      <w:tr w:rsidR="00446E12" w:rsidRPr="00487AE6" w14:paraId="7D579D12" w14:textId="77777777" w:rsidTr="00740764">
        <w:trPr>
          <w:trHeight w:val="350"/>
        </w:trPr>
        <w:tc>
          <w:tcPr>
            <w:tcW w:w="1055" w:type="dxa"/>
            <w:shd w:val="clear" w:color="auto" w:fill="F2F2F2" w:themeFill="background1" w:themeFillShade="F2"/>
          </w:tcPr>
          <w:p w14:paraId="48C9385B" w14:textId="77777777" w:rsidR="00446E12" w:rsidRPr="00487AE6" w:rsidRDefault="00446E12" w:rsidP="00740764">
            <w:pPr>
              <w:rPr>
                <w:rFonts w:cstheme="minorHAnsi"/>
                <w:b/>
                <w:sz w:val="22"/>
                <w:szCs w:val="22"/>
              </w:rPr>
            </w:pPr>
          </w:p>
        </w:tc>
        <w:tc>
          <w:tcPr>
            <w:tcW w:w="1923" w:type="dxa"/>
            <w:shd w:val="clear" w:color="auto" w:fill="F2F2F2" w:themeFill="background1" w:themeFillShade="F2"/>
          </w:tcPr>
          <w:p w14:paraId="6A83E29B" w14:textId="77777777" w:rsidR="00446E12" w:rsidRPr="00487AE6" w:rsidRDefault="00446E12" w:rsidP="00740764">
            <w:pPr>
              <w:rPr>
                <w:rFonts w:cstheme="minorHAnsi"/>
                <w:b/>
                <w:sz w:val="22"/>
                <w:szCs w:val="22"/>
              </w:rPr>
            </w:pPr>
          </w:p>
        </w:tc>
        <w:tc>
          <w:tcPr>
            <w:tcW w:w="1967" w:type="dxa"/>
            <w:shd w:val="clear" w:color="auto" w:fill="F2F2F2" w:themeFill="background1" w:themeFillShade="F2"/>
          </w:tcPr>
          <w:p w14:paraId="6099558F" w14:textId="77777777" w:rsidR="00446E12" w:rsidRPr="00487AE6" w:rsidRDefault="00446E12" w:rsidP="00740764">
            <w:pPr>
              <w:rPr>
                <w:rFonts w:cstheme="minorHAnsi"/>
                <w:b/>
                <w:sz w:val="22"/>
                <w:szCs w:val="22"/>
              </w:rPr>
            </w:pPr>
          </w:p>
        </w:tc>
        <w:tc>
          <w:tcPr>
            <w:tcW w:w="2287" w:type="dxa"/>
            <w:shd w:val="clear" w:color="auto" w:fill="F2F2F2" w:themeFill="background1" w:themeFillShade="F2"/>
          </w:tcPr>
          <w:p w14:paraId="75743573" w14:textId="77777777" w:rsidR="00446E12" w:rsidRPr="00487AE6" w:rsidRDefault="00446E12" w:rsidP="00740764">
            <w:pPr>
              <w:rPr>
                <w:rFonts w:cstheme="minorHAnsi"/>
                <w:b/>
                <w:sz w:val="22"/>
                <w:szCs w:val="22"/>
              </w:rPr>
            </w:pPr>
          </w:p>
        </w:tc>
        <w:tc>
          <w:tcPr>
            <w:tcW w:w="2123" w:type="dxa"/>
          </w:tcPr>
          <w:p w14:paraId="06336934" w14:textId="77777777" w:rsidR="00446E12" w:rsidRPr="00487AE6" w:rsidRDefault="00446E12" w:rsidP="00740764">
            <w:pPr>
              <w:rPr>
                <w:rFonts w:cstheme="minorHAnsi"/>
                <w:b/>
                <w:sz w:val="22"/>
                <w:szCs w:val="22"/>
              </w:rPr>
            </w:pPr>
          </w:p>
        </w:tc>
      </w:tr>
    </w:tbl>
    <w:p w14:paraId="590C2C91" w14:textId="70046ABE" w:rsidR="004F4626" w:rsidRPr="00487AE6" w:rsidRDefault="00936E77" w:rsidP="00561FF1">
      <w:pPr>
        <w:autoSpaceDE w:val="0"/>
        <w:autoSpaceDN w:val="0"/>
        <w:adjustRightInd w:val="0"/>
        <w:spacing w:before="120"/>
        <w:rPr>
          <w:rFonts w:asciiTheme="minorHAnsi" w:hAnsiTheme="minorHAnsi" w:cstheme="minorHAnsi"/>
          <w:b/>
          <w:bCs/>
          <w:sz w:val="22"/>
          <w:szCs w:val="22"/>
        </w:rPr>
      </w:pPr>
      <w:r w:rsidRPr="00487AE6">
        <w:rPr>
          <w:rFonts w:asciiTheme="minorHAnsi" w:hAnsiTheme="minorHAnsi" w:cstheme="minorHAnsi"/>
          <w:b/>
          <w:bCs/>
          <w:sz w:val="22"/>
          <w:szCs w:val="22"/>
        </w:rPr>
        <w:t xml:space="preserve">Assessment Tool #1 </w:t>
      </w:r>
    </w:p>
    <w:tbl>
      <w:tblPr>
        <w:tblStyle w:val="TableGrid"/>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6"/>
      </w:tblGrid>
      <w:tr w:rsidR="00E42FAA" w:rsidRPr="00487AE6" w14:paraId="287D4ACA" w14:textId="77777777" w:rsidTr="004134B9">
        <w:trPr>
          <w:trHeight w:val="251"/>
        </w:trPr>
        <w:tc>
          <w:tcPr>
            <w:tcW w:w="9796" w:type="dxa"/>
          </w:tcPr>
          <w:p w14:paraId="5F38FE36" w14:textId="77777777" w:rsidR="00E42FAA" w:rsidRPr="00487AE6" w:rsidRDefault="00E42FAA" w:rsidP="00D914F3">
            <w:pPr>
              <w:numPr>
                <w:ilvl w:val="0"/>
                <w:numId w:val="14"/>
              </w:num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sz w:val="22"/>
                <w:szCs w:val="22"/>
              </w:rPr>
              <w:t>Describe assessment, what it measures, how it measures progress to objective</w:t>
            </w:r>
          </w:p>
        </w:tc>
      </w:tr>
      <w:tr w:rsidR="00E42FAA" w:rsidRPr="00487AE6" w14:paraId="5E583087" w14:textId="77777777" w:rsidTr="004134B9">
        <w:trPr>
          <w:trHeight w:val="242"/>
        </w:trPr>
        <w:tc>
          <w:tcPr>
            <w:tcW w:w="9796" w:type="dxa"/>
          </w:tcPr>
          <w:p w14:paraId="69AAF3CF" w14:textId="77777777" w:rsidR="00E42FAA" w:rsidRPr="00487AE6" w:rsidRDefault="00E42FAA" w:rsidP="00D914F3">
            <w:pPr>
              <w:numPr>
                <w:ilvl w:val="0"/>
                <w:numId w:val="14"/>
              </w:num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sz w:val="22"/>
                <w:szCs w:val="22"/>
              </w:rPr>
              <w:t>Explain who will use the tool, when, in what setting; Discuss ease of use</w:t>
            </w:r>
          </w:p>
        </w:tc>
      </w:tr>
      <w:tr w:rsidR="00E42FAA" w:rsidRPr="00487AE6" w14:paraId="5F17B56B" w14:textId="77777777" w:rsidTr="004134B9">
        <w:trPr>
          <w:trHeight w:val="198"/>
        </w:trPr>
        <w:tc>
          <w:tcPr>
            <w:tcW w:w="9796" w:type="dxa"/>
          </w:tcPr>
          <w:p w14:paraId="784A8D32" w14:textId="77777777" w:rsidR="00E42FAA" w:rsidRPr="00487AE6" w:rsidRDefault="00E42FAA" w:rsidP="00D914F3">
            <w:pPr>
              <w:numPr>
                <w:ilvl w:val="0"/>
                <w:numId w:val="14"/>
              </w:num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sz w:val="22"/>
                <w:szCs w:val="22"/>
              </w:rPr>
              <w:t>Discuss advantages and disadvantages of the assessment for this objective for identified client</w:t>
            </w:r>
          </w:p>
        </w:tc>
      </w:tr>
      <w:tr w:rsidR="00E42FAA" w:rsidRPr="00487AE6" w14:paraId="73D20A64" w14:textId="77777777" w:rsidTr="004134B9">
        <w:trPr>
          <w:trHeight w:val="74"/>
        </w:trPr>
        <w:tc>
          <w:tcPr>
            <w:tcW w:w="9796" w:type="dxa"/>
          </w:tcPr>
          <w:p w14:paraId="2B97A642" w14:textId="77777777" w:rsidR="00E42FAA" w:rsidRPr="00487AE6" w:rsidRDefault="00E42FAA" w:rsidP="00D914F3">
            <w:pPr>
              <w:numPr>
                <w:ilvl w:val="0"/>
                <w:numId w:val="14"/>
              </w:numPr>
              <w:autoSpaceDE w:val="0"/>
              <w:autoSpaceDN w:val="0"/>
              <w:adjustRightInd w:val="0"/>
              <w:ind w:left="288" w:hanging="288"/>
              <w:rPr>
                <w:rFonts w:asciiTheme="minorHAnsi" w:hAnsiTheme="minorHAnsi" w:cstheme="minorHAnsi"/>
                <w:sz w:val="22"/>
                <w:szCs w:val="22"/>
              </w:rPr>
            </w:pPr>
            <w:r w:rsidRPr="00487AE6">
              <w:rPr>
                <w:rFonts w:asciiTheme="minorHAnsi" w:hAnsiTheme="minorHAnsi" w:cstheme="minorHAnsi"/>
                <w:sz w:val="22"/>
                <w:szCs w:val="22"/>
              </w:rPr>
              <w:t>Explain how data could inform development of future goals/objectives</w:t>
            </w:r>
          </w:p>
        </w:tc>
      </w:tr>
    </w:tbl>
    <w:p w14:paraId="4EF41C1A" w14:textId="24FE2A04" w:rsidR="001F605D" w:rsidRPr="00487AE6" w:rsidRDefault="001F605D" w:rsidP="00B6408B">
      <w:pPr>
        <w:autoSpaceDE w:val="0"/>
        <w:autoSpaceDN w:val="0"/>
        <w:adjustRightInd w:val="0"/>
        <w:spacing w:before="120"/>
        <w:rPr>
          <w:rFonts w:asciiTheme="minorHAnsi" w:hAnsiTheme="minorHAnsi" w:cstheme="minorHAnsi"/>
          <w:bCs/>
          <w:sz w:val="22"/>
          <w:szCs w:val="22"/>
        </w:rPr>
      </w:pPr>
      <w:r w:rsidRPr="00487AE6">
        <w:rPr>
          <w:rFonts w:asciiTheme="minorHAnsi" w:hAnsiTheme="minorHAnsi" w:cstheme="minorHAnsi"/>
          <w:b/>
          <w:sz w:val="22"/>
          <w:szCs w:val="22"/>
        </w:rPr>
        <w:t>Assessment Tool #2</w:t>
      </w:r>
      <w:r w:rsidRPr="00487AE6">
        <w:rPr>
          <w:rFonts w:asciiTheme="minorHAnsi" w:hAnsiTheme="minorHAnsi" w:cstheme="minorHAnsi"/>
          <w:sz w:val="22"/>
          <w:szCs w:val="22"/>
        </w:rPr>
        <w:t xml:space="preserve">: Repeat outline above </w:t>
      </w:r>
    </w:p>
    <w:p w14:paraId="4C70030E" w14:textId="1C8B72AA" w:rsidR="005D351F" w:rsidRPr="00487AE6" w:rsidRDefault="005D351F" w:rsidP="00E15354">
      <w:pPr>
        <w:autoSpaceDE w:val="0"/>
        <w:autoSpaceDN w:val="0"/>
        <w:adjustRightInd w:val="0"/>
        <w:spacing w:before="120"/>
        <w:rPr>
          <w:rFonts w:asciiTheme="minorHAnsi" w:hAnsiTheme="minorHAnsi" w:cstheme="minorHAnsi"/>
          <w:bCs/>
          <w:color w:val="FF0000"/>
          <w:sz w:val="22"/>
          <w:szCs w:val="22"/>
        </w:rPr>
      </w:pPr>
    </w:p>
    <w:p w14:paraId="27291307" w14:textId="77777777" w:rsidR="00FF4A26" w:rsidRPr="00487AE6" w:rsidRDefault="00FF4A26">
      <w:pPr>
        <w:widowControl/>
        <w:rPr>
          <w:rFonts w:asciiTheme="minorHAnsi" w:hAnsiTheme="minorHAnsi" w:cstheme="minorHAnsi"/>
          <w:b/>
          <w:sz w:val="22"/>
          <w:szCs w:val="22"/>
        </w:rPr>
      </w:pPr>
      <w:r w:rsidRPr="00487AE6">
        <w:rPr>
          <w:rFonts w:asciiTheme="minorHAnsi" w:hAnsiTheme="minorHAnsi" w:cstheme="minorHAnsi"/>
          <w:b/>
          <w:sz w:val="22"/>
          <w:szCs w:val="22"/>
        </w:rPr>
        <w:br w:type="page"/>
      </w:r>
    </w:p>
    <w:p w14:paraId="56FE6A3F" w14:textId="792C70F6" w:rsidR="005D351F" w:rsidRPr="00487AE6" w:rsidRDefault="00234255" w:rsidP="0026672E">
      <w:pPr>
        <w:autoSpaceDE w:val="0"/>
        <w:autoSpaceDN w:val="0"/>
        <w:adjustRightInd w:val="0"/>
        <w:spacing w:before="120"/>
        <w:rPr>
          <w:rFonts w:asciiTheme="minorHAnsi" w:hAnsiTheme="minorHAnsi" w:cstheme="minorHAnsi"/>
          <w:b/>
          <w:sz w:val="22"/>
          <w:szCs w:val="22"/>
        </w:rPr>
      </w:pPr>
      <w:r>
        <w:rPr>
          <w:rFonts w:asciiTheme="minorHAnsi" w:hAnsiTheme="minorHAnsi" w:cstheme="minorHAnsi"/>
          <w:b/>
          <w:sz w:val="22"/>
          <w:szCs w:val="22"/>
        </w:rPr>
        <w:lastRenderedPageBreak/>
        <w:t>#2 Partner Project –</w:t>
      </w:r>
      <w:r w:rsidR="0026672E" w:rsidRPr="00487AE6">
        <w:rPr>
          <w:rFonts w:asciiTheme="minorHAnsi" w:hAnsiTheme="minorHAnsi" w:cstheme="minorHAnsi"/>
          <w:b/>
          <w:sz w:val="22"/>
          <w:szCs w:val="22"/>
        </w:rPr>
        <w:t xml:space="preserve"> </w:t>
      </w:r>
      <w:r w:rsidR="005D351F" w:rsidRPr="00487AE6">
        <w:rPr>
          <w:rFonts w:asciiTheme="minorHAnsi" w:hAnsiTheme="minorHAnsi" w:cstheme="minorHAnsi"/>
          <w:b/>
          <w:sz w:val="22"/>
          <w:szCs w:val="22"/>
        </w:rPr>
        <w:t>Best</w:t>
      </w:r>
      <w:r>
        <w:rPr>
          <w:rFonts w:asciiTheme="minorHAnsi" w:hAnsiTheme="minorHAnsi" w:cstheme="minorHAnsi"/>
          <w:b/>
          <w:sz w:val="22"/>
          <w:szCs w:val="22"/>
        </w:rPr>
        <w:t xml:space="preserve"> </w:t>
      </w:r>
      <w:r w:rsidR="004C0FDA" w:rsidRPr="00487AE6">
        <w:rPr>
          <w:rFonts w:asciiTheme="minorHAnsi" w:hAnsiTheme="minorHAnsi" w:cstheme="minorHAnsi"/>
          <w:b/>
          <w:sz w:val="22"/>
          <w:szCs w:val="22"/>
        </w:rPr>
        <w:t>P</w:t>
      </w:r>
      <w:r w:rsidR="005D351F" w:rsidRPr="00487AE6">
        <w:rPr>
          <w:rFonts w:asciiTheme="minorHAnsi" w:hAnsiTheme="minorHAnsi" w:cstheme="minorHAnsi"/>
          <w:b/>
          <w:sz w:val="22"/>
          <w:szCs w:val="22"/>
        </w:rPr>
        <w:t>ractice</w:t>
      </w:r>
      <w:r>
        <w:rPr>
          <w:rFonts w:asciiTheme="minorHAnsi" w:hAnsiTheme="minorHAnsi" w:cstheme="minorHAnsi"/>
          <w:b/>
          <w:sz w:val="22"/>
          <w:szCs w:val="22"/>
        </w:rPr>
        <w:t>s</w:t>
      </w:r>
      <w:r w:rsidR="00027111" w:rsidRPr="00487AE6">
        <w:rPr>
          <w:rFonts w:asciiTheme="minorHAnsi" w:hAnsiTheme="minorHAnsi" w:cstheme="minorHAnsi"/>
          <w:b/>
          <w:sz w:val="22"/>
          <w:szCs w:val="22"/>
        </w:rPr>
        <w:t xml:space="preserve"> D</w:t>
      </w:r>
      <w:r w:rsidR="005D351F" w:rsidRPr="00487AE6">
        <w:rPr>
          <w:rFonts w:asciiTheme="minorHAnsi" w:hAnsiTheme="minorHAnsi" w:cstheme="minorHAnsi"/>
          <w:b/>
          <w:sz w:val="22"/>
          <w:szCs w:val="22"/>
        </w:rPr>
        <w:t>emonstration</w:t>
      </w:r>
      <w:r>
        <w:rPr>
          <w:rFonts w:asciiTheme="minorHAnsi" w:hAnsiTheme="minorHAnsi" w:cstheme="minorHAnsi"/>
          <w:b/>
          <w:sz w:val="22"/>
          <w:szCs w:val="22"/>
        </w:rPr>
        <w:t xml:space="preserve">: </w:t>
      </w:r>
      <w:r w:rsidRPr="00487AE6">
        <w:rPr>
          <w:rFonts w:asciiTheme="minorHAnsi" w:hAnsiTheme="minorHAnsi" w:cstheme="minorHAnsi"/>
          <w:b/>
          <w:sz w:val="22"/>
          <w:szCs w:val="22"/>
        </w:rPr>
        <w:t>Trauma-Informed Therapy</w:t>
      </w:r>
      <w:r w:rsidR="005D351F" w:rsidRPr="00487AE6">
        <w:rPr>
          <w:rFonts w:asciiTheme="minorHAnsi" w:hAnsiTheme="minorHAnsi" w:cstheme="minorHAnsi"/>
          <w:b/>
          <w:sz w:val="22"/>
          <w:szCs w:val="22"/>
        </w:rPr>
        <w:t xml:space="preserve"> </w:t>
      </w:r>
      <w:r w:rsidR="005D351F" w:rsidRPr="00487AE6">
        <w:rPr>
          <w:rFonts w:asciiTheme="minorHAnsi" w:hAnsiTheme="minorHAnsi" w:cstheme="minorHAnsi"/>
          <w:sz w:val="22"/>
          <w:szCs w:val="22"/>
        </w:rPr>
        <w:t>(20%)</w:t>
      </w:r>
    </w:p>
    <w:p w14:paraId="793EE6A6" w14:textId="6C3F3341" w:rsidR="005D351F" w:rsidRPr="00487AE6" w:rsidRDefault="005D351F" w:rsidP="00377131">
      <w:pPr>
        <w:autoSpaceDE w:val="0"/>
        <w:autoSpaceDN w:val="0"/>
        <w:adjustRightInd w:val="0"/>
        <w:spacing w:before="60"/>
        <w:ind w:left="1440" w:hanging="1440"/>
        <w:rPr>
          <w:rFonts w:asciiTheme="minorHAnsi" w:hAnsiTheme="minorHAnsi" w:cstheme="minorHAnsi"/>
          <w:i/>
          <w:sz w:val="22"/>
          <w:szCs w:val="22"/>
        </w:rPr>
      </w:pPr>
      <w:r w:rsidRPr="00487AE6">
        <w:rPr>
          <w:rFonts w:asciiTheme="minorHAnsi" w:hAnsiTheme="minorHAnsi" w:cstheme="minorHAnsi"/>
          <w:i/>
          <w:sz w:val="22"/>
          <w:szCs w:val="22"/>
        </w:rPr>
        <w:t xml:space="preserve">Due (group): </w:t>
      </w:r>
      <w:r w:rsidRPr="00487AE6">
        <w:rPr>
          <w:rFonts w:asciiTheme="minorHAnsi" w:hAnsiTheme="minorHAnsi" w:cstheme="minorHAnsi"/>
          <w:i/>
          <w:sz w:val="22"/>
          <w:szCs w:val="22"/>
        </w:rPr>
        <w:tab/>
        <w:t xml:space="preserve">Session </w:t>
      </w:r>
      <w:r w:rsidR="00036EC2" w:rsidRPr="00487AE6">
        <w:rPr>
          <w:rFonts w:asciiTheme="minorHAnsi" w:hAnsiTheme="minorHAnsi" w:cstheme="minorHAnsi"/>
          <w:i/>
          <w:sz w:val="22"/>
          <w:szCs w:val="22"/>
        </w:rPr>
        <w:t xml:space="preserve">14, </w:t>
      </w:r>
      <w:r w:rsidRPr="00487AE6">
        <w:rPr>
          <w:rFonts w:asciiTheme="minorHAnsi" w:hAnsiTheme="minorHAnsi" w:cstheme="minorHAnsi"/>
          <w:i/>
          <w:sz w:val="22"/>
          <w:szCs w:val="22"/>
        </w:rPr>
        <w:t>15 or 16; Handout due in class the week of your presentation</w:t>
      </w:r>
    </w:p>
    <w:p w14:paraId="7D23607E" w14:textId="0318A137" w:rsidR="005D351F" w:rsidRPr="00D80B09" w:rsidRDefault="005D351F" w:rsidP="00377131">
      <w:pPr>
        <w:autoSpaceDE w:val="0"/>
        <w:autoSpaceDN w:val="0"/>
        <w:adjustRightInd w:val="0"/>
        <w:ind w:left="1440" w:hanging="1440"/>
        <w:rPr>
          <w:rFonts w:asciiTheme="minorHAnsi" w:hAnsiTheme="minorHAnsi" w:cstheme="minorHAnsi"/>
          <w:iCs/>
          <w:sz w:val="22"/>
          <w:szCs w:val="22"/>
        </w:rPr>
      </w:pPr>
      <w:r w:rsidRPr="00D80B09">
        <w:rPr>
          <w:rFonts w:asciiTheme="minorHAnsi" w:hAnsiTheme="minorHAnsi" w:cstheme="minorHAnsi"/>
          <w:iCs/>
          <w:sz w:val="22"/>
          <w:szCs w:val="22"/>
        </w:rPr>
        <w:t>Due (individual</w:t>
      </w:r>
      <w:proofErr w:type="gramStart"/>
      <w:r w:rsidRPr="00D80B09">
        <w:rPr>
          <w:rFonts w:asciiTheme="minorHAnsi" w:hAnsiTheme="minorHAnsi" w:cstheme="minorHAnsi"/>
          <w:iCs/>
          <w:sz w:val="22"/>
          <w:szCs w:val="22"/>
        </w:rPr>
        <w:t>):</w:t>
      </w:r>
      <w:r w:rsidR="00481963" w:rsidRPr="00D80B09">
        <w:rPr>
          <w:rFonts w:asciiTheme="minorHAnsi" w:hAnsiTheme="minorHAnsi" w:cstheme="minorHAnsi"/>
          <w:iCs/>
          <w:sz w:val="22"/>
          <w:szCs w:val="22"/>
        </w:rPr>
        <w:t>Session</w:t>
      </w:r>
      <w:proofErr w:type="gramEnd"/>
      <w:r w:rsidR="00481963" w:rsidRPr="00D80B09">
        <w:rPr>
          <w:rFonts w:asciiTheme="minorHAnsi" w:hAnsiTheme="minorHAnsi" w:cstheme="minorHAnsi"/>
          <w:iCs/>
          <w:sz w:val="22"/>
          <w:szCs w:val="22"/>
        </w:rPr>
        <w:t xml:space="preserve"> </w:t>
      </w:r>
      <w:r w:rsidR="00036EC2" w:rsidRPr="00D80B09">
        <w:rPr>
          <w:rFonts w:asciiTheme="minorHAnsi" w:hAnsiTheme="minorHAnsi" w:cstheme="minorHAnsi"/>
          <w:iCs/>
          <w:sz w:val="22"/>
          <w:szCs w:val="22"/>
        </w:rPr>
        <w:t xml:space="preserve">14, </w:t>
      </w:r>
      <w:r w:rsidR="00481963" w:rsidRPr="00D80B09">
        <w:rPr>
          <w:rFonts w:asciiTheme="minorHAnsi" w:hAnsiTheme="minorHAnsi" w:cstheme="minorHAnsi"/>
          <w:iCs/>
          <w:sz w:val="22"/>
          <w:szCs w:val="22"/>
        </w:rPr>
        <w:t xml:space="preserve">15 </w:t>
      </w:r>
      <w:r w:rsidR="00377131" w:rsidRPr="00D80B09">
        <w:rPr>
          <w:rFonts w:asciiTheme="minorHAnsi" w:hAnsiTheme="minorHAnsi" w:cstheme="minorHAnsi"/>
          <w:iCs/>
          <w:sz w:val="22"/>
          <w:szCs w:val="22"/>
        </w:rPr>
        <w:t>&amp;</w:t>
      </w:r>
      <w:r w:rsidR="00481963" w:rsidRPr="00D80B09">
        <w:rPr>
          <w:rFonts w:asciiTheme="minorHAnsi" w:hAnsiTheme="minorHAnsi" w:cstheme="minorHAnsi"/>
          <w:iCs/>
          <w:sz w:val="22"/>
          <w:szCs w:val="22"/>
        </w:rPr>
        <w:t xml:space="preserve"> 16</w:t>
      </w:r>
      <w:r w:rsidR="00377131" w:rsidRPr="00D80B09">
        <w:rPr>
          <w:rFonts w:asciiTheme="minorHAnsi" w:hAnsiTheme="minorHAnsi" w:cstheme="minorHAnsi"/>
          <w:iCs/>
          <w:sz w:val="22"/>
          <w:szCs w:val="22"/>
        </w:rPr>
        <w:t xml:space="preserve">: </w:t>
      </w:r>
      <w:r w:rsidR="00481963" w:rsidRPr="00D80B09">
        <w:rPr>
          <w:rFonts w:asciiTheme="minorHAnsi" w:hAnsiTheme="minorHAnsi" w:cstheme="minorHAnsi"/>
          <w:iCs/>
          <w:sz w:val="22"/>
          <w:szCs w:val="22"/>
        </w:rPr>
        <w:t>Each group serves as other group</w:t>
      </w:r>
      <w:r w:rsidR="00027111" w:rsidRPr="00D80B09">
        <w:rPr>
          <w:rFonts w:asciiTheme="minorHAnsi" w:hAnsiTheme="minorHAnsi" w:cstheme="minorHAnsi"/>
          <w:iCs/>
          <w:sz w:val="22"/>
          <w:szCs w:val="22"/>
        </w:rPr>
        <w:t>s’</w:t>
      </w:r>
      <w:r w:rsidR="00481963" w:rsidRPr="00D80B09">
        <w:rPr>
          <w:rFonts w:asciiTheme="minorHAnsi" w:hAnsiTheme="minorHAnsi" w:cstheme="minorHAnsi"/>
          <w:iCs/>
          <w:sz w:val="22"/>
          <w:szCs w:val="22"/>
        </w:rPr>
        <w:t xml:space="preserve"> a</w:t>
      </w:r>
      <w:r w:rsidRPr="00D80B09">
        <w:rPr>
          <w:rFonts w:asciiTheme="minorHAnsi" w:hAnsiTheme="minorHAnsi" w:cstheme="minorHAnsi"/>
          <w:iCs/>
          <w:sz w:val="22"/>
          <w:szCs w:val="22"/>
        </w:rPr>
        <w:t xml:space="preserve">dministrative </w:t>
      </w:r>
      <w:r w:rsidR="00481963" w:rsidRPr="00D80B09">
        <w:rPr>
          <w:rFonts w:asciiTheme="minorHAnsi" w:hAnsiTheme="minorHAnsi" w:cstheme="minorHAnsi"/>
          <w:iCs/>
          <w:sz w:val="22"/>
          <w:szCs w:val="22"/>
        </w:rPr>
        <w:t>team, offering “objections” and questions after peer presentation</w:t>
      </w:r>
      <w:r w:rsidR="00B304B8" w:rsidRPr="00D80B09">
        <w:rPr>
          <w:rFonts w:asciiTheme="minorHAnsi" w:hAnsiTheme="minorHAnsi" w:cstheme="minorHAnsi"/>
          <w:iCs/>
          <w:sz w:val="22"/>
          <w:szCs w:val="22"/>
        </w:rPr>
        <w:t>s</w:t>
      </w:r>
      <w:r w:rsidR="00481963" w:rsidRPr="00D80B09">
        <w:rPr>
          <w:rFonts w:asciiTheme="minorHAnsi" w:hAnsiTheme="minorHAnsi" w:cstheme="minorHAnsi"/>
          <w:iCs/>
          <w:sz w:val="22"/>
          <w:szCs w:val="22"/>
        </w:rPr>
        <w:t xml:space="preserve"> </w:t>
      </w:r>
      <w:r w:rsidRPr="00D80B09">
        <w:rPr>
          <w:rFonts w:asciiTheme="minorHAnsi" w:hAnsiTheme="minorHAnsi" w:cstheme="minorHAnsi"/>
          <w:iCs/>
          <w:sz w:val="22"/>
          <w:szCs w:val="22"/>
        </w:rPr>
        <w:t xml:space="preserve"> </w:t>
      </w:r>
    </w:p>
    <w:p w14:paraId="5139BB15" w14:textId="40C0C85A" w:rsidR="005D351F" w:rsidRPr="00487AE6" w:rsidRDefault="005D351F" w:rsidP="00377131">
      <w:pPr>
        <w:autoSpaceDE w:val="0"/>
        <w:autoSpaceDN w:val="0"/>
        <w:adjustRightInd w:val="0"/>
        <w:ind w:left="1440" w:hanging="1440"/>
        <w:rPr>
          <w:rFonts w:asciiTheme="minorHAnsi" w:hAnsiTheme="minorHAnsi" w:cstheme="minorHAnsi"/>
          <w:i/>
          <w:sz w:val="22"/>
          <w:szCs w:val="22"/>
        </w:rPr>
      </w:pPr>
      <w:r w:rsidRPr="00487AE6">
        <w:rPr>
          <w:rFonts w:asciiTheme="minorHAnsi" w:hAnsiTheme="minorHAnsi" w:cstheme="minorHAnsi"/>
          <w:i/>
          <w:sz w:val="22"/>
          <w:szCs w:val="22"/>
        </w:rPr>
        <w:t xml:space="preserve">Length: </w:t>
      </w:r>
      <w:r w:rsidRPr="00487AE6">
        <w:rPr>
          <w:rFonts w:asciiTheme="minorHAnsi" w:hAnsiTheme="minorHAnsi" w:cstheme="minorHAnsi"/>
          <w:i/>
          <w:sz w:val="22"/>
          <w:szCs w:val="22"/>
        </w:rPr>
        <w:tab/>
        <w:t xml:space="preserve">1-page handout, References on back; </w:t>
      </w:r>
      <w:proofErr w:type="gramStart"/>
      <w:r w:rsidR="00481963" w:rsidRPr="00487AE6">
        <w:rPr>
          <w:rFonts w:asciiTheme="minorHAnsi" w:hAnsiTheme="minorHAnsi" w:cstheme="minorHAnsi"/>
          <w:i/>
          <w:sz w:val="22"/>
          <w:szCs w:val="22"/>
        </w:rPr>
        <w:t xml:space="preserve">20-25 </w:t>
      </w:r>
      <w:r w:rsidRPr="00487AE6">
        <w:rPr>
          <w:rFonts w:asciiTheme="minorHAnsi" w:hAnsiTheme="minorHAnsi" w:cstheme="minorHAnsi"/>
          <w:i/>
          <w:sz w:val="22"/>
          <w:szCs w:val="22"/>
        </w:rPr>
        <w:t>minute</w:t>
      </w:r>
      <w:proofErr w:type="gramEnd"/>
      <w:r w:rsidR="00481963" w:rsidRPr="00487AE6">
        <w:rPr>
          <w:rFonts w:asciiTheme="minorHAnsi" w:hAnsiTheme="minorHAnsi" w:cstheme="minorHAnsi"/>
          <w:i/>
          <w:sz w:val="22"/>
          <w:szCs w:val="22"/>
        </w:rPr>
        <w:t xml:space="preserve"> presentation; </w:t>
      </w:r>
      <w:r w:rsidRPr="00487AE6">
        <w:rPr>
          <w:rFonts w:asciiTheme="minorHAnsi" w:hAnsiTheme="minorHAnsi" w:cstheme="minorHAnsi"/>
          <w:i/>
          <w:sz w:val="22"/>
          <w:szCs w:val="22"/>
        </w:rPr>
        <w:t>~</w:t>
      </w:r>
      <w:r w:rsidR="00481963" w:rsidRPr="00487AE6">
        <w:rPr>
          <w:rFonts w:asciiTheme="minorHAnsi" w:hAnsiTheme="minorHAnsi" w:cstheme="minorHAnsi"/>
          <w:i/>
          <w:sz w:val="22"/>
          <w:szCs w:val="22"/>
        </w:rPr>
        <w:t>10</w:t>
      </w:r>
      <w:r w:rsidRPr="00487AE6">
        <w:rPr>
          <w:rFonts w:asciiTheme="minorHAnsi" w:hAnsiTheme="minorHAnsi" w:cstheme="minorHAnsi"/>
          <w:i/>
          <w:sz w:val="22"/>
          <w:szCs w:val="22"/>
        </w:rPr>
        <w:t xml:space="preserve">-minute </w:t>
      </w:r>
      <w:r w:rsidR="00481963" w:rsidRPr="00487AE6">
        <w:rPr>
          <w:rFonts w:asciiTheme="minorHAnsi" w:hAnsiTheme="minorHAnsi" w:cstheme="minorHAnsi"/>
          <w:i/>
          <w:sz w:val="22"/>
          <w:szCs w:val="22"/>
        </w:rPr>
        <w:t>response to “administrative team’s” questions/objections</w:t>
      </w:r>
    </w:p>
    <w:p w14:paraId="2ECAF177" w14:textId="77777777" w:rsidR="005D351F" w:rsidRPr="00D80B09" w:rsidRDefault="005D351F" w:rsidP="00377131">
      <w:pPr>
        <w:autoSpaceDE w:val="0"/>
        <w:autoSpaceDN w:val="0"/>
        <w:adjustRightInd w:val="0"/>
        <w:spacing w:after="60"/>
        <w:rPr>
          <w:rFonts w:asciiTheme="minorHAnsi" w:hAnsiTheme="minorHAnsi" w:cstheme="minorHAnsi"/>
          <w:iCs/>
          <w:sz w:val="22"/>
          <w:szCs w:val="22"/>
        </w:rPr>
      </w:pPr>
      <w:r w:rsidRPr="00D80B09">
        <w:rPr>
          <w:rFonts w:asciiTheme="minorHAnsi" w:hAnsiTheme="minorHAnsi" w:cstheme="minorHAnsi"/>
          <w:iCs/>
          <w:sz w:val="22"/>
          <w:szCs w:val="22"/>
        </w:rPr>
        <w:t xml:space="preserve">References: </w:t>
      </w:r>
      <w:r w:rsidRPr="00D80B09">
        <w:rPr>
          <w:rFonts w:asciiTheme="minorHAnsi" w:hAnsiTheme="minorHAnsi" w:cstheme="minorHAnsi"/>
          <w:iCs/>
          <w:sz w:val="22"/>
          <w:szCs w:val="22"/>
        </w:rPr>
        <w:tab/>
        <w:t>Minimum of 2 course readings and 4 peer reviewed articles</w:t>
      </w:r>
    </w:p>
    <w:p w14:paraId="3A9E3E18" w14:textId="535ABFC2" w:rsidR="005D351F" w:rsidRPr="00487AE6" w:rsidRDefault="005D351F" w:rsidP="004277B6">
      <w:pPr>
        <w:autoSpaceDE w:val="0"/>
        <w:autoSpaceDN w:val="0"/>
        <w:adjustRightInd w:val="0"/>
        <w:spacing w:after="120"/>
        <w:rPr>
          <w:rFonts w:asciiTheme="minorHAnsi" w:hAnsiTheme="minorHAnsi" w:cstheme="minorHAnsi"/>
          <w:sz w:val="22"/>
          <w:szCs w:val="22"/>
        </w:rPr>
      </w:pPr>
      <w:r w:rsidRPr="00487AE6">
        <w:rPr>
          <w:rFonts w:asciiTheme="minorHAnsi" w:hAnsiTheme="minorHAnsi" w:cstheme="minorHAnsi"/>
          <w:sz w:val="22"/>
          <w:szCs w:val="22"/>
        </w:rPr>
        <w:t xml:space="preserve">Groups of </w:t>
      </w:r>
      <w:r w:rsidR="008B410D" w:rsidRPr="00487AE6">
        <w:rPr>
          <w:rFonts w:asciiTheme="minorHAnsi" w:hAnsiTheme="minorHAnsi" w:cstheme="minorHAnsi"/>
          <w:sz w:val="22"/>
          <w:szCs w:val="22"/>
        </w:rPr>
        <w:t xml:space="preserve">two </w:t>
      </w:r>
      <w:r w:rsidRPr="00487AE6">
        <w:rPr>
          <w:rFonts w:asciiTheme="minorHAnsi" w:hAnsiTheme="minorHAnsi" w:cstheme="minorHAnsi"/>
          <w:sz w:val="22"/>
          <w:szCs w:val="22"/>
        </w:rPr>
        <w:t xml:space="preserve">students appeal to agency administration </w:t>
      </w:r>
      <w:r w:rsidR="00B304B8" w:rsidRPr="00487AE6">
        <w:rPr>
          <w:rFonts w:asciiTheme="minorHAnsi" w:hAnsiTheme="minorHAnsi" w:cstheme="minorHAnsi"/>
          <w:sz w:val="22"/>
          <w:szCs w:val="22"/>
        </w:rPr>
        <w:t>for</w:t>
      </w:r>
      <w:r w:rsidRPr="00487AE6">
        <w:rPr>
          <w:rFonts w:asciiTheme="minorHAnsi" w:hAnsiTheme="minorHAnsi" w:cstheme="minorHAnsi"/>
          <w:sz w:val="22"/>
          <w:szCs w:val="22"/>
        </w:rPr>
        <w:t xml:space="preserve"> training and resources </w:t>
      </w:r>
      <w:r w:rsidR="008B410D" w:rsidRPr="00487AE6">
        <w:rPr>
          <w:rFonts w:asciiTheme="minorHAnsi" w:hAnsiTheme="minorHAnsi" w:cstheme="minorHAnsi"/>
          <w:sz w:val="22"/>
          <w:szCs w:val="22"/>
        </w:rPr>
        <w:t>in</w:t>
      </w:r>
      <w:r w:rsidRPr="00487AE6">
        <w:rPr>
          <w:rFonts w:asciiTheme="minorHAnsi" w:hAnsiTheme="minorHAnsi" w:cstheme="minorHAnsi"/>
          <w:sz w:val="22"/>
          <w:szCs w:val="22"/>
        </w:rPr>
        <w:t xml:space="preserve"> a </w:t>
      </w:r>
      <w:r w:rsidR="00E81033" w:rsidRPr="00487AE6">
        <w:rPr>
          <w:rFonts w:asciiTheme="minorHAnsi" w:hAnsiTheme="minorHAnsi" w:cstheme="minorHAnsi"/>
          <w:sz w:val="22"/>
          <w:szCs w:val="22"/>
        </w:rPr>
        <w:t>Trauma-Informed</w:t>
      </w:r>
      <w:r w:rsidRPr="00487AE6">
        <w:rPr>
          <w:rFonts w:asciiTheme="minorHAnsi" w:hAnsiTheme="minorHAnsi" w:cstheme="minorHAnsi"/>
          <w:sz w:val="22"/>
          <w:szCs w:val="22"/>
        </w:rPr>
        <w:t xml:space="preserve"> model. Explain the model and </w:t>
      </w:r>
      <w:r w:rsidRPr="00487AE6">
        <w:rPr>
          <w:rFonts w:asciiTheme="minorHAnsi" w:hAnsiTheme="minorHAnsi" w:cstheme="minorHAnsi"/>
          <w:i/>
          <w:iCs/>
          <w:sz w:val="22"/>
          <w:szCs w:val="22"/>
        </w:rPr>
        <w:t>demonstrate interventions</w:t>
      </w:r>
      <w:r w:rsidRPr="00487AE6">
        <w:rPr>
          <w:rFonts w:asciiTheme="minorHAnsi" w:hAnsiTheme="minorHAnsi" w:cstheme="minorHAnsi"/>
          <w:sz w:val="22"/>
          <w:szCs w:val="22"/>
        </w:rPr>
        <w:t xml:space="preserve"> appropriate for clients you serve in that agency.  </w:t>
      </w:r>
    </w:p>
    <w:p w14:paraId="63C0ECB8" w14:textId="752D8034" w:rsidR="005D351F" w:rsidRPr="00487AE6" w:rsidRDefault="005D351F" w:rsidP="00222266">
      <w:pPr>
        <w:autoSpaceDE w:val="0"/>
        <w:autoSpaceDN w:val="0"/>
        <w:adjustRightInd w:val="0"/>
        <w:spacing w:before="120" w:after="120"/>
        <w:rPr>
          <w:rFonts w:asciiTheme="minorHAnsi" w:hAnsiTheme="minorHAnsi" w:cstheme="minorHAnsi"/>
          <w:b/>
          <w:sz w:val="22"/>
          <w:szCs w:val="22"/>
        </w:rPr>
      </w:pPr>
      <w:r w:rsidRPr="00487AE6">
        <w:rPr>
          <w:rFonts w:asciiTheme="minorHAnsi" w:hAnsiTheme="minorHAnsi" w:cstheme="minorHAnsi"/>
          <w:b/>
          <w:sz w:val="22"/>
          <w:szCs w:val="22"/>
        </w:rPr>
        <w:t>Handout</w:t>
      </w:r>
      <w:r w:rsidRPr="00487AE6">
        <w:rPr>
          <w:rFonts w:asciiTheme="minorHAnsi" w:hAnsiTheme="minorHAnsi" w:cstheme="minorHAnsi"/>
          <w:sz w:val="22"/>
          <w:szCs w:val="22"/>
        </w:rPr>
        <w:t xml:space="preserve"> (1 page, references on back)</w:t>
      </w:r>
    </w:p>
    <w:p w14:paraId="3D282140" w14:textId="6D8CB63B" w:rsidR="00AB37EA" w:rsidRPr="00487AE6" w:rsidRDefault="005D351F" w:rsidP="00D914F3">
      <w:pPr>
        <w:pStyle w:val="ListParagraph"/>
        <w:numPr>
          <w:ilvl w:val="0"/>
          <w:numId w:val="17"/>
        </w:numPr>
        <w:autoSpaceDE w:val="0"/>
        <w:autoSpaceDN w:val="0"/>
        <w:adjustRightInd w:val="0"/>
        <w:spacing w:before="120" w:after="120"/>
        <w:ind w:left="648" w:hanging="288"/>
        <w:rPr>
          <w:rFonts w:asciiTheme="minorHAnsi" w:hAnsiTheme="minorHAnsi" w:cstheme="minorHAnsi"/>
          <w:bCs/>
          <w:sz w:val="22"/>
          <w:szCs w:val="22"/>
        </w:rPr>
      </w:pPr>
      <w:r w:rsidRPr="00487AE6">
        <w:rPr>
          <w:rFonts w:asciiTheme="minorHAnsi" w:hAnsiTheme="minorHAnsi" w:cstheme="minorHAnsi"/>
          <w:b/>
          <w:sz w:val="22"/>
          <w:szCs w:val="22"/>
        </w:rPr>
        <w:t xml:space="preserve">Agency </w:t>
      </w:r>
      <w:r w:rsidR="00090B1E" w:rsidRPr="00487AE6">
        <w:rPr>
          <w:rFonts w:asciiTheme="minorHAnsi" w:hAnsiTheme="minorHAnsi" w:cstheme="minorHAnsi"/>
          <w:b/>
          <w:sz w:val="22"/>
          <w:szCs w:val="22"/>
        </w:rPr>
        <w:t>&amp; Client</w:t>
      </w:r>
      <w:r w:rsidRPr="00487AE6">
        <w:rPr>
          <w:rFonts w:asciiTheme="minorHAnsi" w:hAnsiTheme="minorHAnsi" w:cstheme="minorHAnsi"/>
          <w:bCs/>
          <w:sz w:val="22"/>
          <w:szCs w:val="22"/>
        </w:rPr>
        <w:t>: “Name” and type of agency; population served</w:t>
      </w:r>
    </w:p>
    <w:p w14:paraId="522D7BFC" w14:textId="69624DBB" w:rsidR="00E57D07" w:rsidRPr="00487AE6" w:rsidRDefault="001A72BD" w:rsidP="00D914F3">
      <w:pPr>
        <w:pStyle w:val="ListParagraph"/>
        <w:numPr>
          <w:ilvl w:val="0"/>
          <w:numId w:val="17"/>
        </w:numPr>
        <w:autoSpaceDE w:val="0"/>
        <w:autoSpaceDN w:val="0"/>
        <w:adjustRightInd w:val="0"/>
        <w:spacing w:before="120" w:after="120"/>
        <w:ind w:left="648" w:hanging="288"/>
        <w:rPr>
          <w:rFonts w:asciiTheme="minorHAnsi" w:hAnsiTheme="minorHAnsi" w:cstheme="minorHAnsi"/>
          <w:bCs/>
          <w:sz w:val="22"/>
          <w:szCs w:val="22"/>
        </w:rPr>
      </w:pPr>
      <w:r w:rsidRPr="00487AE6">
        <w:rPr>
          <w:rFonts w:asciiTheme="minorHAnsi" w:hAnsiTheme="minorHAnsi" w:cstheme="minorHAnsi"/>
          <w:b/>
          <w:bCs/>
          <w:sz w:val="22"/>
          <w:szCs w:val="22"/>
        </w:rPr>
        <w:t>Current Model</w:t>
      </w:r>
      <w:r w:rsidR="00090B1E" w:rsidRPr="00487AE6">
        <w:rPr>
          <w:rFonts w:asciiTheme="minorHAnsi" w:hAnsiTheme="minorHAnsi" w:cstheme="minorHAnsi"/>
          <w:b/>
          <w:bCs/>
          <w:sz w:val="22"/>
          <w:szCs w:val="22"/>
        </w:rPr>
        <w:t xml:space="preserve">: </w:t>
      </w:r>
      <w:r w:rsidR="00090B1E" w:rsidRPr="00487AE6">
        <w:rPr>
          <w:rFonts w:asciiTheme="minorHAnsi" w:hAnsiTheme="minorHAnsi" w:cstheme="minorHAnsi"/>
          <w:sz w:val="22"/>
          <w:szCs w:val="22"/>
        </w:rPr>
        <w:t>Title and theoretical foundation(s); Evidence for use with clients like yours; Limitations related to your client</w:t>
      </w:r>
    </w:p>
    <w:p w14:paraId="4E14ED6D" w14:textId="5109B6F6" w:rsidR="005D351F" w:rsidRPr="00487AE6" w:rsidRDefault="004F20B1" w:rsidP="00D914F3">
      <w:pPr>
        <w:pStyle w:val="ListParagraph"/>
        <w:numPr>
          <w:ilvl w:val="0"/>
          <w:numId w:val="17"/>
        </w:numPr>
        <w:autoSpaceDE w:val="0"/>
        <w:autoSpaceDN w:val="0"/>
        <w:adjustRightInd w:val="0"/>
        <w:spacing w:before="120" w:after="120"/>
        <w:ind w:left="648" w:hanging="288"/>
        <w:rPr>
          <w:rFonts w:asciiTheme="minorHAnsi" w:hAnsiTheme="minorHAnsi" w:cstheme="minorHAnsi"/>
          <w:bCs/>
          <w:sz w:val="22"/>
          <w:szCs w:val="22"/>
        </w:rPr>
      </w:pPr>
      <w:r w:rsidRPr="00487AE6">
        <w:rPr>
          <w:rFonts w:asciiTheme="minorHAnsi" w:hAnsiTheme="minorHAnsi" w:cstheme="minorHAnsi"/>
          <w:b/>
          <w:bCs/>
          <w:sz w:val="22"/>
          <w:szCs w:val="22"/>
        </w:rPr>
        <w:t xml:space="preserve">Requested Model: </w:t>
      </w:r>
      <w:r w:rsidR="00457497" w:rsidRPr="00487AE6">
        <w:rPr>
          <w:rFonts w:asciiTheme="minorHAnsi" w:hAnsiTheme="minorHAnsi" w:cstheme="minorHAnsi"/>
          <w:sz w:val="22"/>
          <w:szCs w:val="22"/>
        </w:rPr>
        <w:t>Title and theoretical foundation(s); Evidence for use with clients like yours; Limitations related to your client</w:t>
      </w:r>
      <w:r w:rsidR="00C54BBA" w:rsidRPr="00487AE6">
        <w:rPr>
          <w:rFonts w:asciiTheme="minorHAnsi" w:hAnsiTheme="minorHAnsi" w:cstheme="minorHAnsi"/>
          <w:b/>
          <w:sz w:val="22"/>
          <w:szCs w:val="22"/>
        </w:rPr>
        <w:t>;</w:t>
      </w:r>
      <w:r w:rsidR="005D351F" w:rsidRPr="00487AE6">
        <w:rPr>
          <w:rFonts w:asciiTheme="minorHAnsi" w:hAnsiTheme="minorHAnsi" w:cstheme="minorHAnsi"/>
          <w:bCs/>
          <w:sz w:val="22"/>
          <w:szCs w:val="22"/>
        </w:rPr>
        <w:t xml:space="preserve"> training availability/cost</w:t>
      </w:r>
    </w:p>
    <w:p w14:paraId="13E54E6F" w14:textId="77777777" w:rsidR="005D351F" w:rsidRPr="00487AE6" w:rsidRDefault="005D351F" w:rsidP="00D914F3">
      <w:pPr>
        <w:pStyle w:val="ListParagraph"/>
        <w:numPr>
          <w:ilvl w:val="0"/>
          <w:numId w:val="17"/>
        </w:numPr>
        <w:autoSpaceDE w:val="0"/>
        <w:autoSpaceDN w:val="0"/>
        <w:adjustRightInd w:val="0"/>
        <w:spacing w:before="120"/>
        <w:ind w:left="648" w:hanging="288"/>
        <w:rPr>
          <w:rFonts w:asciiTheme="minorHAnsi" w:hAnsiTheme="minorHAnsi" w:cstheme="minorHAnsi"/>
          <w:bCs/>
          <w:sz w:val="22"/>
          <w:szCs w:val="22"/>
        </w:rPr>
      </w:pPr>
      <w:r w:rsidRPr="00487AE6">
        <w:rPr>
          <w:rFonts w:asciiTheme="minorHAnsi" w:hAnsiTheme="minorHAnsi" w:cstheme="minorHAnsi"/>
          <w:bCs/>
          <w:sz w:val="22"/>
          <w:szCs w:val="22"/>
        </w:rPr>
        <w:t xml:space="preserve">References on back page in APA format; Handout clear and easy to follow </w:t>
      </w:r>
    </w:p>
    <w:p w14:paraId="5EFEB803" w14:textId="359F33B6" w:rsidR="005D351F" w:rsidRPr="00487AE6" w:rsidRDefault="005D351F" w:rsidP="00222266">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Demonstration </w:t>
      </w:r>
      <w:r w:rsidRPr="00487AE6">
        <w:rPr>
          <w:rFonts w:asciiTheme="minorHAnsi" w:hAnsiTheme="minorHAnsi" w:cstheme="minorHAnsi"/>
          <w:sz w:val="22"/>
          <w:szCs w:val="22"/>
        </w:rPr>
        <w:t>(</w:t>
      </w:r>
      <w:r w:rsidR="00EF72F6" w:rsidRPr="00487AE6">
        <w:rPr>
          <w:rFonts w:asciiTheme="minorHAnsi" w:hAnsiTheme="minorHAnsi" w:cstheme="minorHAnsi"/>
          <w:sz w:val="22"/>
          <w:szCs w:val="22"/>
        </w:rPr>
        <w:t>~</w:t>
      </w:r>
      <w:r w:rsidR="007D2AB2" w:rsidRPr="00487AE6">
        <w:rPr>
          <w:rFonts w:asciiTheme="minorHAnsi" w:hAnsiTheme="minorHAnsi" w:cstheme="minorHAnsi"/>
          <w:sz w:val="22"/>
          <w:szCs w:val="22"/>
        </w:rPr>
        <w:t>35</w:t>
      </w:r>
      <w:r w:rsidRPr="00487AE6">
        <w:rPr>
          <w:rFonts w:asciiTheme="minorHAnsi" w:hAnsiTheme="minorHAnsi" w:cstheme="minorHAnsi"/>
          <w:sz w:val="22"/>
          <w:szCs w:val="22"/>
        </w:rPr>
        <w:t xml:space="preserve"> minutes). </w:t>
      </w:r>
    </w:p>
    <w:p w14:paraId="284FFCC0" w14:textId="5E4B7860" w:rsidR="001F4BEA" w:rsidRPr="00487AE6" w:rsidRDefault="00E94CCE" w:rsidP="00D914F3">
      <w:pPr>
        <w:numPr>
          <w:ilvl w:val="0"/>
          <w:numId w:val="18"/>
        </w:num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Introduction: </w:t>
      </w:r>
      <w:r w:rsidR="005D351F" w:rsidRPr="00487AE6">
        <w:rPr>
          <w:rFonts w:asciiTheme="minorHAnsi" w:hAnsiTheme="minorHAnsi" w:cstheme="minorHAnsi"/>
          <w:b/>
          <w:sz w:val="22"/>
          <w:szCs w:val="22"/>
        </w:rPr>
        <w:t xml:space="preserve">“Greet” administrative team by “name” of the agency. </w:t>
      </w:r>
      <w:r w:rsidR="005D351F" w:rsidRPr="00487AE6">
        <w:rPr>
          <w:rFonts w:asciiTheme="minorHAnsi" w:hAnsiTheme="minorHAnsi" w:cstheme="minorHAnsi"/>
          <w:bCs/>
          <w:sz w:val="22"/>
          <w:szCs w:val="22"/>
        </w:rPr>
        <w:t xml:space="preserve">Describe </w:t>
      </w:r>
      <w:r w:rsidR="00F33124" w:rsidRPr="00487AE6">
        <w:rPr>
          <w:rFonts w:asciiTheme="minorHAnsi" w:hAnsiTheme="minorHAnsi" w:cstheme="minorHAnsi"/>
          <w:bCs/>
          <w:sz w:val="22"/>
          <w:szCs w:val="22"/>
        </w:rPr>
        <w:t xml:space="preserve">a </w:t>
      </w:r>
      <w:r w:rsidR="005D351F" w:rsidRPr="00487AE6">
        <w:rPr>
          <w:rFonts w:asciiTheme="minorHAnsi" w:hAnsiTheme="minorHAnsi" w:cstheme="minorHAnsi"/>
          <w:bCs/>
          <w:sz w:val="22"/>
          <w:szCs w:val="22"/>
        </w:rPr>
        <w:t>client</w:t>
      </w:r>
      <w:r w:rsidR="00F33124" w:rsidRPr="00487AE6">
        <w:rPr>
          <w:rFonts w:asciiTheme="minorHAnsi" w:hAnsiTheme="minorHAnsi" w:cstheme="minorHAnsi"/>
          <w:bCs/>
          <w:sz w:val="22"/>
          <w:szCs w:val="22"/>
        </w:rPr>
        <w:t xml:space="preserve"> for whom the current model is not fully effective</w:t>
      </w:r>
    </w:p>
    <w:p w14:paraId="6CE63410" w14:textId="3CDB3DF3" w:rsidR="005D351F" w:rsidRPr="00487AE6" w:rsidRDefault="007D2AB2" w:rsidP="00D914F3">
      <w:pPr>
        <w:numPr>
          <w:ilvl w:val="0"/>
          <w:numId w:val="18"/>
        </w:num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C</w:t>
      </w:r>
      <w:r w:rsidR="005D351F" w:rsidRPr="00487AE6">
        <w:rPr>
          <w:rFonts w:asciiTheme="minorHAnsi" w:hAnsiTheme="minorHAnsi" w:cstheme="minorHAnsi"/>
          <w:b/>
          <w:sz w:val="22"/>
          <w:szCs w:val="22"/>
        </w:rPr>
        <w:t xml:space="preserve">urrent </w:t>
      </w:r>
      <w:r w:rsidR="002D3624" w:rsidRPr="00487AE6">
        <w:rPr>
          <w:rFonts w:asciiTheme="minorHAnsi" w:hAnsiTheme="minorHAnsi" w:cstheme="minorHAnsi"/>
          <w:b/>
          <w:sz w:val="22"/>
          <w:szCs w:val="22"/>
        </w:rPr>
        <w:t>model</w:t>
      </w:r>
      <w:r w:rsidRPr="00487AE6">
        <w:rPr>
          <w:rFonts w:asciiTheme="minorHAnsi" w:hAnsiTheme="minorHAnsi" w:cstheme="minorHAnsi"/>
          <w:b/>
          <w:sz w:val="22"/>
          <w:szCs w:val="22"/>
        </w:rPr>
        <w:t xml:space="preserve">: </w:t>
      </w:r>
      <w:r w:rsidRPr="00487AE6">
        <w:rPr>
          <w:rFonts w:asciiTheme="minorHAnsi" w:hAnsiTheme="minorHAnsi" w:cstheme="minorHAnsi"/>
          <w:bCs/>
          <w:sz w:val="22"/>
          <w:szCs w:val="22"/>
        </w:rPr>
        <w:t>Identify/describe a model</w:t>
      </w:r>
      <w:r w:rsidR="00481963" w:rsidRPr="00487AE6">
        <w:rPr>
          <w:rFonts w:asciiTheme="minorHAnsi" w:hAnsiTheme="minorHAnsi" w:cstheme="minorHAnsi"/>
          <w:bCs/>
          <w:sz w:val="22"/>
          <w:szCs w:val="22"/>
        </w:rPr>
        <w:t xml:space="preserve"> </w:t>
      </w:r>
      <w:r w:rsidR="005D351F" w:rsidRPr="00487AE6">
        <w:rPr>
          <w:rFonts w:asciiTheme="minorHAnsi" w:hAnsiTheme="minorHAnsi" w:cstheme="minorHAnsi"/>
          <w:bCs/>
          <w:sz w:val="22"/>
          <w:szCs w:val="22"/>
        </w:rPr>
        <w:t xml:space="preserve">used in actual agencies) </w:t>
      </w:r>
      <w:r w:rsidR="007C49AA" w:rsidRPr="00487AE6">
        <w:rPr>
          <w:rFonts w:asciiTheme="minorHAnsi" w:hAnsiTheme="minorHAnsi" w:cstheme="minorHAnsi"/>
          <w:bCs/>
          <w:sz w:val="22"/>
          <w:szCs w:val="22"/>
        </w:rPr>
        <w:t>and ways it does/does</w:t>
      </w:r>
      <w:r w:rsidR="005D351F" w:rsidRPr="00487AE6">
        <w:rPr>
          <w:rFonts w:asciiTheme="minorHAnsi" w:hAnsiTheme="minorHAnsi" w:cstheme="minorHAnsi"/>
          <w:bCs/>
          <w:sz w:val="22"/>
          <w:szCs w:val="22"/>
        </w:rPr>
        <w:t xml:space="preserve"> not meet </w:t>
      </w:r>
      <w:r w:rsidR="00795427" w:rsidRPr="00487AE6">
        <w:rPr>
          <w:rFonts w:asciiTheme="minorHAnsi" w:hAnsiTheme="minorHAnsi" w:cstheme="minorHAnsi"/>
          <w:bCs/>
          <w:sz w:val="22"/>
          <w:szCs w:val="22"/>
        </w:rPr>
        <w:t xml:space="preserve">your </w:t>
      </w:r>
      <w:r w:rsidR="005D351F" w:rsidRPr="00487AE6">
        <w:rPr>
          <w:rFonts w:asciiTheme="minorHAnsi" w:hAnsiTheme="minorHAnsi" w:cstheme="minorHAnsi"/>
          <w:bCs/>
          <w:sz w:val="22"/>
          <w:szCs w:val="22"/>
        </w:rPr>
        <w:t>client</w:t>
      </w:r>
      <w:r w:rsidR="00795427" w:rsidRPr="00487AE6">
        <w:rPr>
          <w:rFonts w:asciiTheme="minorHAnsi" w:hAnsiTheme="minorHAnsi" w:cstheme="minorHAnsi"/>
          <w:bCs/>
          <w:sz w:val="22"/>
          <w:szCs w:val="22"/>
        </w:rPr>
        <w:t>’s</w:t>
      </w:r>
      <w:r w:rsidR="005D351F" w:rsidRPr="00487AE6">
        <w:rPr>
          <w:rFonts w:asciiTheme="minorHAnsi" w:hAnsiTheme="minorHAnsi" w:cstheme="minorHAnsi"/>
          <w:bCs/>
          <w:sz w:val="22"/>
          <w:szCs w:val="22"/>
        </w:rPr>
        <w:t xml:space="preserve"> need</w:t>
      </w:r>
      <w:r w:rsidR="00A147EF" w:rsidRPr="00487AE6">
        <w:rPr>
          <w:rFonts w:asciiTheme="minorHAnsi" w:hAnsiTheme="minorHAnsi" w:cstheme="minorHAnsi"/>
          <w:bCs/>
          <w:sz w:val="22"/>
          <w:szCs w:val="22"/>
        </w:rPr>
        <w:t>; demonstrate or discuss a technique effective with your client</w:t>
      </w:r>
    </w:p>
    <w:p w14:paraId="7873B1DC" w14:textId="230C3A35" w:rsidR="00F66B8C" w:rsidRPr="00487AE6" w:rsidRDefault="007C1F7E" w:rsidP="00D914F3">
      <w:pPr>
        <w:numPr>
          <w:ilvl w:val="1"/>
          <w:numId w:val="19"/>
        </w:num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Proposed </w:t>
      </w:r>
      <w:r w:rsidR="00E81033" w:rsidRPr="00487AE6">
        <w:rPr>
          <w:rFonts w:asciiTheme="minorHAnsi" w:hAnsiTheme="minorHAnsi" w:cstheme="minorHAnsi"/>
          <w:b/>
          <w:sz w:val="22"/>
          <w:szCs w:val="22"/>
        </w:rPr>
        <w:t>Trauma-Informed</w:t>
      </w:r>
      <w:r w:rsidR="005D351F" w:rsidRPr="00487AE6">
        <w:rPr>
          <w:rFonts w:asciiTheme="minorHAnsi" w:hAnsiTheme="minorHAnsi" w:cstheme="minorHAnsi"/>
          <w:b/>
          <w:sz w:val="22"/>
          <w:szCs w:val="22"/>
        </w:rPr>
        <w:t xml:space="preserve"> model</w:t>
      </w:r>
      <w:r w:rsidR="00265980" w:rsidRPr="00487AE6">
        <w:rPr>
          <w:rFonts w:asciiTheme="minorHAnsi" w:hAnsiTheme="minorHAnsi" w:cstheme="minorHAnsi"/>
          <w:b/>
          <w:sz w:val="22"/>
          <w:szCs w:val="22"/>
        </w:rPr>
        <w:t xml:space="preserve">: </w:t>
      </w:r>
      <w:r w:rsidR="00265980" w:rsidRPr="00487AE6">
        <w:rPr>
          <w:rFonts w:asciiTheme="minorHAnsi" w:hAnsiTheme="minorHAnsi" w:cstheme="minorHAnsi"/>
          <w:bCs/>
          <w:sz w:val="22"/>
          <w:szCs w:val="22"/>
        </w:rPr>
        <w:t>Identify/describe the model</w:t>
      </w:r>
      <w:r w:rsidR="005D351F" w:rsidRPr="00487AE6">
        <w:rPr>
          <w:rFonts w:asciiTheme="minorHAnsi" w:hAnsiTheme="minorHAnsi" w:cstheme="minorHAnsi"/>
          <w:b/>
          <w:sz w:val="22"/>
          <w:szCs w:val="22"/>
        </w:rPr>
        <w:t xml:space="preserve"> </w:t>
      </w:r>
      <w:r w:rsidR="005D351F" w:rsidRPr="00487AE6">
        <w:rPr>
          <w:rFonts w:asciiTheme="minorHAnsi" w:hAnsiTheme="minorHAnsi" w:cstheme="minorHAnsi"/>
          <w:bCs/>
          <w:sz w:val="22"/>
          <w:szCs w:val="22"/>
        </w:rPr>
        <w:t xml:space="preserve">for which you </w:t>
      </w:r>
      <w:r w:rsidR="009B57AA" w:rsidRPr="00487AE6">
        <w:rPr>
          <w:rFonts w:asciiTheme="minorHAnsi" w:hAnsiTheme="minorHAnsi" w:cstheme="minorHAnsi"/>
          <w:bCs/>
          <w:sz w:val="22"/>
          <w:szCs w:val="22"/>
        </w:rPr>
        <w:t>are requesting</w:t>
      </w:r>
      <w:r w:rsidR="005D351F" w:rsidRPr="00487AE6">
        <w:rPr>
          <w:rFonts w:asciiTheme="minorHAnsi" w:hAnsiTheme="minorHAnsi" w:cstheme="minorHAnsi"/>
          <w:sz w:val="22"/>
          <w:szCs w:val="22"/>
        </w:rPr>
        <w:t xml:space="preserve"> training and resources. </w:t>
      </w:r>
      <w:r w:rsidR="002D78A2" w:rsidRPr="00487AE6">
        <w:rPr>
          <w:rFonts w:asciiTheme="minorHAnsi" w:hAnsiTheme="minorHAnsi" w:cstheme="minorHAnsi"/>
          <w:bCs/>
          <w:sz w:val="22"/>
          <w:szCs w:val="22"/>
        </w:rPr>
        <w:t>Persuade your admin team with supporting evidence from literature for use with client populations like yours</w:t>
      </w:r>
      <w:r w:rsidR="002D78A2" w:rsidRPr="00487AE6">
        <w:rPr>
          <w:rFonts w:asciiTheme="minorHAnsi" w:hAnsiTheme="minorHAnsi" w:cstheme="minorHAnsi"/>
          <w:b/>
          <w:sz w:val="22"/>
          <w:szCs w:val="22"/>
        </w:rPr>
        <w:t xml:space="preserve"> </w:t>
      </w:r>
    </w:p>
    <w:p w14:paraId="51ABC940" w14:textId="054E37B9" w:rsidR="00B11887" w:rsidRPr="00487AE6" w:rsidRDefault="00B11887" w:rsidP="00D914F3">
      <w:pPr>
        <w:numPr>
          <w:ilvl w:val="1"/>
          <w:numId w:val="19"/>
        </w:num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Cost/Availability of Training</w:t>
      </w:r>
    </w:p>
    <w:p w14:paraId="75E72D34" w14:textId="49257AF3" w:rsidR="005D351F" w:rsidRPr="00487AE6" w:rsidRDefault="005D351F" w:rsidP="00977A1B">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Respond to </w:t>
      </w:r>
      <w:r w:rsidR="00402F54" w:rsidRPr="00487AE6">
        <w:rPr>
          <w:rFonts w:asciiTheme="minorHAnsi" w:hAnsiTheme="minorHAnsi" w:cstheme="minorHAnsi"/>
          <w:b/>
          <w:sz w:val="22"/>
          <w:szCs w:val="22"/>
        </w:rPr>
        <w:t>Admin O</w:t>
      </w:r>
      <w:r w:rsidRPr="00487AE6">
        <w:rPr>
          <w:rFonts w:asciiTheme="minorHAnsi" w:hAnsiTheme="minorHAnsi" w:cstheme="minorHAnsi"/>
          <w:b/>
          <w:sz w:val="22"/>
          <w:szCs w:val="22"/>
        </w:rPr>
        <w:t xml:space="preserve">bjections &amp; </w:t>
      </w:r>
      <w:r w:rsidR="00402F54" w:rsidRPr="00487AE6">
        <w:rPr>
          <w:rFonts w:asciiTheme="minorHAnsi" w:hAnsiTheme="minorHAnsi" w:cstheme="minorHAnsi"/>
          <w:b/>
          <w:sz w:val="22"/>
          <w:szCs w:val="22"/>
        </w:rPr>
        <w:t>Answer Questions</w:t>
      </w:r>
    </w:p>
    <w:p w14:paraId="622EE1E2" w14:textId="77777777" w:rsidR="00FE0211" w:rsidRPr="00487AE6" w:rsidRDefault="00FE0211" w:rsidP="00FE0211">
      <w:pPr>
        <w:autoSpaceDE w:val="0"/>
        <w:autoSpaceDN w:val="0"/>
        <w:adjustRightInd w:val="0"/>
        <w:rPr>
          <w:rFonts w:asciiTheme="minorHAnsi" w:hAnsiTheme="minorHAnsi" w:cstheme="minorHAnsi"/>
          <w:b/>
          <w:sz w:val="22"/>
          <w:szCs w:val="22"/>
        </w:rPr>
      </w:pPr>
    </w:p>
    <w:p w14:paraId="40BE27B1" w14:textId="03AEE5CD" w:rsidR="005D351F" w:rsidRPr="00487AE6" w:rsidRDefault="005D351F" w:rsidP="00FE0211">
      <w:pPr>
        <w:autoSpaceDE w:val="0"/>
        <w:autoSpaceDN w:val="0"/>
        <w:adjustRightInd w:val="0"/>
        <w:rPr>
          <w:rFonts w:asciiTheme="minorHAnsi" w:hAnsiTheme="minorHAnsi" w:cstheme="minorHAnsi"/>
          <w:b/>
          <w:sz w:val="22"/>
          <w:szCs w:val="22"/>
        </w:rPr>
      </w:pPr>
      <w:r w:rsidRPr="00487AE6">
        <w:rPr>
          <w:rFonts w:asciiTheme="minorHAnsi" w:hAnsiTheme="minorHAnsi" w:cstheme="minorHAnsi"/>
          <w:b/>
          <w:sz w:val="22"/>
          <w:szCs w:val="22"/>
        </w:rPr>
        <w:t xml:space="preserve">Administration Team Member </w:t>
      </w:r>
      <w:r w:rsidR="00FE0211" w:rsidRPr="00487AE6">
        <w:rPr>
          <w:rFonts w:asciiTheme="minorHAnsi" w:hAnsiTheme="minorHAnsi" w:cstheme="minorHAnsi"/>
          <w:b/>
          <w:sz w:val="22"/>
          <w:szCs w:val="22"/>
        </w:rPr>
        <w:t>Participation</w:t>
      </w:r>
      <w:r w:rsidRPr="00487AE6">
        <w:rPr>
          <w:rFonts w:asciiTheme="minorHAnsi" w:hAnsiTheme="minorHAnsi" w:cstheme="minorHAnsi"/>
          <w:b/>
          <w:sz w:val="22"/>
          <w:szCs w:val="22"/>
        </w:rPr>
        <w:t xml:space="preserve"> </w:t>
      </w:r>
      <w:r w:rsidRPr="00487AE6">
        <w:rPr>
          <w:rFonts w:asciiTheme="minorHAnsi" w:hAnsiTheme="minorHAnsi" w:cstheme="minorHAnsi"/>
          <w:bCs/>
          <w:sz w:val="22"/>
          <w:szCs w:val="22"/>
        </w:rPr>
        <w:t xml:space="preserve">(individual grade). You will be on the “administrative team” for assigned classmates. </w:t>
      </w:r>
      <w:r w:rsidR="00D54350" w:rsidRPr="00487AE6">
        <w:rPr>
          <w:rFonts w:asciiTheme="minorHAnsi" w:hAnsiTheme="minorHAnsi" w:cstheme="minorHAnsi"/>
          <w:bCs/>
          <w:sz w:val="22"/>
          <w:szCs w:val="22"/>
        </w:rPr>
        <w:t>Develop</w:t>
      </w:r>
      <w:r w:rsidRPr="00487AE6">
        <w:rPr>
          <w:rFonts w:asciiTheme="minorHAnsi" w:hAnsiTheme="minorHAnsi" w:cstheme="minorHAnsi"/>
          <w:bCs/>
          <w:sz w:val="22"/>
          <w:szCs w:val="22"/>
        </w:rPr>
        <w:t xml:space="preserve"> objections &amp; questions </w:t>
      </w:r>
      <w:r w:rsidR="00D54350" w:rsidRPr="00487AE6">
        <w:rPr>
          <w:rFonts w:asciiTheme="minorHAnsi" w:hAnsiTheme="minorHAnsi" w:cstheme="minorHAnsi"/>
          <w:bCs/>
          <w:sz w:val="22"/>
          <w:szCs w:val="22"/>
        </w:rPr>
        <w:t xml:space="preserve">an administrator with limited resources might be forced to ask. </w:t>
      </w:r>
      <w:r w:rsidRPr="00487AE6">
        <w:rPr>
          <w:rFonts w:asciiTheme="minorHAnsi" w:hAnsiTheme="minorHAnsi" w:cstheme="minorHAnsi"/>
          <w:bCs/>
          <w:sz w:val="22"/>
          <w:szCs w:val="22"/>
        </w:rPr>
        <w:t xml:space="preserve"> </w:t>
      </w:r>
    </w:p>
    <w:p w14:paraId="1EE35658" w14:textId="77777777" w:rsidR="005D351F" w:rsidRPr="00487AE6" w:rsidRDefault="005D351F" w:rsidP="007A7910">
      <w:pPr>
        <w:autoSpaceDE w:val="0"/>
        <w:autoSpaceDN w:val="0"/>
        <w:adjustRightInd w:val="0"/>
        <w:rPr>
          <w:rFonts w:asciiTheme="minorHAnsi" w:hAnsiTheme="minorHAnsi" w:cstheme="minorHAnsi"/>
          <w:b/>
          <w:sz w:val="22"/>
          <w:szCs w:val="22"/>
        </w:rPr>
      </w:pPr>
    </w:p>
    <w:p w14:paraId="0C8A2036" w14:textId="77777777" w:rsidR="005D351F" w:rsidRPr="00487AE6" w:rsidRDefault="005D351F" w:rsidP="007A7910">
      <w:pPr>
        <w:autoSpaceDE w:val="0"/>
        <w:autoSpaceDN w:val="0"/>
        <w:adjustRightInd w:val="0"/>
        <w:rPr>
          <w:rFonts w:asciiTheme="minorHAnsi" w:hAnsiTheme="minorHAnsi" w:cstheme="minorHAnsi"/>
          <w:b/>
          <w:sz w:val="22"/>
          <w:szCs w:val="22"/>
        </w:rPr>
      </w:pPr>
    </w:p>
    <w:p w14:paraId="387A58E9" w14:textId="77777777" w:rsidR="005D351F" w:rsidRPr="00487AE6" w:rsidRDefault="005D351F" w:rsidP="007A7910">
      <w:pPr>
        <w:autoSpaceDE w:val="0"/>
        <w:autoSpaceDN w:val="0"/>
        <w:adjustRightInd w:val="0"/>
        <w:rPr>
          <w:rFonts w:asciiTheme="minorHAnsi" w:hAnsiTheme="minorHAnsi" w:cstheme="minorHAnsi"/>
          <w:b/>
          <w:sz w:val="22"/>
          <w:szCs w:val="22"/>
        </w:rPr>
      </w:pPr>
    </w:p>
    <w:p w14:paraId="64E67ABC" w14:textId="77777777" w:rsidR="005D351F" w:rsidRPr="00487AE6" w:rsidRDefault="005D351F" w:rsidP="007A7910">
      <w:pPr>
        <w:autoSpaceDE w:val="0"/>
        <w:autoSpaceDN w:val="0"/>
        <w:adjustRightInd w:val="0"/>
        <w:rPr>
          <w:rFonts w:asciiTheme="minorHAnsi" w:hAnsiTheme="minorHAnsi" w:cstheme="minorHAnsi"/>
          <w:b/>
          <w:sz w:val="22"/>
          <w:szCs w:val="22"/>
        </w:rPr>
      </w:pPr>
    </w:p>
    <w:p w14:paraId="7A9F5D72" w14:textId="01CA5337" w:rsidR="005D351F" w:rsidRPr="00487AE6" w:rsidRDefault="005D351F" w:rsidP="007A7910">
      <w:pPr>
        <w:autoSpaceDE w:val="0"/>
        <w:autoSpaceDN w:val="0"/>
        <w:adjustRightInd w:val="0"/>
        <w:rPr>
          <w:rFonts w:asciiTheme="minorHAnsi" w:hAnsiTheme="minorHAnsi" w:cstheme="minorHAnsi"/>
          <w:b/>
          <w:sz w:val="22"/>
          <w:szCs w:val="22"/>
        </w:rPr>
      </w:pPr>
    </w:p>
    <w:p w14:paraId="21FB8E40" w14:textId="77777777" w:rsidR="006E0D3A" w:rsidRPr="00487AE6" w:rsidRDefault="006E0D3A" w:rsidP="007A7910">
      <w:pPr>
        <w:autoSpaceDE w:val="0"/>
        <w:autoSpaceDN w:val="0"/>
        <w:adjustRightInd w:val="0"/>
        <w:rPr>
          <w:rFonts w:asciiTheme="minorHAnsi" w:hAnsiTheme="minorHAnsi" w:cstheme="minorHAnsi"/>
          <w:b/>
          <w:sz w:val="22"/>
          <w:szCs w:val="22"/>
        </w:rPr>
      </w:pPr>
    </w:p>
    <w:p w14:paraId="70C57F43" w14:textId="77777777" w:rsidR="00B317A9" w:rsidRPr="00487AE6" w:rsidRDefault="00B317A9">
      <w:pPr>
        <w:widowControl/>
        <w:rPr>
          <w:rFonts w:asciiTheme="minorHAnsi" w:hAnsiTheme="minorHAnsi" w:cstheme="minorHAnsi"/>
          <w:b/>
          <w:sz w:val="22"/>
          <w:szCs w:val="22"/>
        </w:rPr>
      </w:pPr>
      <w:r w:rsidRPr="00487AE6">
        <w:rPr>
          <w:rFonts w:asciiTheme="minorHAnsi" w:hAnsiTheme="minorHAnsi" w:cstheme="minorHAnsi"/>
          <w:b/>
          <w:sz w:val="22"/>
          <w:szCs w:val="22"/>
        </w:rPr>
        <w:br w:type="page"/>
      </w:r>
    </w:p>
    <w:tbl>
      <w:tblPr>
        <w:tblW w:w="9221"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980"/>
        <w:gridCol w:w="7241"/>
      </w:tblGrid>
      <w:tr w:rsidR="004C4444" w:rsidRPr="006268D2" w14:paraId="44DFF9DB" w14:textId="77777777" w:rsidTr="004C4444">
        <w:trPr>
          <w:trHeight w:val="333"/>
        </w:trPr>
        <w:tc>
          <w:tcPr>
            <w:tcW w:w="9221" w:type="dxa"/>
            <w:gridSpan w:val="2"/>
          </w:tcPr>
          <w:p w14:paraId="2695335B" w14:textId="6EECB08C" w:rsidR="00B224F0" w:rsidRPr="001252F5" w:rsidRDefault="00117673" w:rsidP="000D244C">
            <w:pPr>
              <w:pStyle w:val="Default"/>
              <w:rPr>
                <w:rFonts w:asciiTheme="minorHAnsi" w:hAnsiTheme="minorHAnsi" w:cstheme="minorHAnsi"/>
                <w:sz w:val="22"/>
                <w:szCs w:val="22"/>
              </w:rPr>
            </w:pPr>
            <w:r w:rsidRPr="001252F5">
              <w:rPr>
                <w:rFonts w:ascii="Calibri" w:hAnsi="Calibri" w:cs="Calibri"/>
                <w:b/>
                <w:bCs/>
                <w:color w:val="auto"/>
                <w:sz w:val="22"/>
                <w:szCs w:val="22"/>
              </w:rPr>
              <w:lastRenderedPageBreak/>
              <w:t xml:space="preserve">COURSE SCHEDULE OVERVIEW </w:t>
            </w:r>
            <w:r w:rsidR="00B224F0" w:rsidRPr="001252F5">
              <w:rPr>
                <w:rFonts w:asciiTheme="minorHAnsi" w:hAnsiTheme="minorHAnsi" w:cstheme="minorHAnsi"/>
                <w:b/>
                <w:bCs/>
                <w:sz w:val="22"/>
                <w:szCs w:val="22"/>
              </w:rPr>
              <w:t>–</w:t>
            </w:r>
            <w:r w:rsidR="00ED0721" w:rsidRPr="001252F5">
              <w:rPr>
                <w:rFonts w:asciiTheme="minorHAnsi" w:hAnsiTheme="minorHAnsi" w:cstheme="minorHAnsi"/>
                <w:b/>
                <w:bCs/>
                <w:sz w:val="22"/>
                <w:szCs w:val="22"/>
              </w:rPr>
              <w:t xml:space="preserve"> </w:t>
            </w:r>
            <w:r w:rsidR="00ED0721" w:rsidRPr="001252F5">
              <w:rPr>
                <w:rFonts w:asciiTheme="minorHAnsi" w:hAnsiTheme="minorHAnsi" w:cstheme="minorHAnsi"/>
                <w:sz w:val="22"/>
                <w:szCs w:val="22"/>
              </w:rPr>
              <w:t xml:space="preserve">This </w:t>
            </w:r>
            <w:r w:rsidR="000130AC" w:rsidRPr="001252F5">
              <w:rPr>
                <w:rFonts w:ascii="Calibri" w:hAnsi="Calibri" w:cs="Calibri"/>
                <w:color w:val="auto"/>
                <w:sz w:val="22"/>
                <w:szCs w:val="22"/>
              </w:rPr>
              <w:t xml:space="preserve">class hangs on a developmental frame, with attention to </w:t>
            </w:r>
            <w:r w:rsidR="00F77BBB" w:rsidRPr="001252F5">
              <w:rPr>
                <w:rFonts w:ascii="Calibri" w:hAnsi="Calibri" w:cs="Calibri"/>
                <w:color w:val="auto"/>
                <w:sz w:val="22"/>
                <w:szCs w:val="22"/>
              </w:rPr>
              <w:t>special topics</w:t>
            </w:r>
            <w:r w:rsidR="0055568C" w:rsidRPr="001252F5">
              <w:rPr>
                <w:rFonts w:ascii="Calibri" w:hAnsi="Calibri" w:cs="Calibri"/>
                <w:color w:val="auto"/>
                <w:sz w:val="22"/>
                <w:szCs w:val="22"/>
              </w:rPr>
              <w:t xml:space="preserve"> and evidence-informed models. </w:t>
            </w:r>
            <w:r w:rsidR="00ED0721" w:rsidRPr="001252F5">
              <w:rPr>
                <w:rFonts w:asciiTheme="minorHAnsi" w:hAnsiTheme="minorHAnsi" w:cstheme="minorHAnsi"/>
                <w:sz w:val="22"/>
                <w:szCs w:val="22"/>
              </w:rPr>
              <w:t xml:space="preserve">Sessions include improvisation, </w:t>
            </w:r>
            <w:r w:rsidR="00ED0721" w:rsidRPr="001252F5">
              <w:rPr>
                <w:rFonts w:ascii="Calibri" w:hAnsi="Calibri" w:cs="Calibri"/>
                <w:color w:val="auto"/>
                <w:sz w:val="22"/>
                <w:szCs w:val="22"/>
              </w:rPr>
              <w:t xml:space="preserve">attunement &amp; play, with culturally humble assessments, goals &amp; objectives, and interventions. </w:t>
            </w:r>
          </w:p>
        </w:tc>
      </w:tr>
      <w:tr w:rsidR="00135963" w:rsidRPr="006268D2" w14:paraId="4A6F334A" w14:textId="77777777" w:rsidTr="001F50B7">
        <w:trPr>
          <w:trHeight w:val="264"/>
        </w:trPr>
        <w:tc>
          <w:tcPr>
            <w:tcW w:w="1980" w:type="dxa"/>
          </w:tcPr>
          <w:p w14:paraId="5F81318E" w14:textId="6FB3221B" w:rsidR="00135963" w:rsidRPr="001252F5" w:rsidRDefault="00135963" w:rsidP="000D244C">
            <w:pPr>
              <w:pStyle w:val="Default"/>
              <w:rPr>
                <w:rFonts w:asciiTheme="minorHAnsi" w:hAnsiTheme="minorHAnsi" w:cstheme="minorHAnsi"/>
                <w:sz w:val="22"/>
                <w:szCs w:val="22"/>
              </w:rPr>
            </w:pPr>
            <w:r w:rsidRPr="001252F5">
              <w:rPr>
                <w:rFonts w:ascii="Calibri" w:hAnsi="Calibri" w:cs="Calibri"/>
                <w:color w:val="auto"/>
                <w:sz w:val="22"/>
                <w:szCs w:val="22"/>
              </w:rPr>
              <w:t xml:space="preserve">Sessions 1 – </w:t>
            </w:r>
            <w:r w:rsidR="004F76C4" w:rsidRPr="001252F5">
              <w:rPr>
                <w:rFonts w:ascii="Calibri" w:hAnsi="Calibri" w:cs="Calibri"/>
                <w:color w:val="auto"/>
                <w:sz w:val="22"/>
                <w:szCs w:val="22"/>
              </w:rPr>
              <w:t>4</w:t>
            </w:r>
          </w:p>
        </w:tc>
        <w:tc>
          <w:tcPr>
            <w:tcW w:w="7241" w:type="dxa"/>
          </w:tcPr>
          <w:p w14:paraId="04584C2E" w14:textId="6EE2D71B" w:rsidR="00E8018E" w:rsidRPr="001252F5" w:rsidRDefault="00135963" w:rsidP="000D244C">
            <w:pPr>
              <w:pStyle w:val="Default"/>
              <w:rPr>
                <w:rFonts w:ascii="Calibri" w:hAnsi="Calibri" w:cs="Calibri"/>
                <w:color w:val="auto"/>
                <w:sz w:val="22"/>
                <w:szCs w:val="22"/>
              </w:rPr>
            </w:pPr>
            <w:r w:rsidRPr="001252F5">
              <w:rPr>
                <w:rFonts w:ascii="Calibri" w:hAnsi="Calibri" w:cs="Calibri"/>
                <w:color w:val="auto"/>
                <w:sz w:val="22"/>
                <w:szCs w:val="22"/>
              </w:rPr>
              <w:t>Trauma’s impact on child development</w:t>
            </w:r>
            <w:r w:rsidR="001F50B7" w:rsidRPr="001252F5">
              <w:rPr>
                <w:rFonts w:ascii="Calibri" w:hAnsi="Calibri" w:cs="Calibri"/>
                <w:color w:val="auto"/>
                <w:sz w:val="22"/>
                <w:szCs w:val="22"/>
              </w:rPr>
              <w:t xml:space="preserve"> </w:t>
            </w:r>
            <w:r w:rsidRPr="001252F5">
              <w:rPr>
                <w:rFonts w:ascii="Calibri" w:hAnsi="Calibri" w:cs="Calibri"/>
                <w:color w:val="auto"/>
                <w:sz w:val="22"/>
                <w:szCs w:val="22"/>
              </w:rPr>
              <w:t>through an ARC lens</w:t>
            </w:r>
          </w:p>
        </w:tc>
      </w:tr>
      <w:tr w:rsidR="004C4444" w:rsidRPr="006268D2" w14:paraId="20C3F65A" w14:textId="77777777" w:rsidTr="000826BE">
        <w:trPr>
          <w:trHeight w:val="255"/>
        </w:trPr>
        <w:tc>
          <w:tcPr>
            <w:tcW w:w="1980" w:type="dxa"/>
          </w:tcPr>
          <w:p w14:paraId="71BBA45D" w14:textId="0005CF2C" w:rsidR="004C4444" w:rsidRPr="001252F5" w:rsidRDefault="000826BE" w:rsidP="000D244C">
            <w:pPr>
              <w:pStyle w:val="Default"/>
              <w:rPr>
                <w:rFonts w:ascii="Calibri" w:hAnsi="Calibri" w:cs="Calibri"/>
                <w:color w:val="auto"/>
                <w:sz w:val="22"/>
                <w:szCs w:val="22"/>
              </w:rPr>
            </w:pPr>
            <w:r w:rsidRPr="001252F5">
              <w:rPr>
                <w:rFonts w:ascii="Calibri" w:hAnsi="Calibri" w:cs="Calibri"/>
                <w:color w:val="auto"/>
                <w:sz w:val="22"/>
                <w:szCs w:val="22"/>
              </w:rPr>
              <w:t xml:space="preserve">Sessions </w:t>
            </w:r>
            <w:r w:rsidR="004F76C4" w:rsidRPr="001252F5">
              <w:rPr>
                <w:rFonts w:ascii="Calibri" w:hAnsi="Calibri" w:cs="Calibri"/>
                <w:color w:val="auto"/>
                <w:sz w:val="22"/>
                <w:szCs w:val="22"/>
              </w:rPr>
              <w:t xml:space="preserve">5 </w:t>
            </w:r>
            <w:r w:rsidR="00FB29EA" w:rsidRPr="001252F5">
              <w:rPr>
                <w:rFonts w:ascii="Calibri" w:hAnsi="Calibri" w:cs="Calibri"/>
                <w:color w:val="auto"/>
                <w:sz w:val="22"/>
                <w:szCs w:val="22"/>
              </w:rPr>
              <w:t xml:space="preserve">– </w:t>
            </w:r>
            <w:r w:rsidR="00A20E74" w:rsidRPr="001252F5">
              <w:rPr>
                <w:rFonts w:ascii="Calibri" w:hAnsi="Calibri" w:cs="Calibri"/>
                <w:color w:val="auto"/>
                <w:sz w:val="22"/>
                <w:szCs w:val="22"/>
              </w:rPr>
              <w:t>6</w:t>
            </w:r>
            <w:r w:rsidR="00FB29EA" w:rsidRPr="001252F5">
              <w:rPr>
                <w:rFonts w:ascii="Calibri" w:hAnsi="Calibri" w:cs="Calibri"/>
                <w:color w:val="auto"/>
                <w:sz w:val="22"/>
                <w:szCs w:val="22"/>
              </w:rPr>
              <w:t xml:space="preserve"> </w:t>
            </w:r>
            <w:r w:rsidRPr="001252F5">
              <w:rPr>
                <w:rFonts w:ascii="Calibri" w:hAnsi="Calibri" w:cs="Calibri"/>
                <w:color w:val="auto"/>
                <w:sz w:val="22"/>
                <w:szCs w:val="22"/>
              </w:rPr>
              <w:t xml:space="preserve"> </w:t>
            </w:r>
          </w:p>
        </w:tc>
        <w:tc>
          <w:tcPr>
            <w:tcW w:w="7241" w:type="dxa"/>
          </w:tcPr>
          <w:p w14:paraId="469D6F4F" w14:textId="71283412" w:rsidR="004C4444" w:rsidRPr="00151651" w:rsidRDefault="00151651" w:rsidP="000D244C">
            <w:pPr>
              <w:pStyle w:val="Default"/>
              <w:rPr>
                <w:rFonts w:ascii="Calibri" w:hAnsi="Calibri" w:cs="Calibri"/>
                <w:color w:val="auto"/>
                <w:sz w:val="22"/>
                <w:szCs w:val="22"/>
              </w:rPr>
            </w:pPr>
            <w:r w:rsidRPr="00151651">
              <w:rPr>
                <w:rFonts w:asciiTheme="minorHAnsi" w:hAnsiTheme="minorHAnsi" w:cstheme="minorHAnsi"/>
                <w:iCs/>
                <w:sz w:val="22"/>
                <w:szCs w:val="22"/>
              </w:rPr>
              <w:t>Practice with Infant &amp; Toddler Dyads</w:t>
            </w:r>
          </w:p>
        </w:tc>
      </w:tr>
      <w:tr w:rsidR="000826BE" w:rsidRPr="006268D2" w14:paraId="0C70CE4D" w14:textId="77777777" w:rsidTr="000826BE">
        <w:trPr>
          <w:trHeight w:val="255"/>
        </w:trPr>
        <w:tc>
          <w:tcPr>
            <w:tcW w:w="1980" w:type="dxa"/>
          </w:tcPr>
          <w:p w14:paraId="19CD1D97" w14:textId="4BB140E9" w:rsidR="000826BE" w:rsidRPr="001252F5" w:rsidRDefault="000826BE" w:rsidP="000D244C">
            <w:pPr>
              <w:pStyle w:val="Default"/>
              <w:rPr>
                <w:rFonts w:ascii="Calibri" w:hAnsi="Calibri" w:cs="Calibri"/>
                <w:color w:val="auto"/>
                <w:sz w:val="22"/>
                <w:szCs w:val="22"/>
              </w:rPr>
            </w:pPr>
            <w:r w:rsidRPr="001252F5">
              <w:rPr>
                <w:rFonts w:ascii="Calibri" w:hAnsi="Calibri" w:cs="Calibri"/>
                <w:color w:val="auto"/>
                <w:sz w:val="22"/>
                <w:szCs w:val="22"/>
              </w:rPr>
              <w:t xml:space="preserve">Session </w:t>
            </w:r>
            <w:r w:rsidR="00F67867" w:rsidRPr="001252F5">
              <w:rPr>
                <w:rFonts w:ascii="Calibri" w:hAnsi="Calibri" w:cs="Calibri"/>
                <w:color w:val="auto"/>
                <w:sz w:val="22"/>
                <w:szCs w:val="22"/>
              </w:rPr>
              <w:t>7</w:t>
            </w:r>
            <w:r w:rsidRPr="001252F5">
              <w:rPr>
                <w:rFonts w:ascii="Calibri" w:hAnsi="Calibri" w:cs="Calibri"/>
                <w:color w:val="auto"/>
                <w:sz w:val="22"/>
                <w:szCs w:val="22"/>
              </w:rPr>
              <w:t xml:space="preserve"> – </w:t>
            </w:r>
            <w:r w:rsidR="00314328">
              <w:rPr>
                <w:rFonts w:ascii="Calibri" w:hAnsi="Calibri" w:cs="Calibri"/>
                <w:color w:val="auto"/>
                <w:sz w:val="22"/>
                <w:szCs w:val="22"/>
              </w:rPr>
              <w:t>10</w:t>
            </w:r>
          </w:p>
        </w:tc>
        <w:tc>
          <w:tcPr>
            <w:tcW w:w="7241" w:type="dxa"/>
          </w:tcPr>
          <w:p w14:paraId="6CF4F53B" w14:textId="5CA72497" w:rsidR="000826BE" w:rsidRPr="00151651" w:rsidRDefault="00151651" w:rsidP="000D244C">
            <w:pPr>
              <w:pStyle w:val="Default"/>
              <w:rPr>
                <w:rFonts w:ascii="Calibri" w:hAnsi="Calibri" w:cs="Calibri"/>
                <w:color w:val="auto"/>
                <w:sz w:val="22"/>
                <w:szCs w:val="22"/>
              </w:rPr>
            </w:pPr>
            <w:r w:rsidRPr="00151651">
              <w:rPr>
                <w:rFonts w:asciiTheme="minorHAnsi" w:hAnsiTheme="minorHAnsi" w:cstheme="minorHAnsi"/>
                <w:iCs/>
                <w:sz w:val="22"/>
                <w:szCs w:val="22"/>
              </w:rPr>
              <w:t>Practice with School-Age Children &amp; Families</w:t>
            </w:r>
          </w:p>
        </w:tc>
      </w:tr>
      <w:tr w:rsidR="000826BE" w:rsidRPr="006268D2" w14:paraId="6236FE2F" w14:textId="77777777" w:rsidTr="000826BE">
        <w:trPr>
          <w:trHeight w:val="255"/>
        </w:trPr>
        <w:tc>
          <w:tcPr>
            <w:tcW w:w="1980" w:type="dxa"/>
          </w:tcPr>
          <w:p w14:paraId="171CFCB2" w14:textId="1FDCB99D" w:rsidR="000826BE" w:rsidRPr="001252F5" w:rsidRDefault="000826BE" w:rsidP="000D244C">
            <w:pPr>
              <w:pStyle w:val="Default"/>
              <w:rPr>
                <w:rFonts w:ascii="Calibri" w:hAnsi="Calibri" w:cs="Calibri"/>
                <w:color w:val="auto"/>
                <w:sz w:val="22"/>
                <w:szCs w:val="22"/>
              </w:rPr>
            </w:pPr>
            <w:r w:rsidRPr="001252F5">
              <w:rPr>
                <w:rFonts w:ascii="Calibri" w:hAnsi="Calibri" w:cs="Calibri"/>
                <w:color w:val="auto"/>
                <w:sz w:val="22"/>
                <w:szCs w:val="22"/>
              </w:rPr>
              <w:t>Sessions 1</w:t>
            </w:r>
            <w:r w:rsidR="00314328">
              <w:rPr>
                <w:rFonts w:ascii="Calibri" w:hAnsi="Calibri" w:cs="Calibri"/>
                <w:color w:val="auto"/>
                <w:sz w:val="22"/>
                <w:szCs w:val="22"/>
              </w:rPr>
              <w:t>1</w:t>
            </w:r>
            <w:r w:rsidRPr="001252F5">
              <w:rPr>
                <w:rFonts w:ascii="Calibri" w:hAnsi="Calibri" w:cs="Calibri"/>
                <w:color w:val="auto"/>
                <w:sz w:val="22"/>
                <w:szCs w:val="22"/>
              </w:rPr>
              <w:t xml:space="preserve"> – 13</w:t>
            </w:r>
          </w:p>
        </w:tc>
        <w:tc>
          <w:tcPr>
            <w:tcW w:w="7241" w:type="dxa"/>
          </w:tcPr>
          <w:p w14:paraId="4E16F80E" w14:textId="27CF3D21" w:rsidR="000826BE" w:rsidRPr="00151651" w:rsidRDefault="00151651" w:rsidP="000D244C">
            <w:pPr>
              <w:pStyle w:val="Default"/>
              <w:rPr>
                <w:rFonts w:asciiTheme="minorHAnsi" w:hAnsiTheme="minorHAnsi" w:cstheme="minorHAnsi"/>
                <w:color w:val="auto"/>
                <w:sz w:val="22"/>
                <w:szCs w:val="22"/>
              </w:rPr>
            </w:pPr>
            <w:r w:rsidRPr="00151651">
              <w:rPr>
                <w:rFonts w:asciiTheme="minorHAnsi" w:hAnsiTheme="minorHAnsi" w:cstheme="minorHAnsi"/>
                <w:iCs/>
                <w:sz w:val="22"/>
                <w:szCs w:val="22"/>
              </w:rPr>
              <w:t>Practice with Adolescents &amp; Families</w:t>
            </w:r>
          </w:p>
        </w:tc>
      </w:tr>
      <w:tr w:rsidR="00C62C23" w:rsidRPr="006268D2" w14:paraId="2F4C3DB2" w14:textId="77777777" w:rsidTr="000826BE">
        <w:trPr>
          <w:trHeight w:val="255"/>
        </w:trPr>
        <w:tc>
          <w:tcPr>
            <w:tcW w:w="1980" w:type="dxa"/>
          </w:tcPr>
          <w:p w14:paraId="7A3CD7C9" w14:textId="7274AA31" w:rsidR="00C62C23" w:rsidRPr="001252F5" w:rsidRDefault="00C62C23" w:rsidP="000D244C">
            <w:pPr>
              <w:pStyle w:val="Default"/>
              <w:rPr>
                <w:rFonts w:ascii="Calibri" w:hAnsi="Calibri" w:cs="Calibri"/>
                <w:color w:val="auto"/>
                <w:sz w:val="22"/>
                <w:szCs w:val="22"/>
              </w:rPr>
            </w:pPr>
            <w:r w:rsidRPr="001252F5">
              <w:rPr>
                <w:rFonts w:ascii="Calibri" w:hAnsi="Calibri" w:cs="Calibri"/>
                <w:color w:val="auto"/>
                <w:sz w:val="22"/>
                <w:szCs w:val="22"/>
              </w:rPr>
              <w:t xml:space="preserve">Sessions 14 – 16 </w:t>
            </w:r>
          </w:p>
        </w:tc>
        <w:tc>
          <w:tcPr>
            <w:tcW w:w="7241" w:type="dxa"/>
          </w:tcPr>
          <w:p w14:paraId="0B2F43E4" w14:textId="7528593C" w:rsidR="00C62C23" w:rsidRPr="001252F5" w:rsidRDefault="003B5195" w:rsidP="000D244C">
            <w:pPr>
              <w:pStyle w:val="Default"/>
              <w:rPr>
                <w:rFonts w:ascii="Calibri" w:hAnsi="Calibri" w:cs="Calibri"/>
                <w:color w:val="auto"/>
                <w:sz w:val="22"/>
                <w:szCs w:val="22"/>
              </w:rPr>
            </w:pPr>
            <w:r w:rsidRPr="001252F5">
              <w:rPr>
                <w:rFonts w:ascii="Calibri" w:hAnsi="Calibri" w:cs="Calibri"/>
                <w:color w:val="auto"/>
                <w:sz w:val="22"/>
                <w:szCs w:val="22"/>
              </w:rPr>
              <w:t xml:space="preserve">In-class </w:t>
            </w:r>
            <w:r w:rsidR="004D3920">
              <w:rPr>
                <w:rFonts w:ascii="Calibri" w:hAnsi="Calibri" w:cs="Calibri"/>
                <w:color w:val="auto"/>
                <w:sz w:val="22"/>
                <w:szCs w:val="22"/>
              </w:rPr>
              <w:t xml:space="preserve">student </w:t>
            </w:r>
            <w:r w:rsidRPr="001252F5">
              <w:rPr>
                <w:rFonts w:ascii="Calibri" w:hAnsi="Calibri" w:cs="Calibri"/>
                <w:color w:val="auto"/>
                <w:sz w:val="22"/>
                <w:szCs w:val="22"/>
              </w:rPr>
              <w:t>demonstrations</w:t>
            </w:r>
          </w:p>
        </w:tc>
      </w:tr>
      <w:tr w:rsidR="0053187B" w:rsidRPr="007E0167" w14:paraId="2EF3A45F" w14:textId="77777777" w:rsidTr="000826BE">
        <w:trPr>
          <w:trHeight w:val="228"/>
        </w:trPr>
        <w:tc>
          <w:tcPr>
            <w:tcW w:w="1980" w:type="dxa"/>
          </w:tcPr>
          <w:p w14:paraId="270F68AA" w14:textId="53AB5BBE" w:rsidR="0053187B" w:rsidRPr="001252F5" w:rsidRDefault="008D66EE" w:rsidP="0053187B">
            <w:pPr>
              <w:pStyle w:val="Default"/>
              <w:rPr>
                <w:rFonts w:asciiTheme="minorHAnsi" w:hAnsiTheme="minorHAnsi" w:cstheme="minorHAnsi"/>
                <w:sz w:val="22"/>
                <w:szCs w:val="22"/>
              </w:rPr>
            </w:pPr>
            <w:r w:rsidRPr="001252F5">
              <w:rPr>
                <w:rFonts w:ascii="Calibri" w:hAnsi="Calibri" w:cs="Calibri"/>
                <w:color w:val="auto"/>
                <w:sz w:val="22"/>
                <w:szCs w:val="22"/>
              </w:rPr>
              <w:t>Special</w:t>
            </w:r>
            <w:r w:rsidR="0053187B" w:rsidRPr="001252F5">
              <w:rPr>
                <w:rFonts w:ascii="Calibri" w:hAnsi="Calibri" w:cs="Calibri"/>
                <w:color w:val="auto"/>
                <w:sz w:val="22"/>
                <w:szCs w:val="22"/>
              </w:rPr>
              <w:t xml:space="preserve"> topics</w:t>
            </w:r>
          </w:p>
        </w:tc>
        <w:tc>
          <w:tcPr>
            <w:tcW w:w="7241" w:type="dxa"/>
          </w:tcPr>
          <w:p w14:paraId="7622C52F" w14:textId="74EE5245" w:rsidR="00735DF3" w:rsidRPr="001252F5" w:rsidRDefault="003502A6" w:rsidP="00067751">
            <w:pPr>
              <w:pStyle w:val="Default"/>
              <w:rPr>
                <w:rFonts w:ascii="Calibri" w:hAnsi="Calibri" w:cs="Calibri"/>
                <w:color w:val="auto"/>
                <w:sz w:val="22"/>
                <w:szCs w:val="22"/>
              </w:rPr>
            </w:pPr>
            <w:r w:rsidRPr="001252F5">
              <w:rPr>
                <w:rFonts w:ascii="Calibri" w:hAnsi="Calibri" w:cs="Calibri"/>
                <w:color w:val="auto"/>
                <w:sz w:val="22"/>
                <w:szCs w:val="22"/>
              </w:rPr>
              <w:t>School</w:t>
            </w:r>
            <w:r w:rsidR="00067751" w:rsidRPr="001252F5">
              <w:rPr>
                <w:rFonts w:ascii="Calibri" w:hAnsi="Calibri" w:cs="Calibri"/>
                <w:color w:val="auto"/>
                <w:sz w:val="22"/>
                <w:szCs w:val="22"/>
              </w:rPr>
              <w:t>s (</w:t>
            </w:r>
            <w:r w:rsidR="00D544F8" w:rsidRPr="001252F5">
              <w:rPr>
                <w:rFonts w:ascii="Calibri" w:hAnsi="Calibri" w:cs="Calibri"/>
                <w:color w:val="auto"/>
                <w:sz w:val="22"/>
                <w:szCs w:val="22"/>
              </w:rPr>
              <w:t xml:space="preserve">groups, crisis intervention, </w:t>
            </w:r>
            <w:r w:rsidR="00C27931" w:rsidRPr="001252F5">
              <w:rPr>
                <w:rFonts w:ascii="Calibri" w:hAnsi="Calibri" w:cs="Calibri"/>
                <w:color w:val="auto"/>
                <w:sz w:val="22"/>
                <w:szCs w:val="22"/>
              </w:rPr>
              <w:t>bullying</w:t>
            </w:r>
            <w:r w:rsidR="00735DF3" w:rsidRPr="001252F5">
              <w:rPr>
                <w:rFonts w:ascii="Calibri" w:hAnsi="Calibri" w:cs="Calibri"/>
                <w:color w:val="auto"/>
                <w:sz w:val="22"/>
                <w:szCs w:val="22"/>
              </w:rPr>
              <w:t>, restorative practices</w:t>
            </w:r>
            <w:r w:rsidR="00D21F18" w:rsidRPr="001252F5">
              <w:rPr>
                <w:rFonts w:ascii="Calibri" w:hAnsi="Calibri" w:cs="Calibri"/>
                <w:color w:val="auto"/>
                <w:sz w:val="22"/>
                <w:szCs w:val="22"/>
              </w:rPr>
              <w:t>, homeless</w:t>
            </w:r>
            <w:r w:rsidR="00971615" w:rsidRPr="001252F5">
              <w:rPr>
                <w:rFonts w:ascii="Calibri" w:hAnsi="Calibri" w:cs="Calibri"/>
                <w:color w:val="auto"/>
                <w:sz w:val="22"/>
                <w:szCs w:val="22"/>
              </w:rPr>
              <w:t>ness</w:t>
            </w:r>
            <w:r w:rsidR="00067751" w:rsidRPr="001252F5">
              <w:rPr>
                <w:rFonts w:ascii="Calibri" w:hAnsi="Calibri" w:cs="Calibri"/>
                <w:color w:val="auto"/>
                <w:sz w:val="22"/>
                <w:szCs w:val="22"/>
              </w:rPr>
              <w:t>); Child welfare</w:t>
            </w:r>
            <w:r w:rsidR="00F21B87" w:rsidRPr="001252F5">
              <w:rPr>
                <w:rFonts w:ascii="Calibri" w:hAnsi="Calibri" w:cs="Calibri"/>
                <w:color w:val="auto"/>
                <w:sz w:val="22"/>
                <w:szCs w:val="22"/>
              </w:rPr>
              <w:t>/adoption</w:t>
            </w:r>
            <w:r w:rsidR="00067751" w:rsidRPr="001252F5">
              <w:rPr>
                <w:rFonts w:ascii="Calibri" w:hAnsi="Calibri" w:cs="Calibri"/>
                <w:color w:val="auto"/>
                <w:sz w:val="22"/>
                <w:szCs w:val="22"/>
              </w:rPr>
              <w:t xml:space="preserve">; </w:t>
            </w:r>
            <w:r w:rsidR="00D21F18" w:rsidRPr="001252F5">
              <w:rPr>
                <w:rFonts w:ascii="Calibri" w:hAnsi="Calibri" w:cs="Calibri"/>
                <w:color w:val="auto"/>
                <w:sz w:val="22"/>
                <w:szCs w:val="22"/>
              </w:rPr>
              <w:t>H</w:t>
            </w:r>
            <w:r w:rsidR="00735DF3" w:rsidRPr="001252F5">
              <w:rPr>
                <w:rFonts w:ascii="Calibri" w:hAnsi="Calibri" w:cs="Calibri"/>
                <w:color w:val="auto"/>
                <w:sz w:val="22"/>
                <w:szCs w:val="22"/>
              </w:rPr>
              <w:t>ospitals</w:t>
            </w:r>
            <w:r w:rsidR="00482009" w:rsidRPr="001252F5">
              <w:rPr>
                <w:rFonts w:ascii="Calibri" w:hAnsi="Calibri" w:cs="Calibri"/>
                <w:color w:val="auto"/>
                <w:sz w:val="22"/>
                <w:szCs w:val="22"/>
              </w:rPr>
              <w:t>/</w:t>
            </w:r>
            <w:r w:rsidR="00D21F18" w:rsidRPr="001252F5">
              <w:rPr>
                <w:rFonts w:ascii="Calibri" w:hAnsi="Calibri" w:cs="Calibri"/>
                <w:color w:val="auto"/>
                <w:sz w:val="22"/>
                <w:szCs w:val="22"/>
              </w:rPr>
              <w:t xml:space="preserve">death &amp; </w:t>
            </w:r>
            <w:r w:rsidR="00735DF3" w:rsidRPr="001252F5">
              <w:rPr>
                <w:rFonts w:ascii="Calibri" w:hAnsi="Calibri" w:cs="Calibri"/>
                <w:color w:val="auto"/>
                <w:sz w:val="22"/>
                <w:szCs w:val="22"/>
              </w:rPr>
              <w:t>grie</w:t>
            </w:r>
            <w:r w:rsidR="00D21F18" w:rsidRPr="001252F5">
              <w:rPr>
                <w:rFonts w:ascii="Calibri" w:hAnsi="Calibri" w:cs="Calibri"/>
                <w:color w:val="auto"/>
                <w:sz w:val="22"/>
                <w:szCs w:val="22"/>
              </w:rPr>
              <w:t>ving</w:t>
            </w:r>
            <w:r w:rsidR="00C86CD7" w:rsidRPr="001252F5">
              <w:rPr>
                <w:rFonts w:ascii="Calibri" w:hAnsi="Calibri" w:cs="Calibri"/>
                <w:color w:val="auto"/>
                <w:sz w:val="22"/>
                <w:szCs w:val="22"/>
              </w:rPr>
              <w:t xml:space="preserve">; </w:t>
            </w:r>
            <w:r w:rsidR="00D21F18" w:rsidRPr="001252F5">
              <w:rPr>
                <w:rFonts w:ascii="Calibri" w:hAnsi="Calibri" w:cs="Calibri"/>
                <w:color w:val="auto"/>
                <w:sz w:val="22"/>
                <w:szCs w:val="22"/>
              </w:rPr>
              <w:t>J</w:t>
            </w:r>
            <w:r w:rsidR="00735DF3" w:rsidRPr="001252F5">
              <w:rPr>
                <w:rFonts w:ascii="Calibri" w:hAnsi="Calibri" w:cs="Calibri"/>
                <w:color w:val="auto"/>
                <w:sz w:val="22"/>
                <w:szCs w:val="22"/>
              </w:rPr>
              <w:t>uvenile justice</w:t>
            </w:r>
            <w:r w:rsidR="00C86CD7" w:rsidRPr="001252F5">
              <w:rPr>
                <w:rFonts w:ascii="Calibri" w:hAnsi="Calibri" w:cs="Calibri"/>
                <w:color w:val="auto"/>
                <w:sz w:val="22"/>
                <w:szCs w:val="22"/>
              </w:rPr>
              <w:t xml:space="preserve">; </w:t>
            </w:r>
            <w:r w:rsidR="00D21F18" w:rsidRPr="001252F5">
              <w:rPr>
                <w:rFonts w:ascii="Calibri" w:hAnsi="Calibri" w:cs="Calibri"/>
                <w:color w:val="auto"/>
                <w:sz w:val="22"/>
                <w:szCs w:val="22"/>
              </w:rPr>
              <w:t>S</w:t>
            </w:r>
            <w:r w:rsidR="00735DF3" w:rsidRPr="001252F5">
              <w:rPr>
                <w:rFonts w:ascii="Calibri" w:hAnsi="Calibri" w:cs="Calibri"/>
                <w:color w:val="auto"/>
                <w:sz w:val="22"/>
                <w:szCs w:val="22"/>
              </w:rPr>
              <w:t>ensory/</w:t>
            </w:r>
            <w:r w:rsidR="00D21F18" w:rsidRPr="001252F5">
              <w:rPr>
                <w:rFonts w:ascii="Calibri" w:hAnsi="Calibri" w:cs="Calibri"/>
                <w:color w:val="auto"/>
                <w:sz w:val="22"/>
                <w:szCs w:val="22"/>
              </w:rPr>
              <w:t>neuroatypicality</w:t>
            </w:r>
            <w:r w:rsidR="00C86CD7" w:rsidRPr="001252F5">
              <w:rPr>
                <w:rFonts w:ascii="Calibri" w:hAnsi="Calibri" w:cs="Calibri"/>
                <w:color w:val="auto"/>
                <w:sz w:val="22"/>
                <w:szCs w:val="22"/>
              </w:rPr>
              <w:t xml:space="preserve">; </w:t>
            </w:r>
            <w:r w:rsidR="008D66EE" w:rsidRPr="001252F5">
              <w:rPr>
                <w:rFonts w:ascii="Calibri" w:hAnsi="Calibri" w:cs="Calibri"/>
                <w:color w:val="auto"/>
                <w:sz w:val="22"/>
                <w:szCs w:val="22"/>
              </w:rPr>
              <w:t>i</w:t>
            </w:r>
            <w:r w:rsidR="00735DF3" w:rsidRPr="001252F5">
              <w:rPr>
                <w:rFonts w:ascii="Calibri" w:hAnsi="Calibri" w:cs="Calibri"/>
                <w:color w:val="auto"/>
                <w:sz w:val="22"/>
                <w:szCs w:val="22"/>
              </w:rPr>
              <w:t>dentity development</w:t>
            </w:r>
            <w:r w:rsidR="008B154A">
              <w:rPr>
                <w:rFonts w:ascii="Calibri" w:hAnsi="Calibri" w:cs="Calibri"/>
                <w:color w:val="auto"/>
                <w:sz w:val="22"/>
                <w:szCs w:val="22"/>
              </w:rPr>
              <w:t>; Screens</w:t>
            </w:r>
          </w:p>
        </w:tc>
      </w:tr>
      <w:tr w:rsidR="005866C2" w:rsidRPr="007E0167" w14:paraId="110B1B3A" w14:textId="77777777" w:rsidTr="000826BE">
        <w:trPr>
          <w:trHeight w:val="228"/>
        </w:trPr>
        <w:tc>
          <w:tcPr>
            <w:tcW w:w="1980" w:type="dxa"/>
          </w:tcPr>
          <w:p w14:paraId="6E386F78" w14:textId="13EF2215" w:rsidR="005866C2" w:rsidRPr="001252F5" w:rsidRDefault="005866C2" w:rsidP="0053187B">
            <w:pPr>
              <w:pStyle w:val="Default"/>
              <w:rPr>
                <w:rFonts w:ascii="Calibri" w:hAnsi="Calibri" w:cs="Calibri"/>
                <w:color w:val="auto"/>
                <w:sz w:val="22"/>
                <w:szCs w:val="22"/>
              </w:rPr>
            </w:pPr>
            <w:r w:rsidRPr="001252F5">
              <w:rPr>
                <w:rFonts w:ascii="Calibri" w:hAnsi="Calibri" w:cs="Calibri"/>
                <w:color w:val="auto"/>
                <w:sz w:val="22"/>
                <w:szCs w:val="22"/>
              </w:rPr>
              <w:t>Models</w:t>
            </w:r>
          </w:p>
        </w:tc>
        <w:tc>
          <w:tcPr>
            <w:tcW w:w="7241" w:type="dxa"/>
          </w:tcPr>
          <w:p w14:paraId="2E702B63" w14:textId="3B8D66F5" w:rsidR="00561AEE" w:rsidRPr="001252F5" w:rsidRDefault="00A15485" w:rsidP="0053187B">
            <w:pPr>
              <w:pStyle w:val="Default"/>
              <w:rPr>
                <w:rFonts w:ascii="Calibri" w:hAnsi="Calibri" w:cs="Calibri"/>
                <w:color w:val="auto"/>
                <w:sz w:val="22"/>
                <w:szCs w:val="22"/>
              </w:rPr>
            </w:pPr>
            <w:r w:rsidRPr="001252F5">
              <w:rPr>
                <w:rFonts w:ascii="Calibri" w:hAnsi="Calibri" w:cs="Calibri"/>
                <w:b/>
                <w:bCs/>
                <w:color w:val="auto"/>
                <w:sz w:val="22"/>
                <w:szCs w:val="22"/>
              </w:rPr>
              <w:t>Trauma- and Attachment-Informed:</w:t>
            </w:r>
            <w:r w:rsidRPr="001252F5">
              <w:rPr>
                <w:rFonts w:ascii="Calibri" w:hAnsi="Calibri" w:cs="Calibri"/>
                <w:color w:val="auto"/>
                <w:sz w:val="22"/>
                <w:szCs w:val="22"/>
              </w:rPr>
              <w:t xml:space="preserve"> </w:t>
            </w:r>
            <w:r w:rsidR="00B47C23" w:rsidRPr="001252F5">
              <w:rPr>
                <w:rFonts w:ascii="Calibri" w:hAnsi="Calibri" w:cs="Calibri"/>
                <w:color w:val="auto"/>
                <w:sz w:val="22"/>
                <w:szCs w:val="22"/>
              </w:rPr>
              <w:t>ARC</w:t>
            </w:r>
            <w:r w:rsidR="002D4F17" w:rsidRPr="001252F5">
              <w:rPr>
                <w:rFonts w:ascii="Calibri" w:hAnsi="Calibri" w:cs="Calibri"/>
                <w:color w:val="auto"/>
                <w:sz w:val="22"/>
                <w:szCs w:val="22"/>
              </w:rPr>
              <w:t xml:space="preserve">; </w:t>
            </w:r>
            <w:r w:rsidR="0067106C" w:rsidRPr="001252F5">
              <w:rPr>
                <w:rFonts w:ascii="Calibri" w:hAnsi="Calibri" w:cs="Calibri"/>
                <w:color w:val="auto"/>
                <w:sz w:val="22"/>
                <w:szCs w:val="22"/>
              </w:rPr>
              <w:t xml:space="preserve">Touchpoints; Circle of Security; </w:t>
            </w:r>
            <w:r w:rsidR="009C26A5" w:rsidRPr="001252F5">
              <w:rPr>
                <w:rFonts w:ascii="Calibri" w:hAnsi="Calibri" w:cs="Calibri"/>
                <w:color w:val="auto"/>
                <w:sz w:val="22"/>
                <w:szCs w:val="22"/>
              </w:rPr>
              <w:t xml:space="preserve">Theraplay; </w:t>
            </w:r>
            <w:r w:rsidR="00AF28D9" w:rsidRPr="001252F5">
              <w:rPr>
                <w:rFonts w:ascii="Calibri" w:hAnsi="Calibri" w:cs="Calibri"/>
                <w:color w:val="auto"/>
                <w:sz w:val="22"/>
                <w:szCs w:val="22"/>
              </w:rPr>
              <w:t xml:space="preserve">Child-Centered Play Therapy; </w:t>
            </w:r>
            <w:r w:rsidR="00733B3F" w:rsidRPr="001252F5">
              <w:rPr>
                <w:rFonts w:ascii="Calibri" w:hAnsi="Calibri" w:cs="Calibri"/>
                <w:color w:val="auto"/>
                <w:sz w:val="22"/>
                <w:szCs w:val="22"/>
              </w:rPr>
              <w:t xml:space="preserve">SMART; </w:t>
            </w:r>
            <w:r w:rsidR="00F4075E" w:rsidRPr="001252F5">
              <w:rPr>
                <w:rFonts w:ascii="Calibri" w:hAnsi="Calibri" w:cs="Calibri"/>
                <w:color w:val="auto"/>
                <w:sz w:val="22"/>
                <w:szCs w:val="22"/>
              </w:rPr>
              <w:t>Mindfulness</w:t>
            </w:r>
            <w:r w:rsidR="00AF28D9" w:rsidRPr="001252F5">
              <w:rPr>
                <w:rFonts w:ascii="Calibri" w:hAnsi="Calibri" w:cs="Calibri"/>
                <w:color w:val="auto"/>
                <w:sz w:val="22"/>
                <w:szCs w:val="22"/>
              </w:rPr>
              <w:t xml:space="preserve">; </w:t>
            </w:r>
            <w:r w:rsidR="000265C3" w:rsidRPr="001252F5">
              <w:rPr>
                <w:rFonts w:ascii="Calibri" w:hAnsi="Calibri" w:cs="Calibri"/>
                <w:color w:val="auto"/>
                <w:sz w:val="22"/>
                <w:szCs w:val="22"/>
              </w:rPr>
              <w:t xml:space="preserve">TBRI; </w:t>
            </w:r>
            <w:r w:rsidR="00512BCE" w:rsidRPr="001252F5">
              <w:rPr>
                <w:rFonts w:ascii="Calibri" w:hAnsi="Calibri" w:cs="Calibri"/>
                <w:color w:val="auto"/>
                <w:sz w:val="22"/>
                <w:szCs w:val="22"/>
              </w:rPr>
              <w:t>EMDR</w:t>
            </w:r>
            <w:r w:rsidR="008D66EE" w:rsidRPr="001252F5">
              <w:rPr>
                <w:rFonts w:ascii="Calibri" w:hAnsi="Calibri" w:cs="Calibri"/>
                <w:color w:val="auto"/>
                <w:sz w:val="22"/>
                <w:szCs w:val="22"/>
              </w:rPr>
              <w:t xml:space="preserve">; </w:t>
            </w:r>
            <w:r w:rsidR="00817954" w:rsidRPr="001252F5">
              <w:rPr>
                <w:rFonts w:ascii="Calibri" w:hAnsi="Calibri" w:cs="Calibri"/>
                <w:color w:val="auto"/>
                <w:sz w:val="22"/>
                <w:szCs w:val="22"/>
              </w:rPr>
              <w:t>Polyvagal Theory</w:t>
            </w:r>
            <w:r w:rsidR="00743FCD" w:rsidRPr="001252F5">
              <w:rPr>
                <w:rFonts w:ascii="Calibri" w:hAnsi="Calibri" w:cs="Calibri"/>
                <w:color w:val="auto"/>
                <w:sz w:val="22"/>
                <w:szCs w:val="22"/>
              </w:rPr>
              <w:t>; NMT</w:t>
            </w:r>
            <w:r w:rsidR="00181569" w:rsidRPr="001252F5">
              <w:rPr>
                <w:rFonts w:ascii="Calibri" w:hAnsi="Calibri" w:cs="Calibri"/>
                <w:color w:val="auto"/>
                <w:sz w:val="22"/>
                <w:szCs w:val="22"/>
              </w:rPr>
              <w:t xml:space="preserve"> (Bruce Perry, Child Trauma Academy)</w:t>
            </w:r>
          </w:p>
          <w:p w14:paraId="27EA2667" w14:textId="77777777" w:rsidR="00571191" w:rsidRDefault="001716A8" w:rsidP="0053187B">
            <w:pPr>
              <w:pStyle w:val="Default"/>
              <w:rPr>
                <w:rFonts w:ascii="Calibri" w:hAnsi="Calibri" w:cs="Calibri"/>
                <w:color w:val="auto"/>
                <w:sz w:val="22"/>
                <w:szCs w:val="22"/>
              </w:rPr>
            </w:pPr>
            <w:r w:rsidRPr="001252F5">
              <w:rPr>
                <w:rFonts w:ascii="Calibri" w:hAnsi="Calibri" w:cs="Calibri"/>
                <w:b/>
                <w:bCs/>
                <w:color w:val="auto"/>
                <w:sz w:val="22"/>
                <w:szCs w:val="22"/>
              </w:rPr>
              <w:t>Expressive</w:t>
            </w:r>
            <w:r w:rsidRPr="001252F5">
              <w:rPr>
                <w:rFonts w:ascii="Calibri" w:hAnsi="Calibri" w:cs="Calibri"/>
                <w:color w:val="auto"/>
                <w:sz w:val="22"/>
                <w:szCs w:val="22"/>
              </w:rPr>
              <w:t xml:space="preserve">: Narrative, music, poetry, bibliotherapy, animal-assisted </w:t>
            </w:r>
          </w:p>
          <w:p w14:paraId="06193B78" w14:textId="0E09C57E" w:rsidR="005866C2" w:rsidRPr="001252F5" w:rsidRDefault="00C27931" w:rsidP="0053187B">
            <w:pPr>
              <w:pStyle w:val="Default"/>
              <w:rPr>
                <w:rFonts w:ascii="Calibri" w:hAnsi="Calibri" w:cs="Calibri"/>
                <w:color w:val="auto"/>
                <w:sz w:val="22"/>
                <w:szCs w:val="22"/>
              </w:rPr>
            </w:pPr>
            <w:r w:rsidRPr="001252F5">
              <w:rPr>
                <w:rFonts w:ascii="Calibri" w:hAnsi="Calibri" w:cs="Calibri"/>
                <w:b/>
                <w:bCs/>
                <w:color w:val="auto"/>
                <w:sz w:val="22"/>
                <w:szCs w:val="22"/>
              </w:rPr>
              <w:t>Cognitive-Behavioral</w:t>
            </w:r>
            <w:r w:rsidR="003A40E1" w:rsidRPr="001252F5">
              <w:rPr>
                <w:rFonts w:ascii="Calibri" w:hAnsi="Calibri" w:cs="Calibri"/>
                <w:b/>
                <w:bCs/>
                <w:color w:val="auto"/>
                <w:sz w:val="22"/>
                <w:szCs w:val="22"/>
              </w:rPr>
              <w:t xml:space="preserve">: </w:t>
            </w:r>
            <w:r w:rsidR="006A5FE0" w:rsidRPr="001252F5">
              <w:rPr>
                <w:rFonts w:ascii="Calibri" w:hAnsi="Calibri" w:cs="Calibri"/>
                <w:color w:val="auto"/>
                <w:sz w:val="22"/>
                <w:szCs w:val="22"/>
              </w:rPr>
              <w:t xml:space="preserve">token economies; </w:t>
            </w:r>
            <w:r w:rsidR="00765701" w:rsidRPr="001252F5">
              <w:rPr>
                <w:rFonts w:ascii="Calibri" w:hAnsi="Calibri" w:cs="Calibri"/>
                <w:color w:val="auto"/>
                <w:sz w:val="22"/>
                <w:szCs w:val="22"/>
              </w:rPr>
              <w:t xml:space="preserve">Cognitive Play Therapy; </w:t>
            </w:r>
            <w:r w:rsidR="006A5FE0" w:rsidRPr="001252F5">
              <w:rPr>
                <w:rFonts w:ascii="Calibri" w:hAnsi="Calibri" w:cs="Calibri"/>
                <w:color w:val="auto"/>
                <w:sz w:val="22"/>
                <w:szCs w:val="22"/>
              </w:rPr>
              <w:t xml:space="preserve">ABA; </w:t>
            </w:r>
            <w:r w:rsidR="00561AEE" w:rsidRPr="001252F5">
              <w:rPr>
                <w:rFonts w:ascii="Calibri" w:hAnsi="Calibri" w:cs="Calibri"/>
                <w:color w:val="auto"/>
                <w:sz w:val="22"/>
                <w:szCs w:val="22"/>
              </w:rPr>
              <w:t>Motivational Interviewing;</w:t>
            </w:r>
            <w:r w:rsidR="00765701" w:rsidRPr="001252F5">
              <w:rPr>
                <w:rFonts w:ascii="Calibri" w:hAnsi="Calibri" w:cs="Calibri"/>
                <w:color w:val="auto"/>
                <w:sz w:val="22"/>
                <w:szCs w:val="22"/>
              </w:rPr>
              <w:t xml:space="preserve"> </w:t>
            </w:r>
            <w:r w:rsidR="00012456" w:rsidRPr="001252F5">
              <w:rPr>
                <w:rFonts w:ascii="Calibri" w:hAnsi="Calibri" w:cs="Calibri"/>
                <w:color w:val="auto"/>
                <w:sz w:val="22"/>
                <w:szCs w:val="22"/>
              </w:rPr>
              <w:t>TI-CBT</w:t>
            </w:r>
            <w:r w:rsidR="001520AC" w:rsidRPr="001252F5">
              <w:rPr>
                <w:rFonts w:ascii="Calibri" w:hAnsi="Calibri" w:cs="Calibri"/>
                <w:color w:val="auto"/>
                <w:sz w:val="22"/>
                <w:szCs w:val="22"/>
              </w:rPr>
              <w:t>; Dialectical Behavior Therapy</w:t>
            </w:r>
            <w:r w:rsidR="002D6532" w:rsidRPr="001252F5">
              <w:rPr>
                <w:rFonts w:ascii="Calibri" w:hAnsi="Calibri" w:cs="Calibri"/>
                <w:color w:val="auto"/>
                <w:sz w:val="22"/>
                <w:szCs w:val="22"/>
              </w:rPr>
              <w:t>; SFBT</w:t>
            </w:r>
          </w:p>
        </w:tc>
      </w:tr>
    </w:tbl>
    <w:p w14:paraId="5B088CEB" w14:textId="2F4FC942" w:rsidR="00E45153" w:rsidRPr="006B1186" w:rsidRDefault="00E45153" w:rsidP="00BD05A5">
      <w:pPr>
        <w:pStyle w:val="Default"/>
        <w:tabs>
          <w:tab w:val="left" w:pos="2370"/>
        </w:tabs>
        <w:rPr>
          <w:rFonts w:ascii="Calibri" w:hAnsi="Calibri" w:cs="Calibri"/>
          <w:b/>
          <w:bCs/>
          <w:color w:val="auto"/>
          <w:sz w:val="23"/>
          <w:szCs w:val="23"/>
        </w:rPr>
      </w:pPr>
    </w:p>
    <w:tbl>
      <w:tblPr>
        <w:tblW w:w="9221"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980"/>
        <w:gridCol w:w="7241"/>
      </w:tblGrid>
      <w:tr w:rsidR="00E45153" w:rsidRPr="006268D2" w14:paraId="48DAB4B9" w14:textId="77777777" w:rsidTr="002D0D6C">
        <w:trPr>
          <w:trHeight w:val="558"/>
        </w:trPr>
        <w:tc>
          <w:tcPr>
            <w:tcW w:w="1980" w:type="dxa"/>
          </w:tcPr>
          <w:p w14:paraId="72130B1B" w14:textId="7438C230" w:rsidR="00E45153" w:rsidRPr="001252F5" w:rsidRDefault="00DC6069" w:rsidP="00A762F0">
            <w:pPr>
              <w:pStyle w:val="Default"/>
              <w:rPr>
                <w:rFonts w:asciiTheme="minorHAnsi" w:hAnsiTheme="minorHAnsi" w:cstheme="minorHAnsi"/>
                <w:b/>
                <w:bCs/>
                <w:sz w:val="22"/>
                <w:szCs w:val="22"/>
              </w:rPr>
            </w:pPr>
            <w:r w:rsidRPr="001252F5">
              <w:rPr>
                <w:rFonts w:asciiTheme="minorHAnsi" w:hAnsiTheme="minorHAnsi" w:cstheme="minorHAnsi"/>
                <w:b/>
                <w:bCs/>
                <w:sz w:val="22"/>
                <w:szCs w:val="22"/>
              </w:rPr>
              <w:t xml:space="preserve">Sessions </w:t>
            </w:r>
            <w:bookmarkStart w:id="3" w:name="Text8"/>
            <w:r w:rsidRPr="001252F5">
              <w:rPr>
                <w:rFonts w:asciiTheme="minorHAnsi" w:hAnsiTheme="minorHAnsi" w:cstheme="minorHAnsi"/>
                <w:b/>
                <w:bCs/>
                <w:sz w:val="22"/>
                <w:szCs w:val="22"/>
              </w:rPr>
              <w:t>1</w:t>
            </w:r>
            <w:bookmarkEnd w:id="3"/>
            <w:r w:rsidRPr="001252F5">
              <w:rPr>
                <w:rFonts w:asciiTheme="minorHAnsi" w:hAnsiTheme="minorHAnsi" w:cstheme="minorHAnsi"/>
                <w:b/>
                <w:bCs/>
                <w:sz w:val="22"/>
                <w:szCs w:val="22"/>
              </w:rPr>
              <w:t xml:space="preserve"> – 4</w:t>
            </w:r>
            <w:r>
              <w:rPr>
                <w:rFonts w:asciiTheme="minorHAnsi" w:hAnsiTheme="minorHAnsi" w:cstheme="minorHAnsi"/>
                <w:b/>
                <w:bCs/>
                <w:sz w:val="22"/>
                <w:szCs w:val="22"/>
              </w:rPr>
              <w:t xml:space="preserve"> </w:t>
            </w:r>
            <w:r w:rsidR="00005B72" w:rsidRPr="001252F5">
              <w:rPr>
                <w:rFonts w:asciiTheme="minorHAnsi" w:hAnsiTheme="minorHAnsi" w:cstheme="minorHAnsi"/>
                <w:b/>
                <w:bCs/>
                <w:sz w:val="22"/>
                <w:szCs w:val="22"/>
              </w:rPr>
              <w:t>Readings:</w:t>
            </w:r>
          </w:p>
        </w:tc>
        <w:tc>
          <w:tcPr>
            <w:tcW w:w="7241" w:type="dxa"/>
          </w:tcPr>
          <w:p w14:paraId="5F9DEEB0" w14:textId="0C1730D1" w:rsidR="00E45153" w:rsidRPr="001252F5" w:rsidRDefault="009B5674" w:rsidP="00B826DE">
            <w:pPr>
              <w:pStyle w:val="Default"/>
              <w:rPr>
                <w:rFonts w:asciiTheme="minorHAnsi" w:hAnsiTheme="minorHAnsi" w:cstheme="minorHAnsi"/>
                <w:b/>
                <w:color w:val="auto"/>
                <w:sz w:val="22"/>
                <w:szCs w:val="22"/>
              </w:rPr>
            </w:pPr>
            <w:r w:rsidRPr="001252F5">
              <w:rPr>
                <w:rFonts w:asciiTheme="minorHAnsi" w:hAnsiTheme="minorHAnsi" w:cstheme="minorHAnsi"/>
                <w:b/>
                <w:bCs/>
                <w:i/>
                <w:color w:val="auto"/>
                <w:sz w:val="22"/>
                <w:szCs w:val="22"/>
              </w:rPr>
              <w:t>Attachment, Self-Regulation and Competency</w:t>
            </w:r>
            <w:r w:rsidR="00B701FD" w:rsidRPr="001252F5">
              <w:rPr>
                <w:rFonts w:asciiTheme="minorHAnsi" w:hAnsiTheme="minorHAnsi" w:cstheme="minorHAnsi"/>
                <w:b/>
                <w:color w:val="auto"/>
                <w:sz w:val="22"/>
                <w:szCs w:val="22"/>
              </w:rPr>
              <w:t xml:space="preserve"> (ARC)</w:t>
            </w:r>
            <w:r w:rsidR="003C6709" w:rsidRPr="001252F5">
              <w:rPr>
                <w:rFonts w:asciiTheme="minorHAnsi" w:hAnsiTheme="minorHAnsi" w:cstheme="minorHAnsi"/>
                <w:b/>
                <w:color w:val="auto"/>
                <w:sz w:val="22"/>
                <w:szCs w:val="22"/>
              </w:rPr>
              <w:t xml:space="preserve"> framework</w:t>
            </w:r>
            <w:r w:rsidR="007F4EF4" w:rsidRPr="001252F5">
              <w:rPr>
                <w:rFonts w:asciiTheme="minorHAnsi" w:hAnsiTheme="minorHAnsi" w:cstheme="minorHAnsi"/>
                <w:b/>
                <w:color w:val="auto"/>
                <w:sz w:val="22"/>
                <w:szCs w:val="22"/>
              </w:rPr>
              <w:t xml:space="preserve">; </w:t>
            </w:r>
            <w:r w:rsidR="00966C76" w:rsidRPr="001252F5">
              <w:rPr>
                <w:rFonts w:asciiTheme="minorHAnsi" w:hAnsiTheme="minorHAnsi" w:cstheme="minorHAnsi"/>
                <w:b/>
                <w:color w:val="auto"/>
                <w:sz w:val="22"/>
                <w:szCs w:val="22"/>
              </w:rPr>
              <w:t xml:space="preserve">Child </w:t>
            </w:r>
            <w:r w:rsidR="003E1924" w:rsidRPr="001252F5">
              <w:rPr>
                <w:rFonts w:asciiTheme="minorHAnsi" w:hAnsiTheme="minorHAnsi" w:cstheme="minorHAnsi"/>
                <w:b/>
                <w:color w:val="auto"/>
                <w:sz w:val="22"/>
                <w:szCs w:val="22"/>
              </w:rPr>
              <w:t xml:space="preserve">development </w:t>
            </w:r>
            <w:r w:rsidR="00966C76" w:rsidRPr="001252F5">
              <w:rPr>
                <w:rFonts w:asciiTheme="minorHAnsi" w:hAnsiTheme="minorHAnsi" w:cstheme="minorHAnsi"/>
                <w:b/>
                <w:color w:val="auto"/>
                <w:sz w:val="22"/>
                <w:szCs w:val="22"/>
              </w:rPr>
              <w:t>and play</w:t>
            </w:r>
            <w:r w:rsidR="00946AB4" w:rsidRPr="001252F5">
              <w:rPr>
                <w:rFonts w:asciiTheme="minorHAnsi" w:hAnsiTheme="minorHAnsi" w:cstheme="minorHAnsi"/>
                <w:b/>
                <w:color w:val="auto"/>
                <w:sz w:val="22"/>
                <w:szCs w:val="22"/>
              </w:rPr>
              <w:t xml:space="preserve">; </w:t>
            </w:r>
            <w:r w:rsidR="007F4EF4" w:rsidRPr="001252F5">
              <w:rPr>
                <w:rFonts w:asciiTheme="minorHAnsi" w:hAnsiTheme="minorHAnsi" w:cstheme="minorHAnsi"/>
                <w:b/>
                <w:color w:val="auto"/>
                <w:sz w:val="22"/>
                <w:szCs w:val="22"/>
              </w:rPr>
              <w:t>Cultural</w:t>
            </w:r>
            <w:r w:rsidR="003E1924" w:rsidRPr="001252F5">
              <w:rPr>
                <w:rFonts w:asciiTheme="minorHAnsi" w:hAnsiTheme="minorHAnsi" w:cstheme="minorHAnsi"/>
                <w:b/>
                <w:color w:val="auto"/>
                <w:sz w:val="22"/>
                <w:szCs w:val="22"/>
              </w:rPr>
              <w:t>ly humble assessment</w:t>
            </w:r>
          </w:p>
        </w:tc>
      </w:tr>
      <w:tr w:rsidR="00412246" w:rsidRPr="006268D2" w14:paraId="138BD3CE" w14:textId="77777777" w:rsidTr="002D0D6C">
        <w:trPr>
          <w:trHeight w:val="579"/>
        </w:trPr>
        <w:tc>
          <w:tcPr>
            <w:tcW w:w="1980" w:type="dxa"/>
          </w:tcPr>
          <w:p w14:paraId="0953EE6F" w14:textId="01757694" w:rsidR="00412246" w:rsidRPr="001252F5" w:rsidRDefault="00B120A3" w:rsidP="00006DAC">
            <w:pPr>
              <w:pStyle w:val="Default"/>
              <w:jc w:val="right"/>
              <w:rPr>
                <w:rFonts w:asciiTheme="minorHAnsi" w:hAnsiTheme="minorHAnsi" w:cstheme="minorHAnsi"/>
                <w:sz w:val="22"/>
                <w:szCs w:val="22"/>
              </w:rPr>
            </w:pPr>
            <w:r w:rsidRPr="001252F5">
              <w:rPr>
                <w:rFonts w:asciiTheme="minorHAnsi" w:hAnsiTheme="minorHAnsi" w:cstheme="minorHAnsi"/>
                <w:sz w:val="22"/>
                <w:szCs w:val="22"/>
              </w:rPr>
              <w:t xml:space="preserve">Session 1: </w:t>
            </w:r>
            <w:r w:rsidR="00C107DF" w:rsidRPr="001252F5">
              <w:rPr>
                <w:rFonts w:asciiTheme="minorHAnsi" w:hAnsiTheme="minorHAnsi" w:cstheme="minorHAnsi"/>
                <w:sz w:val="22"/>
                <w:szCs w:val="22"/>
              </w:rPr>
              <w:t>01/</w:t>
            </w:r>
            <w:r w:rsidRPr="001252F5">
              <w:rPr>
                <w:rFonts w:asciiTheme="minorHAnsi" w:hAnsiTheme="minorHAnsi" w:cstheme="minorHAnsi"/>
                <w:color w:val="auto"/>
                <w:sz w:val="22"/>
                <w:szCs w:val="22"/>
              </w:rPr>
              <w:t>14</w:t>
            </w:r>
            <w:r w:rsidR="00412246" w:rsidRPr="001252F5">
              <w:rPr>
                <w:rFonts w:asciiTheme="minorHAnsi" w:hAnsiTheme="minorHAnsi" w:cstheme="minorHAnsi"/>
                <w:sz w:val="22"/>
                <w:szCs w:val="22"/>
              </w:rPr>
              <w:t xml:space="preserve"> </w:t>
            </w:r>
          </w:p>
        </w:tc>
        <w:tc>
          <w:tcPr>
            <w:tcW w:w="7241" w:type="dxa"/>
          </w:tcPr>
          <w:p w14:paraId="2A77CFDF" w14:textId="77777777" w:rsidR="00C9250E" w:rsidRPr="001252F5" w:rsidRDefault="009A2BF0" w:rsidP="00A762F0">
            <w:pPr>
              <w:pStyle w:val="Default"/>
              <w:rPr>
                <w:rFonts w:asciiTheme="minorHAnsi" w:hAnsiTheme="minorHAnsi" w:cstheme="minorHAnsi"/>
                <w:color w:val="auto"/>
                <w:sz w:val="22"/>
                <w:szCs w:val="22"/>
              </w:rPr>
            </w:pPr>
            <w:r w:rsidRPr="001252F5">
              <w:rPr>
                <w:rFonts w:asciiTheme="minorHAnsi" w:hAnsiTheme="minorHAnsi" w:cstheme="minorHAnsi"/>
                <w:b/>
                <w:color w:val="auto"/>
                <w:sz w:val="22"/>
                <w:szCs w:val="22"/>
              </w:rPr>
              <w:t>Blaustein &amp; Kinniburgh</w:t>
            </w:r>
            <w:r w:rsidRPr="001252F5">
              <w:rPr>
                <w:rFonts w:asciiTheme="minorHAnsi" w:hAnsiTheme="minorHAnsi" w:cstheme="minorHAnsi"/>
                <w:color w:val="auto"/>
                <w:sz w:val="22"/>
                <w:szCs w:val="22"/>
              </w:rPr>
              <w:t>: Introductio</w:t>
            </w:r>
            <w:r w:rsidR="00B36804" w:rsidRPr="001252F5">
              <w:rPr>
                <w:rFonts w:asciiTheme="minorHAnsi" w:hAnsiTheme="minorHAnsi" w:cstheme="minorHAnsi"/>
                <w:color w:val="auto"/>
                <w:sz w:val="22"/>
                <w:szCs w:val="22"/>
              </w:rPr>
              <w:t>n</w:t>
            </w:r>
            <w:r w:rsidR="00AA23C1" w:rsidRPr="001252F5">
              <w:rPr>
                <w:rFonts w:asciiTheme="minorHAnsi" w:hAnsiTheme="minorHAnsi" w:cstheme="minorHAnsi"/>
                <w:color w:val="auto"/>
                <w:sz w:val="22"/>
                <w:szCs w:val="22"/>
              </w:rPr>
              <w:t xml:space="preserve"> &amp; Part </w:t>
            </w:r>
            <w:r w:rsidR="009B042E" w:rsidRPr="001252F5">
              <w:rPr>
                <w:rFonts w:asciiTheme="minorHAnsi" w:hAnsiTheme="minorHAnsi" w:cstheme="minorHAnsi"/>
                <w:color w:val="auto"/>
                <w:sz w:val="22"/>
                <w:szCs w:val="22"/>
              </w:rPr>
              <w:t xml:space="preserve">I. Overview </w:t>
            </w:r>
          </w:p>
          <w:p w14:paraId="516E67AA" w14:textId="1773A8EC" w:rsidR="00DB565D" w:rsidRPr="001252F5" w:rsidRDefault="0053316E" w:rsidP="00A762F0">
            <w:pPr>
              <w:pStyle w:val="Default"/>
              <w:rPr>
                <w:rFonts w:asciiTheme="minorHAnsi" w:hAnsiTheme="minorHAnsi" w:cstheme="minorHAnsi"/>
                <w:color w:val="auto"/>
                <w:sz w:val="22"/>
                <w:szCs w:val="22"/>
              </w:rPr>
            </w:pPr>
            <w:r w:rsidRPr="001252F5">
              <w:rPr>
                <w:rFonts w:asciiTheme="minorHAnsi" w:hAnsiTheme="minorHAnsi" w:cstheme="minorHAnsi"/>
                <w:b/>
                <w:color w:val="auto"/>
                <w:sz w:val="22"/>
                <w:szCs w:val="22"/>
              </w:rPr>
              <w:t>Davies &amp; Troy</w:t>
            </w:r>
            <w:r w:rsidR="00C9250E" w:rsidRPr="001252F5">
              <w:rPr>
                <w:rFonts w:asciiTheme="minorHAnsi" w:hAnsiTheme="minorHAnsi" w:cstheme="minorHAnsi"/>
                <w:b/>
                <w:color w:val="auto"/>
                <w:sz w:val="22"/>
                <w:szCs w:val="22"/>
              </w:rPr>
              <w:t xml:space="preserve">: </w:t>
            </w:r>
            <w:r w:rsidR="00134CD3" w:rsidRPr="001252F5">
              <w:rPr>
                <w:rFonts w:asciiTheme="minorHAnsi" w:hAnsiTheme="minorHAnsi" w:cstheme="minorHAnsi"/>
                <w:color w:val="auto"/>
                <w:sz w:val="22"/>
                <w:szCs w:val="22"/>
              </w:rPr>
              <w:t>Introduction</w:t>
            </w:r>
            <w:r w:rsidR="00905AF0" w:rsidRPr="001252F5">
              <w:rPr>
                <w:rFonts w:asciiTheme="minorHAnsi" w:hAnsiTheme="minorHAnsi" w:cstheme="minorHAnsi"/>
                <w:color w:val="auto"/>
                <w:sz w:val="22"/>
                <w:szCs w:val="22"/>
              </w:rPr>
              <w:t xml:space="preserve">; </w:t>
            </w:r>
            <w:r w:rsidR="00C9250E" w:rsidRPr="001252F5">
              <w:rPr>
                <w:rFonts w:asciiTheme="minorHAnsi" w:hAnsiTheme="minorHAnsi" w:cstheme="minorHAnsi"/>
                <w:color w:val="auto"/>
                <w:sz w:val="22"/>
                <w:szCs w:val="22"/>
              </w:rPr>
              <w:t>Chapter</w:t>
            </w:r>
            <w:r w:rsidR="00905AF0" w:rsidRPr="001252F5">
              <w:rPr>
                <w:rFonts w:asciiTheme="minorHAnsi" w:hAnsiTheme="minorHAnsi" w:cstheme="minorHAnsi"/>
                <w:color w:val="auto"/>
                <w:sz w:val="22"/>
                <w:szCs w:val="22"/>
              </w:rPr>
              <w:t>s 1 &amp;</w:t>
            </w:r>
            <w:r w:rsidR="00C9250E" w:rsidRPr="001252F5">
              <w:rPr>
                <w:rFonts w:asciiTheme="minorHAnsi" w:hAnsiTheme="minorHAnsi" w:cstheme="minorHAnsi"/>
                <w:color w:val="auto"/>
                <w:sz w:val="22"/>
                <w:szCs w:val="22"/>
              </w:rPr>
              <w:t xml:space="preserve"> </w:t>
            </w:r>
            <w:r w:rsidR="00134CD3" w:rsidRPr="001252F5">
              <w:rPr>
                <w:rFonts w:asciiTheme="minorHAnsi" w:hAnsiTheme="minorHAnsi" w:cstheme="minorHAnsi"/>
                <w:color w:val="auto"/>
                <w:sz w:val="22"/>
                <w:szCs w:val="22"/>
              </w:rPr>
              <w:t>4</w:t>
            </w:r>
            <w:r w:rsidR="00627903" w:rsidRPr="001252F5">
              <w:rPr>
                <w:rFonts w:asciiTheme="minorHAnsi" w:hAnsiTheme="minorHAnsi" w:cstheme="minorHAnsi"/>
                <w:color w:val="auto"/>
                <w:sz w:val="22"/>
                <w:szCs w:val="22"/>
              </w:rPr>
              <w:t>; skim chapter 2 &amp; 3</w:t>
            </w:r>
          </w:p>
        </w:tc>
      </w:tr>
      <w:tr w:rsidR="00704D5E" w:rsidRPr="006268D2" w14:paraId="1577190B" w14:textId="77777777" w:rsidTr="002D0D6C">
        <w:trPr>
          <w:trHeight w:val="840"/>
        </w:trPr>
        <w:tc>
          <w:tcPr>
            <w:tcW w:w="1980" w:type="dxa"/>
          </w:tcPr>
          <w:p w14:paraId="5023FD58" w14:textId="16107E34" w:rsidR="00704D5E" w:rsidRPr="001252F5" w:rsidRDefault="00B120A3" w:rsidP="00006DAC">
            <w:pPr>
              <w:pStyle w:val="Default"/>
              <w:jc w:val="right"/>
              <w:rPr>
                <w:rFonts w:asciiTheme="minorHAnsi" w:hAnsiTheme="minorHAnsi" w:cstheme="minorHAnsi"/>
                <w:sz w:val="22"/>
                <w:szCs w:val="22"/>
              </w:rPr>
            </w:pPr>
            <w:r w:rsidRPr="001252F5">
              <w:rPr>
                <w:rFonts w:asciiTheme="minorHAnsi" w:hAnsiTheme="minorHAnsi" w:cstheme="minorHAnsi"/>
                <w:sz w:val="22"/>
                <w:szCs w:val="22"/>
              </w:rPr>
              <w:t xml:space="preserve">Session 2: </w:t>
            </w:r>
            <w:r w:rsidR="00C107DF" w:rsidRPr="001252F5">
              <w:rPr>
                <w:rFonts w:asciiTheme="minorHAnsi" w:hAnsiTheme="minorHAnsi" w:cstheme="minorHAnsi"/>
                <w:sz w:val="22"/>
                <w:szCs w:val="22"/>
              </w:rPr>
              <w:t>01/</w:t>
            </w:r>
            <w:r w:rsidRPr="001252F5">
              <w:rPr>
                <w:rFonts w:asciiTheme="minorHAnsi" w:hAnsiTheme="minorHAnsi" w:cstheme="minorHAnsi"/>
                <w:color w:val="auto"/>
                <w:sz w:val="22"/>
                <w:szCs w:val="22"/>
              </w:rPr>
              <w:t>21</w:t>
            </w:r>
          </w:p>
        </w:tc>
        <w:tc>
          <w:tcPr>
            <w:tcW w:w="7241" w:type="dxa"/>
          </w:tcPr>
          <w:p w14:paraId="021596DB" w14:textId="77777777" w:rsidR="00016CB0" w:rsidRPr="001252F5" w:rsidRDefault="00016CB0" w:rsidP="00016CB0">
            <w:pPr>
              <w:pStyle w:val="Default"/>
              <w:rPr>
                <w:rFonts w:asciiTheme="minorHAnsi" w:hAnsiTheme="minorHAnsi" w:cstheme="minorHAnsi"/>
                <w:color w:val="auto"/>
                <w:sz w:val="22"/>
                <w:szCs w:val="22"/>
              </w:rPr>
            </w:pPr>
            <w:r w:rsidRPr="001252F5">
              <w:rPr>
                <w:rFonts w:asciiTheme="minorHAnsi" w:hAnsiTheme="minorHAnsi" w:cstheme="minorHAnsi"/>
                <w:b/>
                <w:color w:val="auto"/>
                <w:sz w:val="22"/>
                <w:szCs w:val="22"/>
              </w:rPr>
              <w:t>Blaustein &amp; Kinniburgh</w:t>
            </w:r>
          </w:p>
          <w:p w14:paraId="11490AFB" w14:textId="77777777" w:rsidR="00016CB0" w:rsidRPr="001252F5" w:rsidRDefault="00016CB0" w:rsidP="00016CB0">
            <w:pPr>
              <w:pStyle w:val="Default"/>
              <w:numPr>
                <w:ilvl w:val="0"/>
                <w:numId w:val="8"/>
              </w:numPr>
              <w:ind w:left="288" w:hanging="144"/>
              <w:rPr>
                <w:rFonts w:asciiTheme="minorHAnsi" w:hAnsiTheme="minorHAnsi" w:cstheme="minorHAnsi"/>
                <w:color w:val="auto"/>
                <w:sz w:val="22"/>
                <w:szCs w:val="22"/>
              </w:rPr>
            </w:pPr>
            <w:r w:rsidRPr="001252F5">
              <w:rPr>
                <w:rFonts w:asciiTheme="minorHAnsi" w:hAnsiTheme="minorHAnsi" w:cstheme="minorHAnsi"/>
                <w:sz w:val="22"/>
                <w:szCs w:val="22"/>
              </w:rPr>
              <w:t xml:space="preserve">Part </w:t>
            </w:r>
            <w:r w:rsidRPr="001252F5">
              <w:rPr>
                <w:rFonts w:asciiTheme="minorHAnsi" w:hAnsiTheme="minorHAnsi" w:cstheme="minorHAnsi"/>
                <w:color w:val="auto"/>
                <w:sz w:val="22"/>
                <w:szCs w:val="22"/>
              </w:rPr>
              <w:t>II: Integration of Traumatic Experiences</w:t>
            </w:r>
          </w:p>
          <w:p w14:paraId="3A36F43C" w14:textId="77777777" w:rsidR="00016CB0" w:rsidRPr="001252F5" w:rsidRDefault="00016CB0" w:rsidP="00016CB0">
            <w:pPr>
              <w:pStyle w:val="Default"/>
              <w:numPr>
                <w:ilvl w:val="0"/>
                <w:numId w:val="8"/>
              </w:numPr>
              <w:ind w:left="288" w:hanging="144"/>
              <w:rPr>
                <w:rFonts w:asciiTheme="minorHAnsi" w:hAnsiTheme="minorHAnsi" w:cstheme="minorHAnsi"/>
                <w:color w:val="auto"/>
                <w:sz w:val="22"/>
                <w:szCs w:val="22"/>
              </w:rPr>
            </w:pPr>
            <w:r w:rsidRPr="001252F5">
              <w:rPr>
                <w:rFonts w:asciiTheme="minorHAnsi" w:hAnsiTheme="minorHAnsi" w:cstheme="minorHAnsi"/>
                <w:color w:val="auto"/>
                <w:sz w:val="22"/>
                <w:szCs w:val="22"/>
              </w:rPr>
              <w:t xml:space="preserve">Part III: Laying the Foundation  </w:t>
            </w:r>
          </w:p>
          <w:p w14:paraId="5285CCD5" w14:textId="77777777" w:rsidR="00F26BCC" w:rsidRPr="001252F5" w:rsidRDefault="00016CB0" w:rsidP="00F26BCC">
            <w:pPr>
              <w:pStyle w:val="Default"/>
              <w:ind w:left="720" w:hanging="720"/>
              <w:rPr>
                <w:rFonts w:asciiTheme="minorHAnsi" w:hAnsiTheme="minorHAnsi" w:cstheme="minorHAnsi"/>
                <w:i/>
                <w:color w:val="C00000"/>
                <w:sz w:val="22"/>
                <w:szCs w:val="22"/>
              </w:rPr>
            </w:pPr>
            <w:r w:rsidRPr="001252F5">
              <w:rPr>
                <w:rFonts w:asciiTheme="minorHAnsi" w:hAnsiTheme="minorHAnsi" w:cstheme="minorHAnsi"/>
                <w:b/>
                <w:color w:val="auto"/>
                <w:sz w:val="22"/>
                <w:szCs w:val="22"/>
              </w:rPr>
              <w:t xml:space="preserve">Davies &amp; Troy: </w:t>
            </w:r>
            <w:r w:rsidRPr="001252F5">
              <w:rPr>
                <w:rFonts w:asciiTheme="minorHAnsi" w:hAnsiTheme="minorHAnsi" w:cstheme="minorHAnsi"/>
                <w:color w:val="auto"/>
                <w:sz w:val="22"/>
                <w:szCs w:val="22"/>
              </w:rPr>
              <w:t xml:space="preserve">Chapters 5-6 </w:t>
            </w:r>
            <w:r w:rsidRPr="00C771A3">
              <w:rPr>
                <w:rFonts w:asciiTheme="minorHAnsi" w:hAnsiTheme="minorHAnsi" w:cstheme="minorHAnsi"/>
                <w:i/>
                <w:color w:val="7030A0"/>
                <w:sz w:val="22"/>
                <w:szCs w:val="22"/>
              </w:rPr>
              <w:t xml:space="preserve">especially for </w:t>
            </w:r>
            <w:r w:rsidR="00170DD0" w:rsidRPr="00C771A3">
              <w:rPr>
                <w:rFonts w:asciiTheme="minorHAnsi" w:hAnsiTheme="minorHAnsi" w:cstheme="minorHAnsi"/>
                <w:i/>
                <w:color w:val="7030A0"/>
                <w:sz w:val="22"/>
                <w:szCs w:val="22"/>
              </w:rPr>
              <w:t xml:space="preserve">infant </w:t>
            </w:r>
            <w:r w:rsidR="00A83CFB" w:rsidRPr="00C771A3">
              <w:rPr>
                <w:rFonts w:asciiTheme="minorHAnsi" w:hAnsiTheme="minorHAnsi" w:cstheme="minorHAnsi"/>
                <w:i/>
                <w:color w:val="7030A0"/>
                <w:sz w:val="22"/>
                <w:szCs w:val="22"/>
              </w:rPr>
              <w:t>dyad observations</w:t>
            </w:r>
          </w:p>
          <w:p w14:paraId="0FBB09E4" w14:textId="23521411" w:rsidR="00CC3EA9" w:rsidRPr="001252F5" w:rsidRDefault="00CC3EA9" w:rsidP="00F26BCC">
            <w:pPr>
              <w:pStyle w:val="Default"/>
              <w:ind w:left="720" w:hanging="720"/>
              <w:rPr>
                <w:rFonts w:asciiTheme="minorHAnsi" w:hAnsiTheme="minorHAnsi" w:cstheme="minorHAnsi"/>
                <w:i/>
                <w:color w:val="C00000"/>
                <w:sz w:val="22"/>
                <w:szCs w:val="22"/>
              </w:rPr>
            </w:pPr>
            <w:r w:rsidRPr="001252F5">
              <w:rPr>
                <w:rFonts w:asciiTheme="minorHAnsi" w:hAnsiTheme="minorHAnsi" w:cstheme="minorHAnsi"/>
                <w:b/>
                <w:color w:val="auto"/>
                <w:sz w:val="22"/>
                <w:szCs w:val="22"/>
              </w:rPr>
              <w:t xml:space="preserve">Davies &amp; Troy: </w:t>
            </w:r>
            <w:r w:rsidRPr="001252F5">
              <w:rPr>
                <w:rFonts w:asciiTheme="minorHAnsi" w:hAnsiTheme="minorHAnsi" w:cstheme="minorHAnsi"/>
                <w:color w:val="auto"/>
                <w:sz w:val="22"/>
                <w:szCs w:val="22"/>
              </w:rPr>
              <w:t xml:space="preserve">Chapters 7-9 </w:t>
            </w:r>
            <w:r w:rsidRPr="00C771A3">
              <w:rPr>
                <w:rFonts w:asciiTheme="minorHAnsi" w:hAnsiTheme="minorHAnsi" w:cstheme="minorHAnsi"/>
                <w:i/>
                <w:color w:val="7030A0"/>
                <w:sz w:val="22"/>
                <w:szCs w:val="22"/>
              </w:rPr>
              <w:t>especially for toddler dyad observations</w:t>
            </w:r>
          </w:p>
        </w:tc>
      </w:tr>
      <w:tr w:rsidR="00704D5E" w:rsidRPr="006268D2" w14:paraId="48E1FDE7" w14:textId="77777777" w:rsidTr="002D0D6C">
        <w:trPr>
          <w:trHeight w:val="543"/>
        </w:trPr>
        <w:tc>
          <w:tcPr>
            <w:tcW w:w="1980" w:type="dxa"/>
          </w:tcPr>
          <w:p w14:paraId="5288F058" w14:textId="1BFC2802" w:rsidR="00704D5E" w:rsidRPr="001252F5" w:rsidRDefault="00B120A3" w:rsidP="00006DAC">
            <w:pPr>
              <w:pStyle w:val="Default"/>
              <w:jc w:val="right"/>
              <w:rPr>
                <w:rFonts w:asciiTheme="minorHAnsi" w:hAnsiTheme="minorHAnsi" w:cstheme="minorHAnsi"/>
                <w:sz w:val="22"/>
                <w:szCs w:val="22"/>
              </w:rPr>
            </w:pPr>
            <w:r w:rsidRPr="001252F5">
              <w:rPr>
                <w:rFonts w:asciiTheme="minorHAnsi" w:hAnsiTheme="minorHAnsi" w:cstheme="minorHAnsi"/>
                <w:sz w:val="22"/>
                <w:szCs w:val="22"/>
              </w:rPr>
              <w:t xml:space="preserve">Session 3: </w:t>
            </w:r>
            <w:r w:rsidR="00C107DF" w:rsidRPr="001252F5">
              <w:rPr>
                <w:rFonts w:asciiTheme="minorHAnsi" w:hAnsiTheme="minorHAnsi" w:cstheme="minorHAnsi"/>
                <w:sz w:val="22"/>
                <w:szCs w:val="22"/>
              </w:rPr>
              <w:t>01/28</w:t>
            </w:r>
          </w:p>
        </w:tc>
        <w:tc>
          <w:tcPr>
            <w:tcW w:w="7241" w:type="dxa"/>
          </w:tcPr>
          <w:p w14:paraId="79DCB32A" w14:textId="77777777" w:rsidR="0007090D" w:rsidRPr="001252F5" w:rsidRDefault="0007090D" w:rsidP="0007090D">
            <w:pPr>
              <w:pStyle w:val="Default"/>
              <w:rPr>
                <w:rFonts w:asciiTheme="minorHAnsi" w:hAnsiTheme="minorHAnsi" w:cstheme="minorHAnsi"/>
                <w:color w:val="auto"/>
                <w:sz w:val="22"/>
                <w:szCs w:val="22"/>
              </w:rPr>
            </w:pPr>
            <w:r w:rsidRPr="001252F5">
              <w:rPr>
                <w:rFonts w:asciiTheme="minorHAnsi" w:hAnsiTheme="minorHAnsi" w:cstheme="minorHAnsi"/>
                <w:b/>
                <w:color w:val="auto"/>
                <w:sz w:val="22"/>
                <w:szCs w:val="22"/>
              </w:rPr>
              <w:t>Blaustein &amp; Kinniburgh</w:t>
            </w:r>
            <w:r w:rsidRPr="001252F5">
              <w:rPr>
                <w:rFonts w:asciiTheme="minorHAnsi" w:hAnsiTheme="minorHAnsi" w:cstheme="minorHAnsi"/>
                <w:color w:val="auto"/>
                <w:sz w:val="22"/>
                <w:szCs w:val="22"/>
              </w:rPr>
              <w:t>: Part IV: Attachment</w:t>
            </w:r>
          </w:p>
          <w:p w14:paraId="6A7941E6" w14:textId="6C98FD8C" w:rsidR="00704D5E" w:rsidRPr="001252F5" w:rsidRDefault="00104E4E" w:rsidP="00104E4E">
            <w:pPr>
              <w:pStyle w:val="Default"/>
              <w:rPr>
                <w:rFonts w:asciiTheme="minorHAnsi" w:hAnsiTheme="minorHAnsi" w:cstheme="minorHAnsi"/>
                <w:b/>
                <w:iCs/>
                <w:sz w:val="22"/>
                <w:szCs w:val="22"/>
              </w:rPr>
            </w:pPr>
            <w:r w:rsidRPr="001252F5">
              <w:rPr>
                <w:rFonts w:asciiTheme="minorHAnsi" w:hAnsiTheme="minorHAnsi" w:cstheme="minorHAnsi"/>
                <w:b/>
                <w:color w:val="auto"/>
                <w:sz w:val="22"/>
                <w:szCs w:val="22"/>
              </w:rPr>
              <w:t xml:space="preserve">Davies &amp; Troy: </w:t>
            </w:r>
            <w:r w:rsidRPr="001252F5">
              <w:rPr>
                <w:rFonts w:asciiTheme="minorHAnsi" w:hAnsiTheme="minorHAnsi" w:cstheme="minorHAnsi"/>
                <w:color w:val="auto"/>
                <w:sz w:val="22"/>
                <w:szCs w:val="22"/>
              </w:rPr>
              <w:t>Chapters 10-1</w:t>
            </w:r>
            <w:r w:rsidR="005F1459" w:rsidRPr="001252F5">
              <w:rPr>
                <w:rFonts w:asciiTheme="minorHAnsi" w:hAnsiTheme="minorHAnsi" w:cstheme="minorHAnsi"/>
                <w:color w:val="auto"/>
                <w:sz w:val="22"/>
                <w:szCs w:val="22"/>
              </w:rPr>
              <w:t>2</w:t>
            </w:r>
            <w:r w:rsidRPr="001252F5">
              <w:rPr>
                <w:rFonts w:asciiTheme="minorHAnsi" w:hAnsiTheme="minorHAnsi" w:cstheme="minorHAnsi"/>
                <w:color w:val="auto"/>
                <w:sz w:val="22"/>
                <w:szCs w:val="22"/>
              </w:rPr>
              <w:t xml:space="preserve"> </w:t>
            </w:r>
            <w:r w:rsidRPr="00C771A3">
              <w:rPr>
                <w:rFonts w:asciiTheme="minorHAnsi" w:hAnsiTheme="minorHAnsi" w:cstheme="minorHAnsi"/>
                <w:i/>
                <w:color w:val="7030A0"/>
                <w:sz w:val="22"/>
                <w:szCs w:val="22"/>
              </w:rPr>
              <w:t>especially for preschool observations</w:t>
            </w:r>
          </w:p>
        </w:tc>
      </w:tr>
      <w:tr w:rsidR="00704D5E" w:rsidRPr="006268D2" w14:paraId="28C9A58C" w14:textId="77777777" w:rsidTr="002D0D6C">
        <w:trPr>
          <w:trHeight w:val="840"/>
        </w:trPr>
        <w:tc>
          <w:tcPr>
            <w:tcW w:w="1980" w:type="dxa"/>
          </w:tcPr>
          <w:p w14:paraId="20D66F98" w14:textId="3F5C0BC3" w:rsidR="00704D5E" w:rsidRPr="001252F5" w:rsidRDefault="00B120A3" w:rsidP="00006DAC">
            <w:pPr>
              <w:pStyle w:val="Default"/>
              <w:jc w:val="right"/>
              <w:rPr>
                <w:rFonts w:asciiTheme="minorHAnsi" w:hAnsiTheme="minorHAnsi" w:cstheme="minorHAnsi"/>
                <w:sz w:val="22"/>
                <w:szCs w:val="22"/>
              </w:rPr>
            </w:pPr>
            <w:r w:rsidRPr="001252F5">
              <w:rPr>
                <w:rFonts w:asciiTheme="minorHAnsi" w:hAnsiTheme="minorHAnsi" w:cstheme="minorHAnsi"/>
                <w:sz w:val="22"/>
                <w:szCs w:val="22"/>
              </w:rPr>
              <w:t xml:space="preserve">Session 4: </w:t>
            </w:r>
            <w:r w:rsidR="00C107DF" w:rsidRPr="001252F5">
              <w:rPr>
                <w:rFonts w:asciiTheme="minorHAnsi" w:hAnsiTheme="minorHAnsi" w:cstheme="minorHAnsi"/>
                <w:sz w:val="22"/>
                <w:szCs w:val="22"/>
              </w:rPr>
              <w:t>02/04</w:t>
            </w:r>
          </w:p>
        </w:tc>
        <w:tc>
          <w:tcPr>
            <w:tcW w:w="7241" w:type="dxa"/>
          </w:tcPr>
          <w:p w14:paraId="5AC80B4E" w14:textId="1988960A" w:rsidR="0007090D" w:rsidRPr="001252F5" w:rsidRDefault="0007090D" w:rsidP="00A361B8">
            <w:pPr>
              <w:pStyle w:val="Default"/>
              <w:rPr>
                <w:rFonts w:asciiTheme="minorHAnsi" w:hAnsiTheme="minorHAnsi" w:cstheme="minorHAnsi"/>
                <w:color w:val="auto"/>
                <w:sz w:val="22"/>
                <w:szCs w:val="22"/>
              </w:rPr>
            </w:pPr>
            <w:r w:rsidRPr="001252F5">
              <w:rPr>
                <w:rFonts w:asciiTheme="minorHAnsi" w:hAnsiTheme="minorHAnsi" w:cstheme="minorHAnsi"/>
                <w:b/>
                <w:color w:val="auto"/>
                <w:sz w:val="22"/>
                <w:szCs w:val="22"/>
              </w:rPr>
              <w:t>Blaustein &amp; Kinniburgh</w:t>
            </w:r>
            <w:r w:rsidRPr="001252F5">
              <w:rPr>
                <w:rFonts w:asciiTheme="minorHAnsi" w:hAnsiTheme="minorHAnsi" w:cstheme="minorHAnsi"/>
                <w:color w:val="auto"/>
                <w:sz w:val="22"/>
                <w:szCs w:val="22"/>
              </w:rPr>
              <w:t>: Part V: Regulation</w:t>
            </w:r>
          </w:p>
          <w:p w14:paraId="2060F89E" w14:textId="77777777" w:rsidR="00DB2809" w:rsidRDefault="00DB2809" w:rsidP="00DB2809">
            <w:pPr>
              <w:pStyle w:val="Default"/>
              <w:rPr>
                <w:rFonts w:asciiTheme="minorHAnsi" w:hAnsiTheme="minorHAnsi" w:cstheme="minorHAnsi"/>
                <w:i/>
                <w:color w:val="C00000"/>
                <w:sz w:val="22"/>
                <w:szCs w:val="22"/>
              </w:rPr>
            </w:pPr>
            <w:r w:rsidRPr="001252F5">
              <w:rPr>
                <w:rFonts w:asciiTheme="minorHAnsi" w:hAnsiTheme="minorHAnsi" w:cstheme="minorHAnsi"/>
                <w:b/>
                <w:color w:val="auto"/>
                <w:sz w:val="22"/>
                <w:szCs w:val="22"/>
              </w:rPr>
              <w:t xml:space="preserve">Davies &amp; Troy: </w:t>
            </w:r>
            <w:r w:rsidRPr="001252F5">
              <w:rPr>
                <w:rFonts w:asciiTheme="minorHAnsi" w:hAnsiTheme="minorHAnsi" w:cstheme="minorHAnsi"/>
                <w:color w:val="auto"/>
                <w:sz w:val="22"/>
                <w:szCs w:val="22"/>
              </w:rPr>
              <w:t xml:space="preserve">Chapters 13-15 </w:t>
            </w:r>
            <w:r w:rsidRPr="00C771A3">
              <w:rPr>
                <w:rFonts w:asciiTheme="minorHAnsi" w:hAnsiTheme="minorHAnsi" w:cstheme="minorHAnsi"/>
                <w:i/>
                <w:color w:val="7030A0"/>
                <w:sz w:val="22"/>
                <w:szCs w:val="22"/>
              </w:rPr>
              <w:t>especially for school-age observations</w:t>
            </w:r>
          </w:p>
          <w:p w14:paraId="0E68E189" w14:textId="73684703" w:rsidR="00C637B6" w:rsidRPr="001252F5" w:rsidRDefault="00C637B6" w:rsidP="00DB2809">
            <w:pPr>
              <w:pStyle w:val="Default"/>
              <w:rPr>
                <w:rFonts w:asciiTheme="minorHAnsi" w:hAnsiTheme="minorHAnsi" w:cstheme="minorHAnsi"/>
                <w:b/>
                <w:iCs/>
                <w:sz w:val="22"/>
                <w:szCs w:val="22"/>
              </w:rPr>
            </w:pPr>
            <w:r w:rsidRPr="001252F5">
              <w:rPr>
                <w:rFonts w:asciiTheme="minorHAnsi" w:hAnsiTheme="minorHAnsi" w:cstheme="minorHAnsi"/>
                <w:b/>
                <w:iCs/>
                <w:sz w:val="22"/>
                <w:szCs w:val="22"/>
              </w:rPr>
              <w:t xml:space="preserve">Read </w:t>
            </w:r>
            <w:r>
              <w:rPr>
                <w:rFonts w:asciiTheme="minorHAnsi" w:hAnsiTheme="minorHAnsi" w:cstheme="minorHAnsi"/>
                <w:b/>
                <w:iCs/>
                <w:sz w:val="22"/>
                <w:szCs w:val="22"/>
              </w:rPr>
              <w:t xml:space="preserve">or Watch </w:t>
            </w:r>
            <w:r w:rsidRPr="001252F5">
              <w:rPr>
                <w:rFonts w:asciiTheme="minorHAnsi" w:hAnsiTheme="minorHAnsi" w:cstheme="minorHAnsi"/>
                <w:b/>
                <w:iCs/>
                <w:sz w:val="22"/>
                <w:szCs w:val="22"/>
              </w:rPr>
              <w:t>on Canvas:</w:t>
            </w:r>
          </w:p>
          <w:p w14:paraId="4C551A29" w14:textId="01E2223B" w:rsidR="00DB2809" w:rsidRPr="001252F5" w:rsidRDefault="00DB2809" w:rsidP="00323DFC">
            <w:pPr>
              <w:pStyle w:val="Default"/>
              <w:numPr>
                <w:ilvl w:val="0"/>
                <w:numId w:val="42"/>
              </w:numPr>
              <w:ind w:left="360"/>
              <w:rPr>
                <w:rFonts w:asciiTheme="minorHAnsi" w:hAnsiTheme="minorHAnsi" w:cstheme="minorHAnsi"/>
                <w:i/>
                <w:color w:val="C00000"/>
                <w:sz w:val="22"/>
                <w:szCs w:val="22"/>
              </w:rPr>
            </w:pPr>
            <w:r w:rsidRPr="001252F5">
              <w:rPr>
                <w:rFonts w:asciiTheme="minorHAnsi" w:hAnsiTheme="minorHAnsi" w:cstheme="minorHAnsi"/>
                <w:b/>
                <w:color w:val="auto"/>
                <w:sz w:val="22"/>
                <w:szCs w:val="22"/>
              </w:rPr>
              <w:t xml:space="preserve">McKenzie </w:t>
            </w:r>
            <w:r w:rsidRPr="001252F5">
              <w:rPr>
                <w:rFonts w:asciiTheme="minorHAnsi" w:hAnsiTheme="minorHAnsi" w:cstheme="minorHAnsi"/>
                <w:color w:val="auto"/>
                <w:sz w:val="22"/>
                <w:szCs w:val="22"/>
              </w:rPr>
              <w:t xml:space="preserve">chapter 8 </w:t>
            </w:r>
            <w:r w:rsidRPr="00C771A3">
              <w:rPr>
                <w:rFonts w:asciiTheme="minorHAnsi" w:hAnsiTheme="minorHAnsi" w:cstheme="minorHAnsi"/>
                <w:i/>
                <w:color w:val="7030A0"/>
                <w:sz w:val="22"/>
                <w:szCs w:val="22"/>
              </w:rPr>
              <w:t>esp</w:t>
            </w:r>
            <w:r w:rsidR="00C771A3">
              <w:rPr>
                <w:rFonts w:asciiTheme="minorHAnsi" w:hAnsiTheme="minorHAnsi" w:cstheme="minorHAnsi"/>
                <w:i/>
                <w:color w:val="7030A0"/>
                <w:sz w:val="22"/>
                <w:szCs w:val="22"/>
              </w:rPr>
              <w:t>ecially</w:t>
            </w:r>
            <w:r w:rsidRPr="00C771A3">
              <w:rPr>
                <w:rFonts w:asciiTheme="minorHAnsi" w:hAnsiTheme="minorHAnsi" w:cstheme="minorHAnsi"/>
                <w:i/>
                <w:color w:val="7030A0"/>
                <w:sz w:val="22"/>
                <w:szCs w:val="22"/>
              </w:rPr>
              <w:t xml:space="preserve"> </w:t>
            </w:r>
            <w:r w:rsidR="00214AE2" w:rsidRPr="00C771A3">
              <w:rPr>
                <w:rFonts w:asciiTheme="minorHAnsi" w:hAnsiTheme="minorHAnsi" w:cstheme="minorHAnsi"/>
                <w:i/>
                <w:color w:val="7030A0"/>
                <w:sz w:val="22"/>
                <w:szCs w:val="22"/>
              </w:rPr>
              <w:t xml:space="preserve">for </w:t>
            </w:r>
            <w:r w:rsidRPr="00C771A3">
              <w:rPr>
                <w:rFonts w:asciiTheme="minorHAnsi" w:hAnsiTheme="minorHAnsi" w:cstheme="minorHAnsi"/>
                <w:i/>
                <w:color w:val="7030A0"/>
                <w:sz w:val="22"/>
                <w:szCs w:val="22"/>
              </w:rPr>
              <w:t>adolescent interviews</w:t>
            </w:r>
          </w:p>
          <w:p w14:paraId="5D83EA8A" w14:textId="027939F3" w:rsidR="00A361B8" w:rsidRPr="001252F5" w:rsidRDefault="00A361B8" w:rsidP="00323DFC">
            <w:pPr>
              <w:pStyle w:val="Default"/>
              <w:numPr>
                <w:ilvl w:val="0"/>
                <w:numId w:val="42"/>
              </w:numPr>
              <w:ind w:left="360"/>
              <w:rPr>
                <w:rFonts w:asciiTheme="minorHAnsi" w:hAnsiTheme="minorHAnsi" w:cstheme="minorHAnsi"/>
                <w:iCs/>
                <w:color w:val="auto"/>
                <w:sz w:val="22"/>
                <w:szCs w:val="22"/>
              </w:rPr>
            </w:pPr>
            <w:r w:rsidRPr="00C637B6">
              <w:rPr>
                <w:rFonts w:asciiTheme="minorHAnsi" w:hAnsiTheme="minorHAnsi" w:cstheme="minorHAnsi"/>
                <w:b/>
                <w:bCs/>
                <w:iCs/>
                <w:color w:val="auto"/>
                <w:sz w:val="22"/>
                <w:szCs w:val="22"/>
              </w:rPr>
              <w:t>Dave Morris:</w:t>
            </w:r>
            <w:r w:rsidRPr="001252F5">
              <w:rPr>
                <w:rFonts w:asciiTheme="minorHAnsi" w:hAnsiTheme="minorHAnsi" w:cstheme="minorHAnsi"/>
                <w:iCs/>
                <w:color w:val="auto"/>
                <w:sz w:val="22"/>
                <w:szCs w:val="22"/>
              </w:rPr>
              <w:t xml:space="preserve"> The Way of Improvisation </w:t>
            </w:r>
          </w:p>
        </w:tc>
      </w:tr>
      <w:tr w:rsidR="00E45153" w:rsidRPr="006268D2" w14:paraId="0F08CACB" w14:textId="77777777" w:rsidTr="002D0D6C">
        <w:trPr>
          <w:trHeight w:val="228"/>
        </w:trPr>
        <w:tc>
          <w:tcPr>
            <w:tcW w:w="1980" w:type="dxa"/>
          </w:tcPr>
          <w:p w14:paraId="764940A7" w14:textId="77777777" w:rsidR="00E45153" w:rsidRPr="001252F5" w:rsidRDefault="00E45153" w:rsidP="00A762F0">
            <w:pPr>
              <w:pStyle w:val="Default"/>
              <w:rPr>
                <w:rFonts w:asciiTheme="minorHAnsi" w:hAnsiTheme="minorHAnsi" w:cstheme="minorHAnsi"/>
                <w:b/>
                <w:bCs/>
                <w:sz w:val="22"/>
                <w:szCs w:val="22"/>
              </w:rPr>
            </w:pPr>
            <w:r w:rsidRPr="001252F5">
              <w:rPr>
                <w:rFonts w:asciiTheme="minorHAnsi" w:hAnsiTheme="minorHAnsi" w:cstheme="minorHAnsi"/>
                <w:b/>
                <w:bCs/>
                <w:sz w:val="22"/>
                <w:szCs w:val="22"/>
              </w:rPr>
              <w:t>In class:</w:t>
            </w:r>
          </w:p>
        </w:tc>
        <w:tc>
          <w:tcPr>
            <w:tcW w:w="7241" w:type="dxa"/>
          </w:tcPr>
          <w:p w14:paraId="7342370F" w14:textId="30A1949F" w:rsidR="00E15354" w:rsidRPr="001252F5" w:rsidRDefault="00E74D5D" w:rsidP="00A762F0">
            <w:pPr>
              <w:pStyle w:val="Default"/>
              <w:rPr>
                <w:rFonts w:asciiTheme="minorHAnsi" w:hAnsiTheme="minorHAnsi" w:cstheme="minorHAnsi"/>
                <w:iCs/>
                <w:color w:val="auto"/>
                <w:sz w:val="22"/>
                <w:szCs w:val="22"/>
              </w:rPr>
            </w:pPr>
            <w:r w:rsidRPr="001252F5">
              <w:rPr>
                <w:rFonts w:asciiTheme="minorHAnsi" w:hAnsiTheme="minorHAnsi" w:cstheme="minorHAnsi"/>
                <w:b/>
                <w:color w:val="auto"/>
                <w:sz w:val="22"/>
                <w:szCs w:val="22"/>
              </w:rPr>
              <w:t>Attunement/improvisation</w:t>
            </w:r>
            <w:r w:rsidR="00E15354" w:rsidRPr="001252F5">
              <w:rPr>
                <w:rFonts w:asciiTheme="minorHAnsi" w:hAnsiTheme="minorHAnsi" w:cstheme="minorHAnsi"/>
                <w:b/>
                <w:color w:val="auto"/>
                <w:sz w:val="22"/>
                <w:szCs w:val="22"/>
              </w:rPr>
              <w:t xml:space="preserve">: </w:t>
            </w:r>
            <w:r w:rsidR="00E15354" w:rsidRPr="001252F5">
              <w:rPr>
                <w:rFonts w:asciiTheme="minorHAnsi" w:hAnsiTheme="minorHAnsi" w:cstheme="minorHAnsi"/>
                <w:i/>
                <w:color w:val="auto"/>
                <w:sz w:val="22"/>
                <w:szCs w:val="22"/>
              </w:rPr>
              <w:t>Red ball</w:t>
            </w:r>
            <w:r w:rsidR="00D03D5A" w:rsidRPr="001252F5">
              <w:rPr>
                <w:rFonts w:asciiTheme="minorHAnsi" w:hAnsiTheme="minorHAnsi" w:cstheme="minorHAnsi"/>
                <w:i/>
                <w:color w:val="auto"/>
                <w:sz w:val="22"/>
                <w:szCs w:val="22"/>
              </w:rPr>
              <w:t>/Silent ball</w:t>
            </w:r>
            <w:r w:rsidR="00FC1481" w:rsidRPr="001252F5">
              <w:rPr>
                <w:rFonts w:asciiTheme="minorHAnsi" w:hAnsiTheme="minorHAnsi" w:cstheme="minorHAnsi"/>
                <w:i/>
                <w:color w:val="auto"/>
                <w:sz w:val="22"/>
                <w:szCs w:val="22"/>
              </w:rPr>
              <w:t xml:space="preserve">; Mirroring; </w:t>
            </w:r>
            <w:r w:rsidR="004702E3" w:rsidRPr="001252F5">
              <w:rPr>
                <w:rFonts w:asciiTheme="minorHAnsi" w:hAnsiTheme="minorHAnsi" w:cstheme="minorHAnsi"/>
                <w:i/>
                <w:color w:val="auto"/>
                <w:sz w:val="22"/>
                <w:szCs w:val="22"/>
              </w:rPr>
              <w:t xml:space="preserve">Yes, </w:t>
            </w:r>
            <w:proofErr w:type="gramStart"/>
            <w:r w:rsidR="004702E3" w:rsidRPr="001252F5">
              <w:rPr>
                <w:rFonts w:asciiTheme="minorHAnsi" w:hAnsiTheme="minorHAnsi" w:cstheme="minorHAnsi"/>
                <w:i/>
                <w:color w:val="auto"/>
                <w:sz w:val="22"/>
                <w:szCs w:val="22"/>
              </w:rPr>
              <w:t>And;</w:t>
            </w:r>
            <w:proofErr w:type="gramEnd"/>
            <w:r w:rsidR="004702E3" w:rsidRPr="001252F5">
              <w:rPr>
                <w:rFonts w:asciiTheme="minorHAnsi" w:hAnsiTheme="minorHAnsi" w:cstheme="minorHAnsi"/>
                <w:i/>
                <w:color w:val="auto"/>
                <w:sz w:val="22"/>
                <w:szCs w:val="22"/>
              </w:rPr>
              <w:t xml:space="preserve"> </w:t>
            </w:r>
            <w:r w:rsidR="00780DD6" w:rsidRPr="001252F5">
              <w:rPr>
                <w:rFonts w:asciiTheme="minorHAnsi" w:hAnsiTheme="minorHAnsi" w:cstheme="minorHAnsi"/>
                <w:i/>
                <w:color w:val="auto"/>
                <w:sz w:val="22"/>
                <w:szCs w:val="22"/>
              </w:rPr>
              <w:t>Lotion</w:t>
            </w:r>
            <w:r w:rsidR="006B4BCA" w:rsidRPr="001252F5">
              <w:rPr>
                <w:rFonts w:asciiTheme="minorHAnsi" w:hAnsiTheme="minorHAnsi" w:cstheme="minorHAnsi"/>
                <w:i/>
                <w:color w:val="auto"/>
                <w:sz w:val="22"/>
                <w:szCs w:val="22"/>
              </w:rPr>
              <w:t xml:space="preserve"> &amp; other from Theraplay</w:t>
            </w:r>
            <w:r w:rsidR="005E783F" w:rsidRPr="001252F5">
              <w:rPr>
                <w:rFonts w:asciiTheme="minorHAnsi" w:hAnsiTheme="minorHAnsi" w:cstheme="minorHAnsi"/>
                <w:i/>
                <w:color w:val="auto"/>
                <w:sz w:val="22"/>
                <w:szCs w:val="22"/>
              </w:rPr>
              <w:t xml:space="preserve">; </w:t>
            </w:r>
            <w:r w:rsidR="005E783F" w:rsidRPr="001252F5">
              <w:rPr>
                <w:rFonts w:asciiTheme="minorHAnsi" w:hAnsiTheme="minorHAnsi" w:cstheme="minorHAnsi"/>
                <w:iCs/>
                <w:color w:val="auto"/>
                <w:sz w:val="22"/>
                <w:szCs w:val="22"/>
              </w:rPr>
              <w:t>Improv presenter</w:t>
            </w:r>
            <w:r w:rsidR="003F4514">
              <w:rPr>
                <w:rFonts w:asciiTheme="minorHAnsi" w:hAnsiTheme="minorHAnsi" w:cstheme="minorHAnsi"/>
                <w:iCs/>
                <w:color w:val="auto"/>
                <w:sz w:val="22"/>
                <w:szCs w:val="22"/>
              </w:rPr>
              <w:t xml:space="preserve">; </w:t>
            </w:r>
            <w:r w:rsidR="003F4514" w:rsidRPr="00571191">
              <w:rPr>
                <w:rFonts w:asciiTheme="minorHAnsi" w:hAnsiTheme="minorHAnsi" w:cstheme="minorHAnsi"/>
                <w:bCs/>
                <w:color w:val="auto"/>
                <w:sz w:val="22"/>
                <w:szCs w:val="22"/>
              </w:rPr>
              <w:t>Still Face</w:t>
            </w:r>
            <w:r w:rsidR="003F4514">
              <w:rPr>
                <w:rFonts w:asciiTheme="minorHAnsi" w:hAnsiTheme="minorHAnsi" w:cstheme="minorHAnsi"/>
                <w:bCs/>
                <w:color w:val="auto"/>
                <w:sz w:val="22"/>
                <w:szCs w:val="22"/>
              </w:rPr>
              <w:t xml:space="preserve"> video</w:t>
            </w:r>
          </w:p>
          <w:p w14:paraId="2D0BA680" w14:textId="2B29FEAD" w:rsidR="00B74E4D" w:rsidRPr="001252F5" w:rsidRDefault="0033052C" w:rsidP="006609B6">
            <w:pPr>
              <w:pStyle w:val="Default"/>
              <w:rPr>
                <w:rFonts w:asciiTheme="minorHAnsi" w:hAnsiTheme="minorHAnsi" w:cstheme="minorHAnsi"/>
                <w:color w:val="auto"/>
                <w:sz w:val="22"/>
                <w:szCs w:val="22"/>
              </w:rPr>
            </w:pPr>
            <w:r w:rsidRPr="001252F5">
              <w:rPr>
                <w:rFonts w:asciiTheme="minorHAnsi" w:hAnsiTheme="minorHAnsi" w:cstheme="minorHAnsi"/>
                <w:b/>
                <w:sz w:val="22"/>
                <w:szCs w:val="22"/>
              </w:rPr>
              <w:t>Syllabus</w:t>
            </w:r>
            <w:r w:rsidR="00D906BD" w:rsidRPr="001252F5">
              <w:rPr>
                <w:rFonts w:asciiTheme="minorHAnsi" w:hAnsiTheme="minorHAnsi" w:cstheme="minorHAnsi"/>
                <w:b/>
                <w:sz w:val="22"/>
                <w:szCs w:val="22"/>
              </w:rPr>
              <w:t xml:space="preserve"> </w:t>
            </w:r>
            <w:r w:rsidR="00A71D9E" w:rsidRPr="001252F5">
              <w:rPr>
                <w:rFonts w:asciiTheme="minorHAnsi" w:hAnsiTheme="minorHAnsi" w:cstheme="minorHAnsi"/>
                <w:b/>
                <w:sz w:val="22"/>
                <w:szCs w:val="22"/>
              </w:rPr>
              <w:t>&amp; Assignments</w:t>
            </w:r>
          </w:p>
          <w:p w14:paraId="6E072D7C" w14:textId="372C18F0" w:rsidR="0030121E" w:rsidRPr="001252F5" w:rsidRDefault="00B74E4D" w:rsidP="006609B6">
            <w:pPr>
              <w:pStyle w:val="Default"/>
              <w:rPr>
                <w:rFonts w:asciiTheme="minorHAnsi" w:hAnsiTheme="minorHAnsi" w:cstheme="minorHAnsi"/>
                <w:bCs/>
                <w:sz w:val="22"/>
                <w:szCs w:val="22"/>
              </w:rPr>
            </w:pPr>
            <w:r w:rsidRPr="001252F5">
              <w:rPr>
                <w:rFonts w:asciiTheme="minorHAnsi" w:hAnsiTheme="minorHAnsi" w:cstheme="minorHAnsi"/>
                <w:b/>
                <w:bCs/>
                <w:iCs/>
                <w:sz w:val="22"/>
                <w:szCs w:val="22"/>
              </w:rPr>
              <w:t xml:space="preserve">Assessment: </w:t>
            </w:r>
            <w:r w:rsidR="009D2ECC" w:rsidRPr="001252F5">
              <w:rPr>
                <w:rFonts w:asciiTheme="minorHAnsi" w:hAnsiTheme="minorHAnsi" w:cstheme="minorHAnsi"/>
                <w:iCs/>
                <w:sz w:val="22"/>
                <w:szCs w:val="22"/>
              </w:rPr>
              <w:t>Goals &amp; Objectives (</w:t>
            </w:r>
            <w:r w:rsidR="009D2ECC" w:rsidRPr="001252F5">
              <w:rPr>
                <w:rFonts w:ascii="Calibri" w:hAnsi="Calibri" w:cs="Calibri"/>
                <w:sz w:val="22"/>
                <w:szCs w:val="22"/>
              </w:rPr>
              <w:t>Blaustein &amp; Kinniburgh p. 337/8; 37/8)</w:t>
            </w:r>
          </w:p>
          <w:p w14:paraId="6EEDECAA" w14:textId="16EFDBC2" w:rsidR="00B6323C" w:rsidRPr="001252F5" w:rsidRDefault="008505FE" w:rsidP="006609B6">
            <w:pPr>
              <w:pStyle w:val="Default"/>
              <w:rPr>
                <w:rFonts w:asciiTheme="minorHAnsi" w:hAnsiTheme="minorHAnsi" w:cstheme="minorHAnsi"/>
                <w:color w:val="auto"/>
                <w:sz w:val="22"/>
                <w:szCs w:val="22"/>
              </w:rPr>
            </w:pPr>
            <w:r w:rsidRPr="001252F5">
              <w:rPr>
                <w:rFonts w:asciiTheme="minorHAnsi" w:hAnsiTheme="minorHAnsi" w:cstheme="minorHAnsi"/>
                <w:b/>
                <w:bCs/>
                <w:color w:val="auto"/>
                <w:sz w:val="22"/>
                <w:szCs w:val="22"/>
              </w:rPr>
              <w:t>A</w:t>
            </w:r>
            <w:r w:rsidR="00392FB7" w:rsidRPr="001252F5">
              <w:rPr>
                <w:rFonts w:asciiTheme="minorHAnsi" w:hAnsiTheme="minorHAnsi" w:cstheme="minorHAnsi"/>
                <w:b/>
                <w:bCs/>
                <w:color w:val="auto"/>
                <w:sz w:val="22"/>
                <w:szCs w:val="22"/>
              </w:rPr>
              <w:t>ttachment</w:t>
            </w:r>
            <w:r w:rsidR="00E94BFD" w:rsidRPr="001252F5">
              <w:rPr>
                <w:rFonts w:asciiTheme="minorHAnsi" w:hAnsiTheme="minorHAnsi" w:cstheme="minorHAnsi"/>
                <w:b/>
                <w:bCs/>
                <w:color w:val="auto"/>
                <w:sz w:val="22"/>
                <w:szCs w:val="22"/>
              </w:rPr>
              <w:t>:</w:t>
            </w:r>
            <w:r w:rsidR="00E64AB7" w:rsidRPr="001252F5">
              <w:rPr>
                <w:rFonts w:asciiTheme="minorHAnsi" w:hAnsiTheme="minorHAnsi" w:cstheme="minorHAnsi"/>
                <w:color w:val="auto"/>
                <w:sz w:val="22"/>
                <w:szCs w:val="22"/>
              </w:rPr>
              <w:t xml:space="preserve"> Bo</w:t>
            </w:r>
            <w:r w:rsidR="005F36D9" w:rsidRPr="001252F5">
              <w:rPr>
                <w:rFonts w:asciiTheme="minorHAnsi" w:hAnsiTheme="minorHAnsi" w:cstheme="minorHAnsi"/>
                <w:color w:val="auto"/>
                <w:sz w:val="22"/>
                <w:szCs w:val="22"/>
              </w:rPr>
              <w:t>wlby</w:t>
            </w:r>
            <w:r w:rsidR="000B4CAF" w:rsidRPr="001252F5">
              <w:rPr>
                <w:rFonts w:asciiTheme="minorHAnsi" w:hAnsiTheme="minorHAnsi" w:cstheme="minorHAnsi"/>
                <w:color w:val="auto"/>
                <w:sz w:val="22"/>
                <w:szCs w:val="22"/>
              </w:rPr>
              <w:t xml:space="preserve"> &amp;</w:t>
            </w:r>
            <w:r w:rsidR="005F36D9" w:rsidRPr="001252F5">
              <w:rPr>
                <w:rFonts w:asciiTheme="minorHAnsi" w:hAnsiTheme="minorHAnsi" w:cstheme="minorHAnsi"/>
                <w:color w:val="auto"/>
                <w:sz w:val="22"/>
                <w:szCs w:val="22"/>
              </w:rPr>
              <w:t xml:space="preserve"> Ainsworth</w:t>
            </w:r>
            <w:r w:rsidR="000B4CAF" w:rsidRPr="001252F5">
              <w:rPr>
                <w:rFonts w:asciiTheme="minorHAnsi" w:hAnsiTheme="minorHAnsi" w:cstheme="minorHAnsi"/>
                <w:color w:val="auto"/>
                <w:sz w:val="22"/>
                <w:szCs w:val="22"/>
              </w:rPr>
              <w:t xml:space="preserve"> &amp;</w:t>
            </w:r>
            <w:r w:rsidRPr="001252F5">
              <w:rPr>
                <w:rFonts w:asciiTheme="minorHAnsi" w:hAnsiTheme="minorHAnsi" w:cstheme="minorHAnsi"/>
                <w:color w:val="auto"/>
                <w:sz w:val="22"/>
                <w:szCs w:val="22"/>
              </w:rPr>
              <w:t xml:space="preserve"> </w:t>
            </w:r>
            <w:r w:rsidR="00F920C4" w:rsidRPr="001252F5">
              <w:rPr>
                <w:rFonts w:asciiTheme="minorHAnsi" w:hAnsiTheme="minorHAnsi" w:cstheme="minorHAnsi"/>
                <w:color w:val="auto"/>
                <w:sz w:val="22"/>
                <w:szCs w:val="22"/>
              </w:rPr>
              <w:t>beyond</w:t>
            </w:r>
          </w:p>
          <w:p w14:paraId="03C09B0C" w14:textId="37729B44" w:rsidR="00F26BCC" w:rsidRPr="001252F5" w:rsidRDefault="00F07E5A" w:rsidP="00EC2166">
            <w:pPr>
              <w:pStyle w:val="Default"/>
              <w:rPr>
                <w:rFonts w:asciiTheme="minorHAnsi" w:hAnsiTheme="minorHAnsi" w:cstheme="minorHAnsi"/>
                <w:color w:val="auto"/>
                <w:sz w:val="22"/>
                <w:szCs w:val="22"/>
              </w:rPr>
            </w:pPr>
            <w:r w:rsidRPr="001252F5">
              <w:rPr>
                <w:rFonts w:asciiTheme="minorHAnsi" w:hAnsiTheme="minorHAnsi" w:cstheme="minorHAnsi"/>
                <w:b/>
                <w:bCs/>
                <w:color w:val="auto"/>
                <w:sz w:val="22"/>
                <w:szCs w:val="22"/>
              </w:rPr>
              <w:t>Models</w:t>
            </w:r>
            <w:r w:rsidR="00B6323C" w:rsidRPr="001252F5">
              <w:rPr>
                <w:rFonts w:asciiTheme="minorHAnsi" w:hAnsiTheme="minorHAnsi" w:cstheme="minorHAnsi"/>
                <w:b/>
                <w:bCs/>
                <w:color w:val="auto"/>
                <w:sz w:val="22"/>
                <w:szCs w:val="22"/>
              </w:rPr>
              <w:t xml:space="preserve">: </w:t>
            </w:r>
            <w:r w:rsidR="007215F5" w:rsidRPr="001252F5">
              <w:rPr>
                <w:rFonts w:asciiTheme="minorHAnsi" w:hAnsiTheme="minorHAnsi" w:cstheme="minorHAnsi"/>
                <w:bCs/>
                <w:iCs/>
                <w:color w:val="auto"/>
                <w:sz w:val="22"/>
                <w:szCs w:val="22"/>
              </w:rPr>
              <w:t>ARC</w:t>
            </w:r>
            <w:r w:rsidR="00B6323C" w:rsidRPr="001252F5">
              <w:rPr>
                <w:rFonts w:asciiTheme="minorHAnsi" w:hAnsiTheme="minorHAnsi" w:cstheme="minorHAnsi"/>
                <w:bCs/>
                <w:iCs/>
                <w:color w:val="auto"/>
                <w:sz w:val="22"/>
                <w:szCs w:val="22"/>
              </w:rPr>
              <w:t>;</w:t>
            </w:r>
            <w:r w:rsidR="00F05C2A" w:rsidRPr="001252F5">
              <w:rPr>
                <w:rFonts w:asciiTheme="minorHAnsi" w:hAnsiTheme="minorHAnsi" w:cstheme="minorHAnsi"/>
                <w:bCs/>
                <w:iCs/>
                <w:color w:val="auto"/>
                <w:sz w:val="22"/>
                <w:szCs w:val="22"/>
              </w:rPr>
              <w:t xml:space="preserve"> </w:t>
            </w:r>
            <w:r w:rsidR="003B426D" w:rsidRPr="001252F5">
              <w:rPr>
                <w:rFonts w:asciiTheme="minorHAnsi" w:hAnsiTheme="minorHAnsi" w:cstheme="minorHAnsi"/>
                <w:bCs/>
                <w:color w:val="auto"/>
                <w:sz w:val="22"/>
                <w:szCs w:val="22"/>
              </w:rPr>
              <w:t>TBRI</w:t>
            </w:r>
            <w:r w:rsidR="00B6323C" w:rsidRPr="001252F5">
              <w:rPr>
                <w:rFonts w:asciiTheme="minorHAnsi" w:hAnsiTheme="minorHAnsi" w:cstheme="minorHAnsi"/>
                <w:bCs/>
                <w:color w:val="auto"/>
                <w:sz w:val="22"/>
                <w:szCs w:val="22"/>
              </w:rPr>
              <w:t>;</w:t>
            </w:r>
            <w:r w:rsidR="00F05C2A" w:rsidRPr="001252F5">
              <w:rPr>
                <w:rFonts w:asciiTheme="minorHAnsi" w:hAnsiTheme="minorHAnsi" w:cstheme="minorHAnsi"/>
                <w:bCs/>
                <w:color w:val="auto"/>
                <w:sz w:val="22"/>
                <w:szCs w:val="22"/>
              </w:rPr>
              <w:t xml:space="preserve"> Theraplay</w:t>
            </w:r>
          </w:p>
        </w:tc>
      </w:tr>
      <w:tr w:rsidR="009E7C20" w:rsidRPr="006268D2" w14:paraId="2779CE26" w14:textId="77777777" w:rsidTr="002D0D6C">
        <w:trPr>
          <w:trHeight w:val="228"/>
        </w:trPr>
        <w:tc>
          <w:tcPr>
            <w:tcW w:w="1980" w:type="dxa"/>
          </w:tcPr>
          <w:p w14:paraId="3CABC849" w14:textId="6DAC5222" w:rsidR="009E7C20" w:rsidRPr="001252F5" w:rsidRDefault="009E7C20" w:rsidP="00A762F0">
            <w:pPr>
              <w:pStyle w:val="Default"/>
              <w:rPr>
                <w:rFonts w:asciiTheme="minorHAnsi" w:hAnsiTheme="minorHAnsi" w:cstheme="minorHAnsi"/>
                <w:b/>
                <w:bCs/>
                <w:color w:val="EE0000"/>
                <w:sz w:val="22"/>
                <w:szCs w:val="22"/>
              </w:rPr>
            </w:pPr>
            <w:r w:rsidRPr="001252F5">
              <w:rPr>
                <w:rFonts w:asciiTheme="minorHAnsi" w:hAnsiTheme="minorHAnsi" w:cstheme="minorHAnsi"/>
                <w:b/>
                <w:bCs/>
                <w:color w:val="auto"/>
                <w:sz w:val="22"/>
                <w:szCs w:val="22"/>
              </w:rPr>
              <w:t>Assignments</w:t>
            </w:r>
          </w:p>
        </w:tc>
        <w:tc>
          <w:tcPr>
            <w:tcW w:w="7241" w:type="dxa"/>
          </w:tcPr>
          <w:p w14:paraId="17AA0218" w14:textId="183463AA" w:rsidR="009E7C20" w:rsidRPr="00C771A3" w:rsidRDefault="002E37AC" w:rsidP="000B060F">
            <w:pPr>
              <w:pStyle w:val="Default"/>
              <w:numPr>
                <w:ilvl w:val="0"/>
                <w:numId w:val="47"/>
              </w:numPr>
              <w:ind w:left="144" w:hanging="144"/>
              <w:rPr>
                <w:rFonts w:asciiTheme="minorHAnsi" w:hAnsiTheme="minorHAnsi" w:cstheme="minorHAnsi"/>
                <w:bCs/>
                <w:color w:val="7030A0"/>
                <w:sz w:val="22"/>
                <w:szCs w:val="22"/>
              </w:rPr>
            </w:pPr>
            <w:r w:rsidRPr="00C771A3">
              <w:rPr>
                <w:rFonts w:asciiTheme="minorHAnsi" w:hAnsiTheme="minorHAnsi" w:cstheme="minorHAnsi"/>
                <w:bCs/>
                <w:color w:val="7030A0"/>
                <w:sz w:val="22"/>
                <w:szCs w:val="22"/>
              </w:rPr>
              <w:t xml:space="preserve">Sessions 2 – </w:t>
            </w:r>
            <w:r w:rsidR="00403A4C" w:rsidRPr="00C771A3">
              <w:rPr>
                <w:rFonts w:asciiTheme="minorHAnsi" w:hAnsiTheme="minorHAnsi" w:cstheme="minorHAnsi"/>
                <w:bCs/>
                <w:color w:val="7030A0"/>
                <w:sz w:val="22"/>
                <w:szCs w:val="22"/>
              </w:rPr>
              <w:t>4</w:t>
            </w:r>
            <w:r w:rsidR="007C1479" w:rsidRPr="00C771A3">
              <w:rPr>
                <w:rFonts w:asciiTheme="minorHAnsi" w:hAnsiTheme="minorHAnsi" w:cstheme="minorHAnsi"/>
                <w:bCs/>
                <w:color w:val="7030A0"/>
                <w:sz w:val="22"/>
                <w:szCs w:val="22"/>
              </w:rPr>
              <w:t xml:space="preserve"> – S</w:t>
            </w:r>
            <w:r w:rsidRPr="00C771A3">
              <w:rPr>
                <w:rFonts w:asciiTheme="minorHAnsi" w:hAnsiTheme="minorHAnsi" w:cstheme="minorHAnsi"/>
                <w:bCs/>
                <w:color w:val="7030A0"/>
                <w:sz w:val="22"/>
                <w:szCs w:val="22"/>
              </w:rPr>
              <w:t>hort</w:t>
            </w:r>
            <w:r w:rsidR="007C1479" w:rsidRPr="00C771A3">
              <w:rPr>
                <w:rFonts w:asciiTheme="minorHAnsi" w:hAnsiTheme="minorHAnsi" w:cstheme="minorHAnsi"/>
                <w:bCs/>
                <w:color w:val="7030A0"/>
                <w:sz w:val="22"/>
                <w:szCs w:val="22"/>
              </w:rPr>
              <w:t xml:space="preserve"> </w:t>
            </w:r>
            <w:r w:rsidRPr="00C771A3">
              <w:rPr>
                <w:rFonts w:asciiTheme="minorHAnsi" w:hAnsiTheme="minorHAnsi" w:cstheme="minorHAnsi"/>
                <w:bCs/>
                <w:color w:val="7030A0"/>
                <w:sz w:val="22"/>
                <w:szCs w:val="22"/>
              </w:rPr>
              <w:t>answers</w:t>
            </w:r>
            <w:r w:rsidR="007C1479" w:rsidRPr="00C771A3">
              <w:rPr>
                <w:rFonts w:asciiTheme="minorHAnsi" w:hAnsiTheme="minorHAnsi" w:cstheme="minorHAnsi"/>
                <w:bCs/>
                <w:color w:val="7030A0"/>
                <w:sz w:val="22"/>
                <w:szCs w:val="22"/>
              </w:rPr>
              <w:t xml:space="preserve"> (in class)</w:t>
            </w:r>
          </w:p>
          <w:p w14:paraId="252F6D1E" w14:textId="2BA9C921" w:rsidR="00CB1388" w:rsidRPr="001252F5" w:rsidRDefault="00CB1388" w:rsidP="000B060F">
            <w:pPr>
              <w:pStyle w:val="Default"/>
              <w:numPr>
                <w:ilvl w:val="0"/>
                <w:numId w:val="47"/>
              </w:numPr>
              <w:ind w:left="144" w:hanging="144"/>
              <w:rPr>
                <w:rFonts w:asciiTheme="minorHAnsi" w:hAnsiTheme="minorHAnsi" w:cstheme="minorHAnsi"/>
                <w:bCs/>
                <w:color w:val="EE0000"/>
                <w:sz w:val="22"/>
                <w:szCs w:val="22"/>
              </w:rPr>
            </w:pPr>
            <w:r w:rsidRPr="00C771A3">
              <w:rPr>
                <w:rFonts w:asciiTheme="minorHAnsi" w:hAnsiTheme="minorHAnsi" w:cstheme="minorHAnsi"/>
                <w:bCs/>
                <w:color w:val="7030A0"/>
                <w:sz w:val="22"/>
                <w:szCs w:val="22"/>
              </w:rPr>
              <w:t>Session 3</w:t>
            </w:r>
            <w:r w:rsidR="00EA4907" w:rsidRPr="00C771A3">
              <w:rPr>
                <w:rFonts w:asciiTheme="minorHAnsi" w:hAnsiTheme="minorHAnsi" w:cstheme="minorHAnsi"/>
                <w:bCs/>
                <w:color w:val="7030A0"/>
                <w:sz w:val="22"/>
                <w:szCs w:val="22"/>
              </w:rPr>
              <w:t xml:space="preserve">+ – </w:t>
            </w:r>
            <w:r w:rsidRPr="00C771A3">
              <w:rPr>
                <w:rFonts w:asciiTheme="minorHAnsi" w:hAnsiTheme="minorHAnsi" w:cstheme="minorHAnsi"/>
                <w:bCs/>
                <w:color w:val="7030A0"/>
                <w:sz w:val="22"/>
                <w:szCs w:val="22"/>
              </w:rPr>
              <w:t>Portfolio</w:t>
            </w:r>
            <w:r w:rsidR="00EA4907" w:rsidRPr="00C771A3">
              <w:rPr>
                <w:rFonts w:asciiTheme="minorHAnsi" w:hAnsiTheme="minorHAnsi" w:cstheme="minorHAnsi"/>
                <w:bCs/>
                <w:color w:val="7030A0"/>
                <w:sz w:val="22"/>
                <w:szCs w:val="22"/>
              </w:rPr>
              <w:t xml:space="preserve"> </w:t>
            </w:r>
            <w:r w:rsidRPr="00C771A3">
              <w:rPr>
                <w:rFonts w:asciiTheme="minorHAnsi" w:hAnsiTheme="minorHAnsi" w:cstheme="minorHAnsi"/>
                <w:bCs/>
                <w:color w:val="7030A0"/>
                <w:sz w:val="22"/>
                <w:szCs w:val="22"/>
              </w:rPr>
              <w:t>entries (</w:t>
            </w:r>
            <w:r w:rsidR="00274E10" w:rsidRPr="00C771A3">
              <w:rPr>
                <w:rFonts w:asciiTheme="minorHAnsi" w:hAnsiTheme="minorHAnsi" w:cstheme="minorHAnsi"/>
                <w:bCs/>
                <w:color w:val="7030A0"/>
                <w:sz w:val="22"/>
                <w:szCs w:val="22"/>
              </w:rPr>
              <w:t xml:space="preserve">on </w:t>
            </w:r>
            <w:r w:rsidRPr="00C771A3">
              <w:rPr>
                <w:rFonts w:asciiTheme="minorHAnsi" w:hAnsiTheme="minorHAnsi" w:cstheme="minorHAnsi"/>
                <w:bCs/>
                <w:color w:val="7030A0"/>
                <w:sz w:val="22"/>
                <w:szCs w:val="22"/>
              </w:rPr>
              <w:t>Canvas)</w:t>
            </w:r>
          </w:p>
        </w:tc>
      </w:tr>
    </w:tbl>
    <w:p w14:paraId="561962C2" w14:textId="77777777" w:rsidR="003B6397" w:rsidRDefault="003B6397">
      <w:r>
        <w:br w:type="page"/>
      </w:r>
    </w:p>
    <w:tbl>
      <w:tblPr>
        <w:tblW w:w="9221"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980"/>
        <w:gridCol w:w="7241"/>
      </w:tblGrid>
      <w:tr w:rsidR="00AD748A" w:rsidRPr="006268D2" w14:paraId="5713FF2E" w14:textId="77777777" w:rsidTr="00C43F21">
        <w:trPr>
          <w:trHeight w:val="225"/>
        </w:trPr>
        <w:tc>
          <w:tcPr>
            <w:tcW w:w="1980" w:type="dxa"/>
          </w:tcPr>
          <w:p w14:paraId="1D9D7258" w14:textId="3F27E9A2" w:rsidR="006437D1" w:rsidRPr="00571191" w:rsidRDefault="00AD748A" w:rsidP="00C43F21">
            <w:pPr>
              <w:pStyle w:val="Default"/>
              <w:rPr>
                <w:rFonts w:asciiTheme="minorHAnsi" w:hAnsiTheme="minorHAnsi" w:cstheme="minorHAnsi"/>
                <w:b/>
                <w:bCs/>
                <w:sz w:val="22"/>
                <w:szCs w:val="22"/>
              </w:rPr>
            </w:pPr>
            <w:r w:rsidRPr="00571191">
              <w:rPr>
                <w:rFonts w:asciiTheme="minorHAnsi" w:hAnsiTheme="minorHAnsi" w:cstheme="minorHAnsi"/>
                <w:sz w:val="22"/>
                <w:szCs w:val="22"/>
              </w:rPr>
              <w:lastRenderedPageBreak/>
              <w:br w:type="page"/>
            </w:r>
            <w:r w:rsidRPr="00571191">
              <w:rPr>
                <w:rFonts w:asciiTheme="minorHAnsi" w:hAnsiTheme="minorHAnsi" w:cstheme="minorHAnsi"/>
                <w:sz w:val="22"/>
                <w:szCs w:val="22"/>
              </w:rPr>
              <w:br w:type="page"/>
            </w:r>
            <w:r w:rsidR="00DC6069" w:rsidRPr="00571191">
              <w:rPr>
                <w:rFonts w:asciiTheme="minorHAnsi" w:hAnsiTheme="minorHAnsi" w:cstheme="minorHAnsi"/>
                <w:b/>
                <w:bCs/>
                <w:sz w:val="22"/>
                <w:szCs w:val="22"/>
              </w:rPr>
              <w:t xml:space="preserve">Sessions 5 – </w:t>
            </w:r>
            <w:r w:rsidR="00DC6069" w:rsidRPr="00571191">
              <w:rPr>
                <w:rFonts w:asciiTheme="minorHAnsi" w:hAnsiTheme="minorHAnsi" w:cstheme="minorHAnsi"/>
                <w:b/>
                <w:bCs/>
                <w:noProof/>
                <w:sz w:val="22"/>
                <w:szCs w:val="22"/>
              </w:rPr>
              <w:t xml:space="preserve">6 </w:t>
            </w:r>
            <w:r w:rsidR="006437D1" w:rsidRPr="00571191">
              <w:rPr>
                <w:rFonts w:asciiTheme="minorHAnsi" w:hAnsiTheme="minorHAnsi" w:cstheme="minorHAnsi"/>
                <w:b/>
                <w:bCs/>
                <w:sz w:val="22"/>
                <w:szCs w:val="22"/>
              </w:rPr>
              <w:t>Readings</w:t>
            </w:r>
          </w:p>
        </w:tc>
        <w:tc>
          <w:tcPr>
            <w:tcW w:w="7241" w:type="dxa"/>
          </w:tcPr>
          <w:p w14:paraId="3C384DF8" w14:textId="08699453" w:rsidR="00AD748A" w:rsidRPr="00571191" w:rsidRDefault="00AD748A" w:rsidP="000D244C">
            <w:pPr>
              <w:pStyle w:val="Default"/>
              <w:rPr>
                <w:rFonts w:asciiTheme="minorHAnsi" w:hAnsiTheme="minorHAnsi" w:cstheme="minorHAnsi"/>
                <w:b/>
                <w:bCs/>
                <w:iCs/>
                <w:sz w:val="22"/>
                <w:szCs w:val="22"/>
              </w:rPr>
            </w:pPr>
            <w:r w:rsidRPr="00571191">
              <w:rPr>
                <w:rFonts w:asciiTheme="minorHAnsi" w:hAnsiTheme="minorHAnsi" w:cstheme="minorHAnsi"/>
                <w:b/>
                <w:bCs/>
                <w:iCs/>
                <w:sz w:val="22"/>
                <w:szCs w:val="22"/>
              </w:rPr>
              <w:t xml:space="preserve">Practice with </w:t>
            </w:r>
            <w:r w:rsidR="00570A9F">
              <w:rPr>
                <w:rFonts w:asciiTheme="minorHAnsi" w:hAnsiTheme="minorHAnsi" w:cstheme="minorHAnsi"/>
                <w:b/>
                <w:bCs/>
                <w:iCs/>
                <w:sz w:val="22"/>
                <w:szCs w:val="22"/>
              </w:rPr>
              <w:t>Infant &amp; Toddler D</w:t>
            </w:r>
            <w:r w:rsidR="00D83FFF" w:rsidRPr="00571191">
              <w:rPr>
                <w:rFonts w:asciiTheme="minorHAnsi" w:hAnsiTheme="minorHAnsi" w:cstheme="minorHAnsi"/>
                <w:b/>
                <w:bCs/>
                <w:iCs/>
                <w:sz w:val="22"/>
                <w:szCs w:val="22"/>
              </w:rPr>
              <w:t>yads</w:t>
            </w:r>
          </w:p>
        </w:tc>
      </w:tr>
      <w:tr w:rsidR="00FB29EA" w:rsidRPr="00F14067" w14:paraId="7EA40AE3" w14:textId="77777777" w:rsidTr="002D0D6C">
        <w:trPr>
          <w:trHeight w:val="183"/>
        </w:trPr>
        <w:tc>
          <w:tcPr>
            <w:tcW w:w="1980" w:type="dxa"/>
          </w:tcPr>
          <w:p w14:paraId="4FC2C6F5" w14:textId="47DAA45D" w:rsidR="00FB29EA" w:rsidRPr="00571191" w:rsidRDefault="00FB29EA" w:rsidP="00006DAC">
            <w:pPr>
              <w:pStyle w:val="Default"/>
              <w:jc w:val="right"/>
              <w:rPr>
                <w:rFonts w:asciiTheme="minorHAnsi" w:hAnsiTheme="minorHAnsi" w:cstheme="minorHAnsi"/>
                <w:sz w:val="22"/>
                <w:szCs w:val="22"/>
              </w:rPr>
            </w:pPr>
            <w:r w:rsidRPr="00571191">
              <w:rPr>
                <w:rFonts w:asciiTheme="minorHAnsi" w:hAnsiTheme="minorHAnsi" w:cstheme="minorHAnsi"/>
                <w:sz w:val="22"/>
                <w:szCs w:val="22"/>
              </w:rPr>
              <w:t xml:space="preserve">Session 5: 02/11 </w:t>
            </w:r>
          </w:p>
        </w:tc>
        <w:tc>
          <w:tcPr>
            <w:tcW w:w="7241" w:type="dxa"/>
          </w:tcPr>
          <w:p w14:paraId="0D910089" w14:textId="77777777" w:rsidR="00FB29EA" w:rsidRDefault="00FB29EA" w:rsidP="00FB29EA">
            <w:pPr>
              <w:pStyle w:val="Default"/>
              <w:rPr>
                <w:rFonts w:asciiTheme="minorHAnsi" w:hAnsiTheme="minorHAnsi" w:cstheme="minorHAnsi"/>
                <w:color w:val="auto"/>
                <w:sz w:val="22"/>
                <w:szCs w:val="22"/>
              </w:rPr>
            </w:pPr>
            <w:r w:rsidRPr="00571191">
              <w:rPr>
                <w:rFonts w:asciiTheme="minorHAnsi" w:hAnsiTheme="minorHAnsi" w:cstheme="minorHAnsi"/>
                <w:b/>
                <w:color w:val="auto"/>
                <w:sz w:val="22"/>
                <w:szCs w:val="22"/>
              </w:rPr>
              <w:t>Blaustein &amp; Kinniburgh</w:t>
            </w:r>
            <w:r w:rsidRPr="00571191">
              <w:rPr>
                <w:rFonts w:asciiTheme="minorHAnsi" w:hAnsiTheme="minorHAnsi" w:cstheme="minorHAnsi"/>
                <w:color w:val="auto"/>
                <w:sz w:val="22"/>
                <w:szCs w:val="22"/>
              </w:rPr>
              <w:t>: Part VI: Competency</w:t>
            </w:r>
          </w:p>
          <w:p w14:paraId="0ECE45AA" w14:textId="77777777" w:rsidR="002F1D9E" w:rsidRPr="00571191" w:rsidRDefault="002F1D9E" w:rsidP="002F1D9E">
            <w:pPr>
              <w:pStyle w:val="Default"/>
              <w:rPr>
                <w:rFonts w:asciiTheme="minorHAnsi" w:hAnsiTheme="minorHAnsi" w:cstheme="minorHAnsi"/>
                <w:b/>
                <w:iCs/>
                <w:color w:val="auto"/>
                <w:sz w:val="22"/>
                <w:szCs w:val="22"/>
              </w:rPr>
            </w:pPr>
            <w:r w:rsidRPr="00571191">
              <w:rPr>
                <w:rFonts w:asciiTheme="minorHAnsi" w:hAnsiTheme="minorHAnsi" w:cstheme="minorHAnsi"/>
                <w:b/>
                <w:iCs/>
                <w:color w:val="auto"/>
                <w:sz w:val="22"/>
                <w:szCs w:val="22"/>
              </w:rPr>
              <w:t xml:space="preserve">Read </w:t>
            </w:r>
            <w:r>
              <w:rPr>
                <w:rFonts w:asciiTheme="minorHAnsi" w:hAnsiTheme="minorHAnsi" w:cstheme="minorHAnsi"/>
                <w:b/>
                <w:iCs/>
                <w:color w:val="auto"/>
                <w:sz w:val="22"/>
                <w:szCs w:val="22"/>
              </w:rPr>
              <w:t xml:space="preserve">or View </w:t>
            </w:r>
            <w:r w:rsidRPr="00571191">
              <w:rPr>
                <w:rFonts w:asciiTheme="minorHAnsi" w:hAnsiTheme="minorHAnsi" w:cstheme="minorHAnsi"/>
                <w:b/>
                <w:iCs/>
                <w:color w:val="auto"/>
                <w:sz w:val="22"/>
                <w:szCs w:val="22"/>
              </w:rPr>
              <w:t xml:space="preserve">On Canvas: </w:t>
            </w:r>
          </w:p>
          <w:p w14:paraId="1A533F96" w14:textId="77777777" w:rsidR="002F1D9E" w:rsidRPr="00571191" w:rsidRDefault="002F1D9E" w:rsidP="002F1D9E">
            <w:pPr>
              <w:pStyle w:val="Default"/>
              <w:numPr>
                <w:ilvl w:val="0"/>
                <w:numId w:val="43"/>
              </w:numPr>
              <w:ind w:left="360"/>
              <w:rPr>
                <w:rFonts w:asciiTheme="minorHAnsi" w:hAnsiTheme="minorHAnsi" w:cstheme="minorHAnsi"/>
                <w:color w:val="auto"/>
                <w:sz w:val="22"/>
                <w:szCs w:val="22"/>
              </w:rPr>
            </w:pPr>
            <w:r w:rsidRPr="00571191">
              <w:rPr>
                <w:rFonts w:asciiTheme="minorHAnsi" w:hAnsiTheme="minorHAnsi" w:cstheme="minorHAnsi"/>
                <w:b/>
                <w:color w:val="auto"/>
                <w:sz w:val="22"/>
                <w:szCs w:val="22"/>
              </w:rPr>
              <w:t>Cherrington Sawe</w:t>
            </w:r>
            <w:r w:rsidRPr="00571191">
              <w:rPr>
                <w:rFonts w:asciiTheme="minorHAnsi" w:hAnsiTheme="minorHAnsi" w:cstheme="minorHAnsi"/>
                <w:color w:val="auto"/>
                <w:sz w:val="22"/>
                <w:szCs w:val="22"/>
              </w:rPr>
              <w:t>rs, Tactile, Vestibular &amp; Proprioceptive Senses (adapted)</w:t>
            </w:r>
          </w:p>
          <w:p w14:paraId="06BB1325" w14:textId="77777777" w:rsidR="002F1D9E" w:rsidRPr="00571191" w:rsidRDefault="002F1D9E" w:rsidP="002F1D9E">
            <w:pPr>
              <w:pStyle w:val="Default"/>
              <w:numPr>
                <w:ilvl w:val="0"/>
                <w:numId w:val="43"/>
              </w:numPr>
              <w:ind w:left="360"/>
              <w:rPr>
                <w:rFonts w:asciiTheme="minorHAnsi" w:hAnsiTheme="minorHAnsi" w:cstheme="minorHAnsi"/>
                <w:sz w:val="22"/>
                <w:szCs w:val="22"/>
              </w:rPr>
            </w:pPr>
            <w:r w:rsidRPr="00571191">
              <w:rPr>
                <w:rFonts w:asciiTheme="minorHAnsi" w:hAnsiTheme="minorHAnsi" w:cstheme="minorHAnsi"/>
                <w:noProof/>
                <w:sz w:val="22"/>
                <w:szCs w:val="22"/>
              </w:rPr>
              <w:t>Speech-Language Help for Educators &amp; other Professionals</w:t>
            </w:r>
          </w:p>
          <w:p w14:paraId="75D3DBAB" w14:textId="6440F945" w:rsidR="002F1D9E" w:rsidRDefault="002F1D9E" w:rsidP="002F1D9E">
            <w:pPr>
              <w:pStyle w:val="Default"/>
              <w:numPr>
                <w:ilvl w:val="0"/>
                <w:numId w:val="43"/>
              </w:numPr>
              <w:ind w:left="360"/>
              <w:rPr>
                <w:rFonts w:asciiTheme="minorHAnsi" w:hAnsiTheme="minorHAnsi" w:cstheme="minorHAnsi"/>
                <w:color w:val="auto"/>
                <w:sz w:val="22"/>
                <w:szCs w:val="22"/>
              </w:rPr>
            </w:pPr>
            <w:r w:rsidRPr="00571191">
              <w:rPr>
                <w:rFonts w:asciiTheme="minorHAnsi" w:hAnsiTheme="minorHAnsi" w:cstheme="minorHAnsi"/>
                <w:sz w:val="22"/>
                <w:szCs w:val="22"/>
              </w:rPr>
              <w:t xml:space="preserve">Early Intervention (IDHS not ISBE) - </w:t>
            </w:r>
            <w:hyperlink r:id="rId14" w:history="1">
              <w:r w:rsidRPr="007069BF">
                <w:rPr>
                  <w:rStyle w:val="Hyperlink"/>
                  <w:rFonts w:asciiTheme="minorHAnsi" w:hAnsiTheme="minorHAnsi" w:cstheme="minorHAnsi"/>
                  <w:noProof/>
                  <w:sz w:val="22"/>
                  <w:szCs w:val="22"/>
                </w:rPr>
                <w:t>https://eiclearinghouse.org/public-awareness/idhs-publications/</w:t>
              </w:r>
            </w:hyperlink>
          </w:p>
          <w:p w14:paraId="7E57855C" w14:textId="137475B2" w:rsidR="002F1D9E" w:rsidRPr="002F1D9E" w:rsidRDefault="002F1D9E" w:rsidP="002F1D9E">
            <w:pPr>
              <w:pStyle w:val="Default"/>
              <w:numPr>
                <w:ilvl w:val="0"/>
                <w:numId w:val="43"/>
              </w:numPr>
              <w:ind w:left="360"/>
              <w:rPr>
                <w:rFonts w:asciiTheme="minorHAnsi" w:hAnsiTheme="minorHAnsi" w:cstheme="minorHAnsi"/>
                <w:color w:val="auto"/>
                <w:sz w:val="22"/>
                <w:szCs w:val="22"/>
              </w:rPr>
            </w:pPr>
            <w:r w:rsidRPr="002F1D9E">
              <w:rPr>
                <w:rFonts w:asciiTheme="minorHAnsi" w:hAnsiTheme="minorHAnsi" w:cstheme="minorHAnsi"/>
                <w:noProof/>
                <w:sz w:val="22"/>
                <w:szCs w:val="22"/>
              </w:rPr>
              <w:t xml:space="preserve">Illinois Association for Infant Mental Health </w:t>
            </w:r>
            <w:hyperlink r:id="rId15" w:history="1">
              <w:r w:rsidRPr="002F1D9E">
                <w:rPr>
                  <w:rStyle w:val="Hyperlink"/>
                  <w:rFonts w:asciiTheme="minorHAnsi" w:hAnsiTheme="minorHAnsi" w:cstheme="minorHAnsi"/>
                  <w:noProof/>
                  <w:sz w:val="22"/>
                  <w:szCs w:val="22"/>
                </w:rPr>
                <w:t>https://www.ilaimh.org/</w:t>
              </w:r>
            </w:hyperlink>
          </w:p>
        </w:tc>
      </w:tr>
      <w:tr w:rsidR="00FB29EA" w:rsidRPr="00F14067" w14:paraId="33F7F1B5" w14:textId="77777777" w:rsidTr="00DC7E42">
        <w:trPr>
          <w:trHeight w:val="228"/>
        </w:trPr>
        <w:tc>
          <w:tcPr>
            <w:tcW w:w="1980" w:type="dxa"/>
          </w:tcPr>
          <w:p w14:paraId="43D4003F" w14:textId="54B9EE2D" w:rsidR="00FB29EA" w:rsidRPr="00571191" w:rsidRDefault="00FB29EA" w:rsidP="00006DAC">
            <w:pPr>
              <w:pStyle w:val="Default"/>
              <w:jc w:val="right"/>
              <w:rPr>
                <w:rFonts w:asciiTheme="minorHAnsi" w:hAnsiTheme="minorHAnsi" w:cstheme="minorHAnsi"/>
                <w:sz w:val="22"/>
                <w:szCs w:val="22"/>
              </w:rPr>
            </w:pPr>
            <w:r w:rsidRPr="00571191">
              <w:rPr>
                <w:rFonts w:asciiTheme="minorHAnsi" w:hAnsiTheme="minorHAnsi" w:cstheme="minorHAnsi"/>
                <w:sz w:val="22"/>
                <w:szCs w:val="22"/>
              </w:rPr>
              <w:t>Session 6:</w:t>
            </w:r>
            <w:r w:rsidRPr="00571191">
              <w:rPr>
                <w:rFonts w:asciiTheme="minorHAnsi" w:hAnsiTheme="minorHAnsi" w:cstheme="minorHAnsi"/>
                <w:b/>
                <w:bCs/>
                <w:sz w:val="22"/>
                <w:szCs w:val="22"/>
              </w:rPr>
              <w:t xml:space="preserve"> </w:t>
            </w:r>
            <w:r w:rsidRPr="00571191">
              <w:rPr>
                <w:rFonts w:asciiTheme="minorHAnsi" w:hAnsiTheme="minorHAnsi" w:cstheme="minorHAnsi"/>
                <w:sz w:val="22"/>
                <w:szCs w:val="22"/>
              </w:rPr>
              <w:t>02/18</w:t>
            </w:r>
          </w:p>
        </w:tc>
        <w:tc>
          <w:tcPr>
            <w:tcW w:w="7241" w:type="dxa"/>
          </w:tcPr>
          <w:p w14:paraId="32E27038" w14:textId="7F336A7E" w:rsidR="00FB29EA" w:rsidRPr="00DC7E42" w:rsidRDefault="00DC7E42" w:rsidP="002F1D9E">
            <w:pPr>
              <w:pStyle w:val="Default"/>
              <w:rPr>
                <w:rFonts w:asciiTheme="minorHAnsi" w:hAnsiTheme="minorHAnsi" w:cstheme="minorHAnsi"/>
                <w:i/>
                <w:iCs/>
                <w:color w:val="auto"/>
                <w:sz w:val="22"/>
                <w:szCs w:val="22"/>
              </w:rPr>
            </w:pPr>
            <w:r>
              <w:rPr>
                <w:rFonts w:asciiTheme="minorHAnsi" w:hAnsiTheme="minorHAnsi" w:cstheme="minorHAnsi"/>
                <w:i/>
                <w:iCs/>
                <w:color w:val="auto"/>
                <w:sz w:val="22"/>
                <w:szCs w:val="22"/>
              </w:rPr>
              <w:t xml:space="preserve">Review </w:t>
            </w:r>
            <w:r w:rsidR="004F0293">
              <w:rPr>
                <w:rFonts w:asciiTheme="minorHAnsi" w:hAnsiTheme="minorHAnsi" w:cstheme="minorHAnsi"/>
                <w:i/>
                <w:iCs/>
                <w:color w:val="auto"/>
                <w:sz w:val="22"/>
                <w:szCs w:val="22"/>
              </w:rPr>
              <w:t>Davies &amp; Troy; Blaustein &amp; Kinniburgh</w:t>
            </w:r>
          </w:p>
        </w:tc>
      </w:tr>
      <w:tr w:rsidR="00FB29EA" w:rsidRPr="00524890" w14:paraId="2F3BF3D7" w14:textId="77777777" w:rsidTr="002D0D6C">
        <w:trPr>
          <w:trHeight w:val="282"/>
        </w:trPr>
        <w:tc>
          <w:tcPr>
            <w:tcW w:w="1980" w:type="dxa"/>
          </w:tcPr>
          <w:p w14:paraId="4A006CAB" w14:textId="77777777" w:rsidR="00FB29EA" w:rsidRPr="00571191" w:rsidRDefault="00FB29EA" w:rsidP="00FB29EA">
            <w:pPr>
              <w:pStyle w:val="Default"/>
              <w:rPr>
                <w:rFonts w:asciiTheme="minorHAnsi" w:hAnsiTheme="minorHAnsi" w:cstheme="minorHAnsi"/>
                <w:b/>
                <w:bCs/>
                <w:sz w:val="22"/>
                <w:szCs w:val="22"/>
              </w:rPr>
            </w:pPr>
            <w:r w:rsidRPr="00571191">
              <w:rPr>
                <w:rFonts w:asciiTheme="minorHAnsi" w:hAnsiTheme="minorHAnsi" w:cstheme="minorHAnsi"/>
                <w:b/>
                <w:bCs/>
                <w:sz w:val="22"/>
                <w:szCs w:val="22"/>
              </w:rPr>
              <w:t>In class:</w:t>
            </w:r>
          </w:p>
        </w:tc>
        <w:tc>
          <w:tcPr>
            <w:tcW w:w="7241" w:type="dxa"/>
          </w:tcPr>
          <w:p w14:paraId="0AB8A263" w14:textId="2C0824E6" w:rsidR="00FB29EA" w:rsidRPr="00571191" w:rsidRDefault="00E74D5D" w:rsidP="00FB29EA">
            <w:pPr>
              <w:pStyle w:val="Default"/>
              <w:rPr>
                <w:rFonts w:asciiTheme="minorHAnsi" w:hAnsiTheme="minorHAnsi" w:cstheme="minorHAnsi"/>
                <w:i/>
                <w:color w:val="auto"/>
                <w:sz w:val="22"/>
                <w:szCs w:val="22"/>
              </w:rPr>
            </w:pPr>
            <w:r w:rsidRPr="00571191">
              <w:rPr>
                <w:rFonts w:asciiTheme="minorHAnsi" w:hAnsiTheme="minorHAnsi" w:cstheme="minorHAnsi"/>
                <w:b/>
                <w:color w:val="auto"/>
                <w:sz w:val="22"/>
                <w:szCs w:val="22"/>
              </w:rPr>
              <w:t>Attunement/improvisation</w:t>
            </w:r>
            <w:r w:rsidR="00FB29EA" w:rsidRPr="00571191">
              <w:rPr>
                <w:rFonts w:asciiTheme="minorHAnsi" w:hAnsiTheme="minorHAnsi" w:cstheme="minorHAnsi"/>
                <w:b/>
                <w:color w:val="auto"/>
                <w:sz w:val="22"/>
                <w:szCs w:val="22"/>
              </w:rPr>
              <w:t xml:space="preserve">: </w:t>
            </w:r>
            <w:r w:rsidR="00525933" w:rsidRPr="00571191">
              <w:rPr>
                <w:rFonts w:asciiTheme="minorHAnsi" w:hAnsiTheme="minorHAnsi" w:cstheme="minorHAnsi"/>
                <w:i/>
                <w:color w:val="auto"/>
                <w:sz w:val="22"/>
                <w:szCs w:val="22"/>
              </w:rPr>
              <w:t xml:space="preserve">Rhythm count to 3; </w:t>
            </w:r>
            <w:r w:rsidR="00403A4C" w:rsidRPr="00571191">
              <w:rPr>
                <w:rFonts w:asciiTheme="minorHAnsi" w:hAnsiTheme="minorHAnsi" w:cstheme="minorHAnsi"/>
                <w:i/>
                <w:color w:val="auto"/>
                <w:sz w:val="22"/>
                <w:szCs w:val="22"/>
              </w:rPr>
              <w:t>Weather</w:t>
            </w:r>
            <w:r w:rsidR="00FB29EA" w:rsidRPr="00571191">
              <w:rPr>
                <w:rFonts w:asciiTheme="minorHAnsi" w:hAnsiTheme="minorHAnsi" w:cstheme="minorHAnsi"/>
                <w:i/>
                <w:color w:val="auto"/>
                <w:sz w:val="22"/>
                <w:szCs w:val="22"/>
              </w:rPr>
              <w:t xml:space="preserve"> </w:t>
            </w:r>
          </w:p>
          <w:p w14:paraId="204E0E88" w14:textId="17450D0A" w:rsidR="00A71D9E" w:rsidRPr="00571191" w:rsidRDefault="00FB29EA" w:rsidP="00FB29EA">
            <w:pPr>
              <w:pStyle w:val="Default"/>
              <w:rPr>
                <w:rFonts w:asciiTheme="minorHAnsi" w:hAnsiTheme="minorHAnsi" w:cstheme="minorHAnsi"/>
                <w:b/>
                <w:sz w:val="22"/>
                <w:szCs w:val="22"/>
              </w:rPr>
            </w:pPr>
            <w:r w:rsidRPr="00571191">
              <w:rPr>
                <w:rFonts w:asciiTheme="minorHAnsi" w:hAnsiTheme="minorHAnsi" w:cstheme="minorHAnsi"/>
                <w:b/>
                <w:sz w:val="22"/>
                <w:szCs w:val="22"/>
              </w:rPr>
              <w:t>Syllabus</w:t>
            </w:r>
            <w:r w:rsidRPr="00571191">
              <w:rPr>
                <w:rFonts w:asciiTheme="minorHAnsi" w:hAnsiTheme="minorHAnsi" w:cstheme="minorHAnsi"/>
                <w:bCs/>
                <w:sz w:val="22"/>
                <w:szCs w:val="22"/>
              </w:rPr>
              <w:t xml:space="preserve"> </w:t>
            </w:r>
            <w:r w:rsidR="001A2CEA" w:rsidRPr="00571191">
              <w:rPr>
                <w:rFonts w:asciiTheme="minorHAnsi" w:hAnsiTheme="minorHAnsi" w:cstheme="minorHAnsi"/>
                <w:b/>
                <w:sz w:val="22"/>
                <w:szCs w:val="22"/>
              </w:rPr>
              <w:t>&amp; Assignments</w:t>
            </w:r>
          </w:p>
          <w:p w14:paraId="5DF283B3" w14:textId="77777777" w:rsidR="003A2911" w:rsidRDefault="00A71D9E" w:rsidP="00FB29EA">
            <w:pPr>
              <w:pStyle w:val="Default"/>
              <w:rPr>
                <w:rFonts w:asciiTheme="minorHAnsi" w:hAnsiTheme="minorHAnsi" w:cstheme="minorHAnsi"/>
                <w:sz w:val="22"/>
                <w:szCs w:val="22"/>
              </w:rPr>
            </w:pPr>
            <w:r w:rsidRPr="00571191">
              <w:rPr>
                <w:rFonts w:asciiTheme="minorHAnsi" w:hAnsiTheme="minorHAnsi" w:cstheme="minorHAnsi"/>
                <w:b/>
                <w:bCs/>
                <w:iCs/>
                <w:sz w:val="22"/>
                <w:szCs w:val="22"/>
              </w:rPr>
              <w:t xml:space="preserve">Assessment: </w:t>
            </w:r>
            <w:r w:rsidRPr="00571191">
              <w:rPr>
                <w:rFonts w:asciiTheme="minorHAnsi" w:hAnsiTheme="minorHAnsi" w:cstheme="minorHAnsi"/>
                <w:iCs/>
                <w:sz w:val="22"/>
                <w:szCs w:val="22"/>
              </w:rPr>
              <w:t>Goals &amp; Objectives (</w:t>
            </w:r>
            <w:r w:rsidRPr="00571191">
              <w:rPr>
                <w:rFonts w:asciiTheme="minorHAnsi" w:hAnsiTheme="minorHAnsi" w:cstheme="minorHAnsi"/>
                <w:sz w:val="22"/>
                <w:szCs w:val="22"/>
              </w:rPr>
              <w:t>Blaustein &amp; Kinniburgh p. 337/8; 37/8)</w:t>
            </w:r>
            <w:r w:rsidR="001A2CEA" w:rsidRPr="00571191">
              <w:rPr>
                <w:rFonts w:asciiTheme="minorHAnsi" w:hAnsiTheme="minorHAnsi" w:cstheme="minorHAnsi"/>
                <w:sz w:val="22"/>
                <w:szCs w:val="22"/>
              </w:rPr>
              <w:t>; play-based assessment</w:t>
            </w:r>
            <w:r w:rsidR="0093035B" w:rsidRPr="00571191">
              <w:rPr>
                <w:rFonts w:asciiTheme="minorHAnsi" w:hAnsiTheme="minorHAnsi" w:cstheme="minorHAnsi"/>
                <w:sz w:val="22"/>
                <w:szCs w:val="22"/>
              </w:rPr>
              <w:t>s</w:t>
            </w:r>
          </w:p>
          <w:p w14:paraId="3C6BCB8C" w14:textId="08459D52" w:rsidR="00907ACF" w:rsidRDefault="00907ACF" w:rsidP="00FB29EA">
            <w:pPr>
              <w:pStyle w:val="Default"/>
              <w:rPr>
                <w:rFonts w:asciiTheme="minorHAnsi" w:hAnsiTheme="minorHAnsi" w:cstheme="minorHAnsi"/>
                <w:b/>
                <w:bCs/>
                <w:sz w:val="22"/>
                <w:szCs w:val="22"/>
              </w:rPr>
            </w:pPr>
            <w:r>
              <w:rPr>
                <w:rFonts w:asciiTheme="minorHAnsi" w:hAnsiTheme="minorHAnsi" w:cstheme="minorHAnsi"/>
                <w:b/>
                <w:bCs/>
                <w:sz w:val="22"/>
                <w:szCs w:val="22"/>
              </w:rPr>
              <w:t>Special Topic</w:t>
            </w:r>
            <w:r w:rsidR="00431410">
              <w:rPr>
                <w:rFonts w:asciiTheme="minorHAnsi" w:hAnsiTheme="minorHAnsi" w:cstheme="minorHAnsi"/>
                <w:b/>
                <w:bCs/>
                <w:sz w:val="22"/>
                <w:szCs w:val="22"/>
              </w:rPr>
              <w:t>s</w:t>
            </w:r>
            <w:r>
              <w:rPr>
                <w:rFonts w:asciiTheme="minorHAnsi" w:hAnsiTheme="minorHAnsi" w:cstheme="minorHAnsi"/>
                <w:b/>
                <w:bCs/>
                <w:sz w:val="22"/>
                <w:szCs w:val="22"/>
              </w:rPr>
              <w:t xml:space="preserve">: </w:t>
            </w:r>
            <w:r w:rsidRPr="00907ACF">
              <w:rPr>
                <w:rFonts w:asciiTheme="minorHAnsi" w:hAnsiTheme="minorHAnsi" w:cstheme="minorHAnsi"/>
                <w:iCs/>
                <w:sz w:val="22"/>
                <w:szCs w:val="22"/>
              </w:rPr>
              <w:t xml:space="preserve">Vestibular, proprioceptive &amp; tactile sensory integration; </w:t>
            </w:r>
            <w:r w:rsidR="00431410">
              <w:rPr>
                <w:rFonts w:asciiTheme="minorHAnsi" w:hAnsiTheme="minorHAnsi" w:cstheme="minorHAnsi"/>
                <w:iCs/>
                <w:sz w:val="22"/>
                <w:szCs w:val="22"/>
              </w:rPr>
              <w:t xml:space="preserve">Neuroatypicality; </w:t>
            </w:r>
            <w:r w:rsidRPr="00907ACF">
              <w:rPr>
                <w:rFonts w:asciiTheme="minorHAnsi" w:hAnsiTheme="minorHAnsi" w:cstheme="minorHAnsi"/>
                <w:iCs/>
                <w:sz w:val="22"/>
                <w:szCs w:val="22"/>
              </w:rPr>
              <w:t>Autism interventions</w:t>
            </w:r>
          </w:p>
          <w:p w14:paraId="7B3CF17B" w14:textId="49362460" w:rsidR="00FB29EA" w:rsidRPr="00571191" w:rsidRDefault="003A2911" w:rsidP="00FB29EA">
            <w:pPr>
              <w:pStyle w:val="Default"/>
              <w:rPr>
                <w:rFonts w:asciiTheme="minorHAnsi" w:hAnsiTheme="minorHAnsi" w:cstheme="minorHAnsi"/>
                <w:bCs/>
                <w:sz w:val="22"/>
                <w:szCs w:val="22"/>
              </w:rPr>
            </w:pPr>
            <w:r w:rsidRPr="003A2911">
              <w:rPr>
                <w:rFonts w:asciiTheme="minorHAnsi" w:hAnsiTheme="minorHAnsi" w:cstheme="minorHAnsi"/>
                <w:b/>
                <w:bCs/>
                <w:sz w:val="22"/>
                <w:szCs w:val="22"/>
              </w:rPr>
              <w:t>C</w:t>
            </w:r>
            <w:r w:rsidR="00FB29EA" w:rsidRPr="003A2911">
              <w:rPr>
                <w:rFonts w:asciiTheme="minorHAnsi" w:hAnsiTheme="minorHAnsi" w:cstheme="minorHAnsi"/>
                <w:b/>
                <w:bCs/>
                <w:sz w:val="22"/>
                <w:szCs w:val="22"/>
              </w:rPr>
              <w:t>ollaboration</w:t>
            </w:r>
            <w:r w:rsidR="00501E9A" w:rsidRPr="003A2911">
              <w:rPr>
                <w:rFonts w:asciiTheme="minorHAnsi" w:hAnsiTheme="minorHAnsi" w:cstheme="minorHAnsi"/>
                <w:b/>
                <w:bCs/>
                <w:sz w:val="22"/>
                <w:szCs w:val="22"/>
              </w:rPr>
              <w:t>s</w:t>
            </w:r>
            <w:r>
              <w:rPr>
                <w:rFonts w:asciiTheme="minorHAnsi" w:hAnsiTheme="minorHAnsi" w:cstheme="minorHAnsi"/>
                <w:b/>
                <w:bCs/>
                <w:sz w:val="22"/>
                <w:szCs w:val="22"/>
              </w:rPr>
              <w:t xml:space="preserve">: </w:t>
            </w:r>
            <w:r w:rsidR="00FB29EA" w:rsidRPr="00571191">
              <w:rPr>
                <w:rFonts w:asciiTheme="minorHAnsi" w:hAnsiTheme="minorHAnsi" w:cstheme="minorHAnsi"/>
                <w:sz w:val="22"/>
                <w:szCs w:val="22"/>
              </w:rPr>
              <w:t>SLP, OT/PT</w:t>
            </w:r>
            <w:r w:rsidR="00501E9A" w:rsidRPr="00571191">
              <w:rPr>
                <w:rFonts w:asciiTheme="minorHAnsi" w:hAnsiTheme="minorHAnsi" w:cstheme="minorHAnsi"/>
                <w:sz w:val="22"/>
                <w:szCs w:val="22"/>
              </w:rPr>
              <w:t>, EI</w:t>
            </w:r>
            <w:r w:rsidR="00431410">
              <w:rPr>
                <w:rFonts w:asciiTheme="minorHAnsi" w:hAnsiTheme="minorHAnsi" w:cstheme="minorHAnsi"/>
                <w:sz w:val="22"/>
                <w:szCs w:val="22"/>
              </w:rPr>
              <w:t>;</w:t>
            </w:r>
            <w:r w:rsidR="00501E9A" w:rsidRPr="00571191">
              <w:rPr>
                <w:rFonts w:asciiTheme="minorHAnsi" w:hAnsiTheme="minorHAnsi" w:cstheme="minorHAnsi"/>
                <w:sz w:val="22"/>
                <w:szCs w:val="22"/>
              </w:rPr>
              <w:t xml:space="preserve"> ECSE</w:t>
            </w:r>
            <w:r w:rsidR="00431410">
              <w:rPr>
                <w:rFonts w:asciiTheme="minorHAnsi" w:hAnsiTheme="minorHAnsi" w:cstheme="minorHAnsi"/>
                <w:sz w:val="22"/>
                <w:szCs w:val="22"/>
              </w:rPr>
              <w:t xml:space="preserve">; </w:t>
            </w:r>
            <w:proofErr w:type="spellStart"/>
            <w:r w:rsidR="00431410">
              <w:rPr>
                <w:rFonts w:asciiTheme="minorHAnsi" w:hAnsiTheme="minorHAnsi" w:cstheme="minorHAnsi"/>
                <w:sz w:val="22"/>
                <w:szCs w:val="22"/>
              </w:rPr>
              <w:t>SpEd</w:t>
            </w:r>
            <w:proofErr w:type="spellEnd"/>
          </w:p>
          <w:p w14:paraId="4654688E" w14:textId="11DD87EB" w:rsidR="00FB29EA" w:rsidRPr="00571191" w:rsidRDefault="00FB29EA" w:rsidP="00FB29EA">
            <w:pPr>
              <w:pStyle w:val="Default"/>
              <w:rPr>
                <w:rFonts w:asciiTheme="minorHAnsi" w:hAnsiTheme="minorHAnsi" w:cstheme="minorHAnsi"/>
                <w:sz w:val="22"/>
                <w:szCs w:val="22"/>
              </w:rPr>
            </w:pPr>
            <w:r w:rsidRPr="00571191">
              <w:rPr>
                <w:rFonts w:asciiTheme="minorHAnsi" w:hAnsiTheme="minorHAnsi" w:cstheme="minorHAnsi"/>
                <w:b/>
                <w:bCs/>
                <w:color w:val="auto"/>
                <w:sz w:val="22"/>
                <w:szCs w:val="22"/>
              </w:rPr>
              <w:t xml:space="preserve">Models: </w:t>
            </w:r>
            <w:r w:rsidRPr="00571191">
              <w:rPr>
                <w:rFonts w:asciiTheme="minorHAnsi" w:hAnsiTheme="minorHAnsi" w:cstheme="minorHAnsi"/>
                <w:color w:val="auto"/>
                <w:sz w:val="22"/>
                <w:szCs w:val="22"/>
              </w:rPr>
              <w:t>Brazelton’s Touchpoints; Circle of Security</w:t>
            </w:r>
            <w:r w:rsidR="0060307A" w:rsidRPr="00571191">
              <w:rPr>
                <w:rFonts w:asciiTheme="minorHAnsi" w:hAnsiTheme="minorHAnsi" w:cstheme="minorHAnsi"/>
                <w:sz w:val="22"/>
                <w:szCs w:val="22"/>
              </w:rPr>
              <w:t xml:space="preserve">; </w:t>
            </w:r>
            <w:r w:rsidR="0060307A" w:rsidRPr="00571191">
              <w:rPr>
                <w:rFonts w:asciiTheme="minorHAnsi" w:hAnsiTheme="minorHAnsi" w:cstheme="minorHAnsi"/>
                <w:iCs/>
                <w:color w:val="auto"/>
                <w:sz w:val="22"/>
                <w:szCs w:val="22"/>
              </w:rPr>
              <w:t>Sensory motor arousal regulation treatment</w:t>
            </w:r>
            <w:r w:rsidR="0060307A" w:rsidRPr="00571191">
              <w:rPr>
                <w:rFonts w:asciiTheme="minorHAnsi" w:hAnsiTheme="minorHAnsi" w:cstheme="minorHAnsi"/>
                <w:bCs/>
                <w:iCs/>
                <w:color w:val="auto"/>
                <w:sz w:val="22"/>
                <w:szCs w:val="22"/>
              </w:rPr>
              <w:t xml:space="preserve"> (SMART); </w:t>
            </w:r>
            <w:r w:rsidR="0060307A" w:rsidRPr="00571191">
              <w:rPr>
                <w:rFonts w:asciiTheme="minorHAnsi" w:hAnsiTheme="minorHAnsi" w:cstheme="minorHAnsi"/>
                <w:sz w:val="22"/>
                <w:szCs w:val="22"/>
              </w:rPr>
              <w:t>ABA</w:t>
            </w:r>
          </w:p>
        </w:tc>
      </w:tr>
      <w:tr w:rsidR="00FB29EA" w:rsidRPr="006268D2" w14:paraId="5BFC7EEA" w14:textId="77777777" w:rsidTr="002D0D6C">
        <w:trPr>
          <w:trHeight w:val="282"/>
        </w:trPr>
        <w:tc>
          <w:tcPr>
            <w:tcW w:w="1980" w:type="dxa"/>
            <w:tcBorders>
              <w:top w:val="single" w:sz="6" w:space="0" w:color="auto"/>
              <w:left w:val="single" w:sz="18" w:space="0" w:color="auto"/>
              <w:bottom w:val="single" w:sz="18" w:space="0" w:color="auto"/>
              <w:right w:val="single" w:sz="6" w:space="0" w:color="auto"/>
            </w:tcBorders>
          </w:tcPr>
          <w:p w14:paraId="2A065A4B" w14:textId="3114965D" w:rsidR="00FB29EA" w:rsidRPr="00571191" w:rsidRDefault="00FB29EA" w:rsidP="00FB29EA">
            <w:pPr>
              <w:pStyle w:val="Default"/>
              <w:rPr>
                <w:rFonts w:asciiTheme="minorHAnsi" w:hAnsiTheme="minorHAnsi" w:cstheme="minorHAnsi"/>
                <w:b/>
                <w:sz w:val="22"/>
                <w:szCs w:val="22"/>
              </w:rPr>
            </w:pPr>
            <w:r w:rsidRPr="00571191">
              <w:rPr>
                <w:rFonts w:asciiTheme="minorHAnsi" w:hAnsiTheme="minorHAnsi" w:cstheme="minorHAnsi"/>
                <w:b/>
                <w:sz w:val="22"/>
                <w:szCs w:val="22"/>
              </w:rPr>
              <w:t>Assignments</w:t>
            </w:r>
          </w:p>
        </w:tc>
        <w:tc>
          <w:tcPr>
            <w:tcW w:w="7241" w:type="dxa"/>
            <w:tcBorders>
              <w:top w:val="single" w:sz="6" w:space="0" w:color="auto"/>
              <w:left w:val="single" w:sz="6" w:space="0" w:color="auto"/>
              <w:bottom w:val="single" w:sz="18" w:space="0" w:color="auto"/>
              <w:right w:val="single" w:sz="18" w:space="0" w:color="auto"/>
            </w:tcBorders>
          </w:tcPr>
          <w:p w14:paraId="1F02B46E" w14:textId="5905871C" w:rsidR="00403A4C" w:rsidRPr="00C771A3" w:rsidRDefault="00403A4C" w:rsidP="000B060F">
            <w:pPr>
              <w:pStyle w:val="Default"/>
              <w:numPr>
                <w:ilvl w:val="0"/>
                <w:numId w:val="46"/>
              </w:numPr>
              <w:ind w:left="144" w:hanging="144"/>
              <w:rPr>
                <w:rFonts w:asciiTheme="minorHAnsi" w:hAnsiTheme="minorHAnsi" w:cstheme="minorHAnsi"/>
                <w:color w:val="7030A0"/>
                <w:sz w:val="22"/>
                <w:szCs w:val="22"/>
              </w:rPr>
            </w:pPr>
            <w:r w:rsidRPr="00C771A3">
              <w:rPr>
                <w:rFonts w:asciiTheme="minorHAnsi" w:hAnsiTheme="minorHAnsi" w:cstheme="minorHAnsi"/>
                <w:bCs/>
                <w:color w:val="7030A0"/>
                <w:sz w:val="22"/>
                <w:szCs w:val="22"/>
              </w:rPr>
              <w:t>Session 5 – Short answers (in class)</w:t>
            </w:r>
          </w:p>
          <w:p w14:paraId="317B768C" w14:textId="77777777" w:rsidR="00403A4C" w:rsidRPr="00C771A3" w:rsidRDefault="00403A4C" w:rsidP="000B060F">
            <w:pPr>
              <w:pStyle w:val="Default"/>
              <w:numPr>
                <w:ilvl w:val="0"/>
                <w:numId w:val="46"/>
              </w:numPr>
              <w:ind w:left="144" w:hanging="144"/>
              <w:rPr>
                <w:rFonts w:asciiTheme="minorHAnsi" w:hAnsiTheme="minorHAnsi" w:cstheme="minorHAnsi"/>
                <w:color w:val="7030A0"/>
                <w:sz w:val="22"/>
                <w:szCs w:val="22"/>
              </w:rPr>
            </w:pPr>
            <w:r w:rsidRPr="00C771A3">
              <w:rPr>
                <w:rFonts w:asciiTheme="minorHAnsi" w:hAnsiTheme="minorHAnsi" w:cstheme="minorHAnsi"/>
                <w:bCs/>
                <w:color w:val="7030A0"/>
                <w:sz w:val="22"/>
                <w:szCs w:val="22"/>
              </w:rPr>
              <w:t>Session 6</w:t>
            </w:r>
            <w:r w:rsidR="00EA4907" w:rsidRPr="00C771A3">
              <w:rPr>
                <w:rFonts w:asciiTheme="minorHAnsi" w:hAnsiTheme="minorHAnsi" w:cstheme="minorHAnsi"/>
                <w:bCs/>
                <w:color w:val="7030A0"/>
                <w:sz w:val="22"/>
                <w:szCs w:val="22"/>
              </w:rPr>
              <w:t xml:space="preserve"> –</w:t>
            </w:r>
            <w:r w:rsidRPr="00C771A3">
              <w:rPr>
                <w:rFonts w:asciiTheme="minorHAnsi" w:hAnsiTheme="minorHAnsi" w:cstheme="minorHAnsi"/>
                <w:bCs/>
                <w:color w:val="7030A0"/>
                <w:sz w:val="22"/>
                <w:szCs w:val="22"/>
              </w:rPr>
              <w:t xml:space="preserve"> Child</w:t>
            </w:r>
            <w:r w:rsidR="00EA4907" w:rsidRPr="00C771A3">
              <w:rPr>
                <w:rFonts w:asciiTheme="minorHAnsi" w:hAnsiTheme="minorHAnsi" w:cstheme="minorHAnsi"/>
                <w:bCs/>
                <w:color w:val="7030A0"/>
                <w:sz w:val="22"/>
                <w:szCs w:val="22"/>
              </w:rPr>
              <w:t xml:space="preserve"> </w:t>
            </w:r>
            <w:r w:rsidRPr="00C771A3">
              <w:rPr>
                <w:rFonts w:asciiTheme="minorHAnsi" w:hAnsiTheme="minorHAnsi" w:cstheme="minorHAnsi"/>
                <w:bCs/>
                <w:color w:val="7030A0"/>
                <w:sz w:val="22"/>
                <w:szCs w:val="22"/>
              </w:rPr>
              <w:t>Development Report from a Dyad/Child Observation or Adolescent Interview</w:t>
            </w:r>
            <w:r w:rsidRPr="00C771A3">
              <w:rPr>
                <w:rFonts w:asciiTheme="minorHAnsi" w:hAnsiTheme="minorHAnsi" w:cstheme="minorHAnsi"/>
                <w:b/>
                <w:color w:val="7030A0"/>
                <w:sz w:val="22"/>
                <w:szCs w:val="22"/>
              </w:rPr>
              <w:t xml:space="preserve"> </w:t>
            </w:r>
            <w:r w:rsidR="00274E10" w:rsidRPr="00C771A3">
              <w:rPr>
                <w:rFonts w:asciiTheme="minorHAnsi" w:hAnsiTheme="minorHAnsi" w:cstheme="minorHAnsi"/>
                <w:bCs/>
                <w:color w:val="7030A0"/>
                <w:sz w:val="22"/>
                <w:szCs w:val="22"/>
              </w:rPr>
              <w:t>(on Canvas)</w:t>
            </w:r>
          </w:p>
          <w:p w14:paraId="50C2CB42" w14:textId="61CE60D3" w:rsidR="00652D8B" w:rsidRPr="00571191" w:rsidRDefault="00652D8B" w:rsidP="000B060F">
            <w:pPr>
              <w:pStyle w:val="Default"/>
              <w:numPr>
                <w:ilvl w:val="0"/>
                <w:numId w:val="46"/>
              </w:numPr>
              <w:ind w:left="144" w:hanging="144"/>
              <w:rPr>
                <w:rFonts w:asciiTheme="minorHAnsi" w:hAnsiTheme="minorHAnsi" w:cstheme="minorHAnsi"/>
                <w:sz w:val="22"/>
                <w:szCs w:val="22"/>
              </w:rPr>
            </w:pPr>
            <w:r w:rsidRPr="00C771A3">
              <w:rPr>
                <w:rFonts w:asciiTheme="minorHAnsi" w:hAnsiTheme="minorHAnsi" w:cstheme="minorHAnsi"/>
                <w:bCs/>
                <w:color w:val="7030A0"/>
                <w:sz w:val="22"/>
                <w:szCs w:val="22"/>
              </w:rPr>
              <w:t xml:space="preserve">By Session 13 </w:t>
            </w:r>
            <w:r w:rsidR="00C65496" w:rsidRPr="00C771A3">
              <w:rPr>
                <w:rFonts w:asciiTheme="minorHAnsi" w:hAnsiTheme="minorHAnsi" w:cstheme="minorHAnsi"/>
                <w:bCs/>
                <w:color w:val="7030A0"/>
                <w:sz w:val="22"/>
                <w:szCs w:val="22"/>
              </w:rPr>
              <w:t>–</w:t>
            </w:r>
            <w:r w:rsidRPr="00C771A3">
              <w:rPr>
                <w:rFonts w:asciiTheme="minorHAnsi" w:hAnsiTheme="minorHAnsi" w:cstheme="minorHAnsi"/>
                <w:bCs/>
                <w:color w:val="7030A0"/>
                <w:sz w:val="22"/>
                <w:szCs w:val="22"/>
              </w:rPr>
              <w:t xml:space="preserve"> </w:t>
            </w:r>
            <w:r w:rsidR="00C65496" w:rsidRPr="00C771A3">
              <w:rPr>
                <w:rFonts w:asciiTheme="minorHAnsi" w:hAnsiTheme="minorHAnsi" w:cstheme="minorHAnsi"/>
                <w:bCs/>
                <w:color w:val="7030A0"/>
                <w:sz w:val="22"/>
                <w:szCs w:val="22"/>
              </w:rPr>
              <w:t>Ten p</w:t>
            </w:r>
            <w:r w:rsidRPr="00C771A3">
              <w:rPr>
                <w:rFonts w:asciiTheme="minorHAnsi" w:hAnsiTheme="minorHAnsi" w:cstheme="minorHAnsi"/>
                <w:bCs/>
                <w:color w:val="7030A0"/>
                <w:sz w:val="22"/>
                <w:szCs w:val="22"/>
              </w:rPr>
              <w:t>ortfolio entries</w:t>
            </w:r>
            <w:r w:rsidR="00C65496" w:rsidRPr="00C771A3">
              <w:rPr>
                <w:rFonts w:asciiTheme="minorHAnsi" w:hAnsiTheme="minorHAnsi" w:cstheme="minorHAnsi"/>
                <w:bCs/>
                <w:color w:val="7030A0"/>
                <w:sz w:val="22"/>
                <w:szCs w:val="22"/>
              </w:rPr>
              <w:t xml:space="preserve"> &amp; 5 responses to peers</w:t>
            </w:r>
            <w:r w:rsidRPr="00C771A3">
              <w:rPr>
                <w:rFonts w:asciiTheme="minorHAnsi" w:hAnsiTheme="minorHAnsi" w:cstheme="minorHAnsi"/>
                <w:bCs/>
                <w:color w:val="7030A0"/>
                <w:sz w:val="22"/>
                <w:szCs w:val="22"/>
              </w:rPr>
              <w:t xml:space="preserve"> (on Canvas)</w:t>
            </w:r>
          </w:p>
        </w:tc>
      </w:tr>
    </w:tbl>
    <w:p w14:paraId="131B24DE" w14:textId="77777777" w:rsidR="00AD748A" w:rsidRDefault="00AD748A" w:rsidP="00A762F0">
      <w:pPr>
        <w:rPr>
          <w:rFonts w:asciiTheme="minorHAnsi" w:hAnsiTheme="minorHAnsi" w:cstheme="minorHAnsi"/>
          <w:sz w:val="23"/>
          <w:szCs w:val="23"/>
        </w:rPr>
      </w:pPr>
    </w:p>
    <w:p w14:paraId="16E0F78F" w14:textId="77777777" w:rsidR="00BD390C" w:rsidRDefault="00BD390C">
      <w:r>
        <w:br w:type="page"/>
      </w:r>
    </w:p>
    <w:tbl>
      <w:tblPr>
        <w:tblW w:w="9401" w:type="dxa"/>
        <w:tblInd w:w="-20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80"/>
        <w:gridCol w:w="1751"/>
        <w:gridCol w:w="139"/>
        <w:gridCol w:w="7331"/>
      </w:tblGrid>
      <w:tr w:rsidR="00E45153" w:rsidRPr="006268D2" w14:paraId="39F3DA74" w14:textId="77777777" w:rsidTr="00A36FF3">
        <w:trPr>
          <w:gridBefore w:val="1"/>
          <w:wBefore w:w="180" w:type="dxa"/>
          <w:trHeight w:val="225"/>
        </w:trPr>
        <w:tc>
          <w:tcPr>
            <w:tcW w:w="1890" w:type="dxa"/>
            <w:gridSpan w:val="2"/>
          </w:tcPr>
          <w:p w14:paraId="45FDB8EE" w14:textId="54D8C4EC" w:rsidR="00E45153" w:rsidRPr="00367C40" w:rsidRDefault="00147520" w:rsidP="00A762F0">
            <w:pPr>
              <w:pStyle w:val="Default"/>
              <w:rPr>
                <w:rFonts w:asciiTheme="minorHAnsi" w:hAnsiTheme="minorHAnsi" w:cstheme="minorHAnsi"/>
                <w:b/>
                <w:bCs/>
                <w:sz w:val="22"/>
                <w:szCs w:val="22"/>
              </w:rPr>
            </w:pPr>
            <w:r w:rsidRPr="00367C40">
              <w:rPr>
                <w:rFonts w:asciiTheme="minorHAnsi" w:hAnsiTheme="minorHAnsi" w:cstheme="minorHAnsi"/>
                <w:sz w:val="22"/>
                <w:szCs w:val="22"/>
              </w:rPr>
              <w:lastRenderedPageBreak/>
              <w:br w:type="page"/>
            </w:r>
            <w:r w:rsidR="00DC6069" w:rsidRPr="00367C40">
              <w:rPr>
                <w:rFonts w:asciiTheme="minorHAnsi" w:hAnsiTheme="minorHAnsi" w:cstheme="minorHAnsi"/>
                <w:b/>
                <w:bCs/>
                <w:sz w:val="22"/>
                <w:szCs w:val="22"/>
              </w:rPr>
              <w:t xml:space="preserve">Sessions </w:t>
            </w:r>
            <w:r w:rsidR="00DC6069" w:rsidRPr="00367C40">
              <w:rPr>
                <w:rFonts w:asciiTheme="minorHAnsi" w:hAnsiTheme="minorHAnsi" w:cstheme="minorHAnsi"/>
                <w:b/>
                <w:bCs/>
                <w:noProof/>
                <w:sz w:val="22"/>
                <w:szCs w:val="22"/>
              </w:rPr>
              <w:t xml:space="preserve">7 – </w:t>
            </w:r>
            <w:r w:rsidR="00314328">
              <w:rPr>
                <w:rFonts w:asciiTheme="minorHAnsi" w:hAnsiTheme="minorHAnsi" w:cstheme="minorHAnsi"/>
                <w:b/>
                <w:bCs/>
                <w:noProof/>
                <w:sz w:val="22"/>
                <w:szCs w:val="22"/>
              </w:rPr>
              <w:t>10</w:t>
            </w:r>
            <w:r w:rsidR="00DC6069" w:rsidRPr="00367C40">
              <w:rPr>
                <w:rFonts w:asciiTheme="minorHAnsi" w:hAnsiTheme="minorHAnsi" w:cstheme="minorHAnsi"/>
                <w:b/>
                <w:bCs/>
                <w:noProof/>
                <w:sz w:val="22"/>
                <w:szCs w:val="22"/>
              </w:rPr>
              <w:t xml:space="preserve"> </w:t>
            </w:r>
            <w:r w:rsidR="0097339B" w:rsidRPr="00367C40">
              <w:rPr>
                <w:rFonts w:asciiTheme="minorHAnsi" w:hAnsiTheme="minorHAnsi" w:cstheme="minorHAnsi"/>
                <w:b/>
                <w:bCs/>
                <w:noProof/>
                <w:sz w:val="22"/>
                <w:szCs w:val="22"/>
              </w:rPr>
              <w:t>Readings</w:t>
            </w:r>
            <w:r w:rsidR="00E45153" w:rsidRPr="00367C40">
              <w:rPr>
                <w:rFonts w:asciiTheme="minorHAnsi" w:hAnsiTheme="minorHAnsi" w:cstheme="minorHAnsi"/>
                <w:b/>
                <w:bCs/>
                <w:sz w:val="22"/>
                <w:szCs w:val="22"/>
              </w:rPr>
              <w:t xml:space="preserve"> </w:t>
            </w:r>
          </w:p>
        </w:tc>
        <w:tc>
          <w:tcPr>
            <w:tcW w:w="7331" w:type="dxa"/>
          </w:tcPr>
          <w:p w14:paraId="31AC4C32" w14:textId="44553784" w:rsidR="00A06A2D" w:rsidRPr="00367C40" w:rsidRDefault="00E45153" w:rsidP="00A06A2D">
            <w:pPr>
              <w:pStyle w:val="Default"/>
              <w:rPr>
                <w:rFonts w:asciiTheme="minorHAnsi" w:hAnsiTheme="minorHAnsi" w:cstheme="minorHAnsi"/>
                <w:color w:val="auto"/>
                <w:sz w:val="22"/>
                <w:szCs w:val="22"/>
              </w:rPr>
            </w:pPr>
            <w:r w:rsidRPr="00367C40">
              <w:rPr>
                <w:rFonts w:asciiTheme="minorHAnsi" w:hAnsiTheme="minorHAnsi" w:cstheme="minorHAnsi"/>
                <w:b/>
                <w:bCs/>
                <w:iCs/>
                <w:sz w:val="22"/>
                <w:szCs w:val="22"/>
              </w:rPr>
              <w:t xml:space="preserve">Practice with </w:t>
            </w:r>
            <w:r w:rsidR="00570A9F" w:rsidRPr="00367C40">
              <w:rPr>
                <w:rFonts w:asciiTheme="minorHAnsi" w:hAnsiTheme="minorHAnsi" w:cstheme="minorHAnsi"/>
                <w:b/>
                <w:bCs/>
                <w:iCs/>
                <w:sz w:val="22"/>
                <w:szCs w:val="22"/>
              </w:rPr>
              <w:t>School</w:t>
            </w:r>
            <w:r w:rsidR="00A36CB8" w:rsidRPr="00367C40">
              <w:rPr>
                <w:rFonts w:asciiTheme="minorHAnsi" w:hAnsiTheme="minorHAnsi" w:cstheme="minorHAnsi"/>
                <w:b/>
                <w:bCs/>
                <w:iCs/>
                <w:sz w:val="22"/>
                <w:szCs w:val="22"/>
              </w:rPr>
              <w:t xml:space="preserve">-Age </w:t>
            </w:r>
            <w:r w:rsidR="00570A9F" w:rsidRPr="00367C40">
              <w:rPr>
                <w:rFonts w:asciiTheme="minorHAnsi" w:hAnsiTheme="minorHAnsi" w:cstheme="minorHAnsi"/>
                <w:b/>
                <w:bCs/>
                <w:iCs/>
                <w:sz w:val="22"/>
                <w:szCs w:val="22"/>
              </w:rPr>
              <w:t>Children &amp; Families</w:t>
            </w:r>
          </w:p>
        </w:tc>
      </w:tr>
      <w:tr w:rsidR="007A2300" w:rsidRPr="006268D2" w14:paraId="7D210569" w14:textId="77777777" w:rsidTr="00A36FF3">
        <w:trPr>
          <w:gridBefore w:val="1"/>
          <w:wBefore w:w="180" w:type="dxa"/>
          <w:trHeight w:val="597"/>
        </w:trPr>
        <w:tc>
          <w:tcPr>
            <w:tcW w:w="1890" w:type="dxa"/>
            <w:gridSpan w:val="2"/>
          </w:tcPr>
          <w:p w14:paraId="16C80153" w14:textId="78B93200" w:rsidR="007A2300" w:rsidRPr="00367C40" w:rsidRDefault="007A2300" w:rsidP="00006DAC">
            <w:pPr>
              <w:pStyle w:val="Default"/>
              <w:jc w:val="right"/>
              <w:rPr>
                <w:rFonts w:asciiTheme="minorHAnsi" w:hAnsiTheme="minorHAnsi" w:cstheme="minorHAnsi"/>
                <w:sz w:val="22"/>
                <w:szCs w:val="22"/>
              </w:rPr>
            </w:pPr>
            <w:r w:rsidRPr="00367C40">
              <w:rPr>
                <w:rFonts w:asciiTheme="minorHAnsi" w:hAnsiTheme="minorHAnsi" w:cstheme="minorHAnsi"/>
                <w:sz w:val="22"/>
                <w:szCs w:val="22"/>
              </w:rPr>
              <w:t>Session 7:</w:t>
            </w:r>
            <w:r w:rsidRPr="00367C40">
              <w:rPr>
                <w:rFonts w:asciiTheme="minorHAnsi" w:hAnsiTheme="minorHAnsi" w:cstheme="minorHAnsi"/>
                <w:b/>
                <w:bCs/>
                <w:sz w:val="22"/>
                <w:szCs w:val="22"/>
              </w:rPr>
              <w:t xml:space="preserve"> </w:t>
            </w:r>
            <w:r w:rsidRPr="00367C40">
              <w:rPr>
                <w:rFonts w:asciiTheme="minorHAnsi" w:hAnsiTheme="minorHAnsi" w:cstheme="minorHAnsi"/>
                <w:sz w:val="22"/>
                <w:szCs w:val="22"/>
              </w:rPr>
              <w:t>02/25</w:t>
            </w:r>
          </w:p>
        </w:tc>
        <w:tc>
          <w:tcPr>
            <w:tcW w:w="7331" w:type="dxa"/>
          </w:tcPr>
          <w:p w14:paraId="49E8ED6F" w14:textId="77777777" w:rsidR="00A7255A" w:rsidRPr="00367C40" w:rsidRDefault="00A7255A" w:rsidP="00A7255A">
            <w:pPr>
              <w:pStyle w:val="Default"/>
              <w:rPr>
                <w:rFonts w:ascii="Calibri" w:hAnsi="Calibri" w:cs="Calibri"/>
                <w:b/>
                <w:color w:val="auto"/>
                <w:sz w:val="22"/>
                <w:szCs w:val="22"/>
              </w:rPr>
            </w:pPr>
            <w:r w:rsidRPr="00367C40">
              <w:rPr>
                <w:rFonts w:asciiTheme="minorHAnsi" w:hAnsiTheme="minorHAnsi" w:cstheme="minorHAnsi"/>
                <w:b/>
                <w:color w:val="auto"/>
                <w:sz w:val="22"/>
                <w:szCs w:val="22"/>
              </w:rPr>
              <w:t xml:space="preserve">Matto et al. </w:t>
            </w:r>
            <w:r w:rsidRPr="00367C40">
              <w:rPr>
                <w:rFonts w:asciiTheme="minorHAnsi" w:hAnsiTheme="minorHAnsi" w:cstheme="minorHAnsi"/>
                <w:color w:val="auto"/>
                <w:sz w:val="22"/>
                <w:szCs w:val="22"/>
              </w:rPr>
              <w:t>Chapter 9, How neuroscience can inform educational practices for youth involved in the child welfare system</w:t>
            </w:r>
            <w:r w:rsidRPr="00367C40">
              <w:rPr>
                <w:rFonts w:ascii="Calibri" w:hAnsi="Calibri" w:cs="Calibri"/>
                <w:b/>
                <w:color w:val="auto"/>
                <w:sz w:val="22"/>
                <w:szCs w:val="22"/>
              </w:rPr>
              <w:t xml:space="preserve"> </w:t>
            </w:r>
          </w:p>
          <w:p w14:paraId="5CCF396F" w14:textId="190CBDDF" w:rsidR="00A22CC2" w:rsidRPr="00367C40" w:rsidRDefault="00A22CC2" w:rsidP="00A7255A">
            <w:pPr>
              <w:pStyle w:val="Default"/>
              <w:rPr>
                <w:rFonts w:asciiTheme="minorHAnsi" w:hAnsiTheme="minorHAnsi" w:cstheme="minorHAnsi"/>
                <w:b/>
                <w:color w:val="auto"/>
                <w:sz w:val="22"/>
                <w:szCs w:val="22"/>
              </w:rPr>
            </w:pPr>
            <w:r w:rsidRPr="00367C40">
              <w:rPr>
                <w:rFonts w:asciiTheme="minorHAnsi" w:hAnsiTheme="minorHAnsi" w:cstheme="minorHAnsi"/>
                <w:b/>
                <w:color w:val="auto"/>
                <w:sz w:val="22"/>
                <w:szCs w:val="22"/>
              </w:rPr>
              <w:t>Davies &amp; Troy</w:t>
            </w:r>
            <w:r w:rsidRPr="00367C40">
              <w:rPr>
                <w:rFonts w:asciiTheme="minorHAnsi" w:hAnsiTheme="minorHAnsi" w:cstheme="minorHAnsi"/>
                <w:b/>
                <w:sz w:val="22"/>
                <w:szCs w:val="22"/>
              </w:rPr>
              <w:t xml:space="preserve"> chapter 3, </w:t>
            </w:r>
            <w:r w:rsidRPr="00367C40">
              <w:rPr>
                <w:rFonts w:asciiTheme="minorHAnsi" w:hAnsiTheme="minorHAnsi" w:cstheme="minorHAnsi"/>
                <w:sz w:val="22"/>
                <w:szCs w:val="22"/>
              </w:rPr>
              <w:t>Death of a Parent (p. 88-90) (</w:t>
            </w:r>
            <w:r w:rsidRPr="00367C40">
              <w:rPr>
                <w:rFonts w:asciiTheme="minorHAnsi" w:hAnsiTheme="minorHAnsi" w:cstheme="minorHAnsi"/>
                <w:i/>
                <w:iCs/>
                <w:sz w:val="22"/>
                <w:szCs w:val="22"/>
              </w:rPr>
              <w:t>from Session 1</w:t>
            </w:r>
            <w:r w:rsidRPr="00367C40">
              <w:rPr>
                <w:rFonts w:asciiTheme="minorHAnsi" w:hAnsiTheme="minorHAnsi" w:cstheme="minorHAnsi"/>
                <w:sz w:val="22"/>
                <w:szCs w:val="22"/>
              </w:rPr>
              <w:t>)</w:t>
            </w:r>
          </w:p>
          <w:p w14:paraId="73C01AD7" w14:textId="77777777" w:rsidR="007A2300" w:rsidRPr="00367C40" w:rsidRDefault="007A2300" w:rsidP="007A2300">
            <w:pPr>
              <w:pStyle w:val="Default"/>
              <w:rPr>
                <w:rFonts w:asciiTheme="minorHAnsi" w:hAnsiTheme="minorHAnsi" w:cstheme="minorHAnsi"/>
                <w:b/>
                <w:iCs/>
                <w:color w:val="auto"/>
                <w:sz w:val="22"/>
                <w:szCs w:val="22"/>
              </w:rPr>
            </w:pPr>
            <w:r w:rsidRPr="00367C40">
              <w:rPr>
                <w:rFonts w:asciiTheme="minorHAnsi" w:hAnsiTheme="minorHAnsi" w:cstheme="minorHAnsi"/>
                <w:b/>
                <w:iCs/>
                <w:color w:val="auto"/>
                <w:sz w:val="22"/>
                <w:szCs w:val="22"/>
              </w:rPr>
              <w:t xml:space="preserve">Read On Canvas: </w:t>
            </w:r>
          </w:p>
          <w:p w14:paraId="013F2492" w14:textId="77777777" w:rsidR="00CC5DF1" w:rsidRPr="00367C40" w:rsidRDefault="007A2300" w:rsidP="00CC5DF1">
            <w:pPr>
              <w:pStyle w:val="Default"/>
              <w:numPr>
                <w:ilvl w:val="0"/>
                <w:numId w:val="39"/>
              </w:numPr>
              <w:ind w:left="360"/>
              <w:rPr>
                <w:rFonts w:asciiTheme="minorHAnsi" w:hAnsiTheme="minorHAnsi" w:cstheme="minorHAnsi"/>
                <w:sz w:val="22"/>
                <w:szCs w:val="22"/>
              </w:rPr>
            </w:pPr>
            <w:r w:rsidRPr="00367C40">
              <w:rPr>
                <w:rFonts w:asciiTheme="minorHAnsi" w:hAnsiTheme="minorHAnsi" w:cstheme="minorHAnsi"/>
                <w:b/>
                <w:sz w:val="22"/>
                <w:szCs w:val="22"/>
              </w:rPr>
              <w:t>Davis &amp; Pereira</w:t>
            </w:r>
            <w:r w:rsidRPr="00367C40">
              <w:rPr>
                <w:rFonts w:asciiTheme="minorHAnsi" w:hAnsiTheme="minorHAnsi" w:cstheme="minorHAnsi"/>
                <w:sz w:val="22"/>
                <w:szCs w:val="22"/>
              </w:rPr>
              <w:t xml:space="preserve"> (2014). Child-centered play therapy: A creative approach to culturally competent counseling</w:t>
            </w:r>
            <w:r w:rsidR="00A81FBD" w:rsidRPr="00367C40">
              <w:rPr>
                <w:rFonts w:asciiTheme="minorHAnsi" w:hAnsiTheme="minorHAnsi" w:cstheme="minorHAnsi"/>
                <w:sz w:val="22"/>
                <w:szCs w:val="22"/>
              </w:rPr>
              <w:t xml:space="preserve"> </w:t>
            </w:r>
          </w:p>
          <w:p w14:paraId="5FB21B24" w14:textId="5E6C7130" w:rsidR="00CC5DF1" w:rsidRPr="00367C40" w:rsidRDefault="00CC5DF1" w:rsidP="00CC5DF1">
            <w:pPr>
              <w:pStyle w:val="Default"/>
              <w:numPr>
                <w:ilvl w:val="0"/>
                <w:numId w:val="39"/>
              </w:numPr>
              <w:ind w:left="360"/>
              <w:rPr>
                <w:rFonts w:asciiTheme="minorHAnsi" w:hAnsiTheme="minorHAnsi" w:cstheme="minorHAnsi"/>
                <w:sz w:val="22"/>
                <w:szCs w:val="22"/>
              </w:rPr>
            </w:pPr>
            <w:r w:rsidRPr="00367C40">
              <w:rPr>
                <w:rFonts w:asciiTheme="minorHAnsi" w:hAnsiTheme="minorHAnsi" w:cstheme="minorHAnsi"/>
                <w:sz w:val="22"/>
                <w:szCs w:val="22"/>
              </w:rPr>
              <w:t xml:space="preserve">In </w:t>
            </w:r>
            <w:r w:rsidRPr="00367C40">
              <w:rPr>
                <w:rFonts w:asciiTheme="minorHAnsi" w:hAnsiTheme="minorHAnsi" w:cstheme="minorHAnsi"/>
                <w:b/>
                <w:sz w:val="22"/>
                <w:szCs w:val="22"/>
              </w:rPr>
              <w:t xml:space="preserve">Grantham </w:t>
            </w:r>
            <w:r w:rsidRPr="00367C40">
              <w:rPr>
                <w:rFonts w:asciiTheme="minorHAnsi" w:hAnsiTheme="minorHAnsi" w:cstheme="minorHAnsi"/>
                <w:sz w:val="22"/>
                <w:szCs w:val="22"/>
              </w:rPr>
              <w:t>et al. (Ed.)</w:t>
            </w:r>
            <w:r w:rsidRPr="00367C40">
              <w:rPr>
                <w:rFonts w:asciiTheme="minorHAnsi" w:hAnsiTheme="minorHAnsi" w:cstheme="minorHAnsi"/>
                <w:b/>
                <w:sz w:val="22"/>
                <w:szCs w:val="22"/>
              </w:rPr>
              <w:t xml:space="preserve"> </w:t>
            </w:r>
            <w:r w:rsidRPr="00367C40">
              <w:rPr>
                <w:rFonts w:asciiTheme="minorHAnsi" w:hAnsiTheme="minorHAnsi" w:cstheme="minorHAnsi"/>
                <w:sz w:val="22"/>
                <w:szCs w:val="22"/>
              </w:rPr>
              <w:t xml:space="preserve">(2013). </w:t>
            </w:r>
            <w:r w:rsidRPr="00367C40">
              <w:rPr>
                <w:rFonts w:asciiTheme="minorHAnsi" w:hAnsiTheme="minorHAnsi" w:cstheme="minorHAnsi"/>
                <w:b/>
                <w:sz w:val="22"/>
                <w:szCs w:val="22"/>
              </w:rPr>
              <w:t>Maddox</w:t>
            </w:r>
            <w:r w:rsidRPr="00367C40">
              <w:rPr>
                <w:rFonts w:asciiTheme="minorHAnsi" w:hAnsiTheme="minorHAnsi" w:cstheme="minorHAnsi"/>
                <w:sz w:val="22"/>
                <w:szCs w:val="22"/>
              </w:rPr>
              <w:t xml:space="preserve">, </w:t>
            </w:r>
            <w:proofErr w:type="spellStart"/>
            <w:r w:rsidRPr="00367C40">
              <w:rPr>
                <w:rFonts w:asciiTheme="minorHAnsi" w:hAnsiTheme="minorHAnsi" w:cstheme="minorHAnsi"/>
                <w:sz w:val="22"/>
                <w:szCs w:val="22"/>
              </w:rPr>
              <w:t>Ain’t</w:t>
            </w:r>
            <w:proofErr w:type="spellEnd"/>
            <w:r w:rsidRPr="00367C40">
              <w:rPr>
                <w:rFonts w:asciiTheme="minorHAnsi" w:hAnsiTheme="minorHAnsi" w:cstheme="minorHAnsi"/>
                <w:sz w:val="22"/>
                <w:szCs w:val="22"/>
              </w:rPr>
              <w:t xml:space="preserve"> that peculiar: Gifted, Black, and male. Overcoming the Fourth Grade Failure Syndrome (chapter 7)</w:t>
            </w:r>
          </w:p>
          <w:p w14:paraId="3B856F48" w14:textId="77777777" w:rsidR="00E55BF6" w:rsidRPr="00367C40" w:rsidRDefault="007A2300" w:rsidP="00E55BF6">
            <w:pPr>
              <w:pStyle w:val="Default"/>
              <w:numPr>
                <w:ilvl w:val="0"/>
                <w:numId w:val="39"/>
              </w:numPr>
              <w:ind w:left="360"/>
              <w:rPr>
                <w:rFonts w:asciiTheme="minorHAnsi" w:hAnsiTheme="minorHAnsi" w:cstheme="minorHAnsi"/>
                <w:sz w:val="22"/>
                <w:szCs w:val="22"/>
              </w:rPr>
            </w:pPr>
            <w:r w:rsidRPr="00367C40">
              <w:rPr>
                <w:rFonts w:ascii="Calibri" w:hAnsi="Calibri" w:cs="Calibri"/>
                <w:b/>
                <w:color w:val="auto"/>
                <w:sz w:val="22"/>
                <w:szCs w:val="22"/>
              </w:rPr>
              <w:t xml:space="preserve">Taylor </w:t>
            </w:r>
            <w:r w:rsidRPr="00367C40">
              <w:rPr>
                <w:rFonts w:ascii="Calibri" w:hAnsi="Calibri" w:cs="Calibri"/>
                <w:bCs/>
                <w:color w:val="auto"/>
                <w:sz w:val="22"/>
                <w:szCs w:val="22"/>
              </w:rPr>
              <w:t xml:space="preserve">(2023). Unruly Therapeutic: Black Feminist Writings and Practices in Living Room. Ch. 1. Starting with play (because thicker is better and being lost has its moments) </w:t>
            </w:r>
          </w:p>
          <w:p w14:paraId="11E79A8E" w14:textId="43D32BDC" w:rsidR="00F87320" w:rsidRPr="001728C8" w:rsidRDefault="00E55BF6" w:rsidP="001728C8">
            <w:pPr>
              <w:pStyle w:val="Default"/>
              <w:numPr>
                <w:ilvl w:val="0"/>
                <w:numId w:val="39"/>
              </w:numPr>
              <w:ind w:left="360"/>
              <w:rPr>
                <w:rFonts w:asciiTheme="minorHAnsi" w:hAnsiTheme="minorHAnsi" w:cstheme="minorHAnsi"/>
                <w:sz w:val="22"/>
                <w:szCs w:val="22"/>
              </w:rPr>
            </w:pPr>
            <w:r w:rsidRPr="00F87320">
              <w:rPr>
                <w:rFonts w:ascii="Calibri" w:hAnsi="Calibri" w:cs="Calibri"/>
                <w:b/>
                <w:color w:val="auto"/>
                <w:sz w:val="22"/>
                <w:szCs w:val="22"/>
              </w:rPr>
              <w:t>Webb</w:t>
            </w:r>
            <w:r w:rsidRPr="00F87320">
              <w:rPr>
                <w:rFonts w:ascii="Calibri" w:hAnsi="Calibri" w:cs="Calibri"/>
                <w:color w:val="auto"/>
                <w:sz w:val="22"/>
                <w:szCs w:val="22"/>
              </w:rPr>
              <w:t xml:space="preserve"> (2011). Chapter 12: </w:t>
            </w:r>
            <w:r w:rsidRPr="00F87320">
              <w:rPr>
                <w:rFonts w:ascii="Calibri" w:hAnsi="Calibri"/>
                <w:sz w:val="22"/>
                <w:szCs w:val="22"/>
              </w:rPr>
              <w:t xml:space="preserve">Children in Families Affected by Illness and Death </w:t>
            </w:r>
            <w:r w:rsidRPr="00F87320">
              <w:rPr>
                <w:rFonts w:ascii="Calibri" w:hAnsi="Calibri"/>
                <w:i/>
                <w:iCs/>
                <w:sz w:val="22"/>
                <w:szCs w:val="22"/>
              </w:rPr>
              <w:t xml:space="preserve">(Warning: </w:t>
            </w:r>
            <w:r w:rsidR="001C02CB" w:rsidRPr="00F87320">
              <w:rPr>
                <w:rFonts w:ascii="Calibri" w:hAnsi="Calibri"/>
                <w:i/>
                <w:iCs/>
                <w:sz w:val="22"/>
                <w:szCs w:val="22"/>
              </w:rPr>
              <w:t>not a happy</w:t>
            </w:r>
            <w:r w:rsidRPr="00F87320">
              <w:rPr>
                <w:rFonts w:ascii="Calibri" w:hAnsi="Calibri"/>
                <w:i/>
                <w:iCs/>
                <w:sz w:val="22"/>
                <w:szCs w:val="22"/>
              </w:rPr>
              <w:t xml:space="preserve"> ending)</w:t>
            </w:r>
          </w:p>
        </w:tc>
      </w:tr>
      <w:tr w:rsidR="007A2300" w:rsidRPr="006268D2" w14:paraId="06D8B974" w14:textId="77777777" w:rsidTr="00A36FF3">
        <w:trPr>
          <w:gridBefore w:val="1"/>
          <w:wBefore w:w="180" w:type="dxa"/>
          <w:trHeight w:val="264"/>
        </w:trPr>
        <w:tc>
          <w:tcPr>
            <w:tcW w:w="1890" w:type="dxa"/>
            <w:gridSpan w:val="2"/>
          </w:tcPr>
          <w:p w14:paraId="1F77D1F2" w14:textId="2017DE48" w:rsidR="007A2300" w:rsidRPr="00367C40" w:rsidRDefault="007A2300" w:rsidP="00006DAC">
            <w:pPr>
              <w:pStyle w:val="Default"/>
              <w:jc w:val="right"/>
              <w:rPr>
                <w:rFonts w:asciiTheme="minorHAnsi" w:hAnsiTheme="minorHAnsi" w:cstheme="minorHAnsi"/>
                <w:sz w:val="22"/>
                <w:szCs w:val="22"/>
              </w:rPr>
            </w:pPr>
            <w:r w:rsidRPr="00367C40">
              <w:rPr>
                <w:rFonts w:asciiTheme="minorHAnsi" w:hAnsiTheme="minorHAnsi" w:cstheme="minorHAnsi"/>
                <w:sz w:val="22"/>
                <w:szCs w:val="22"/>
              </w:rPr>
              <w:t>Session 8:</w:t>
            </w:r>
            <w:r w:rsidRPr="00367C40">
              <w:rPr>
                <w:rFonts w:asciiTheme="minorHAnsi" w:hAnsiTheme="minorHAnsi" w:cstheme="minorHAnsi"/>
                <w:b/>
                <w:bCs/>
                <w:sz w:val="22"/>
                <w:szCs w:val="22"/>
              </w:rPr>
              <w:t xml:space="preserve"> </w:t>
            </w:r>
            <w:r w:rsidRPr="00367C40">
              <w:rPr>
                <w:rFonts w:asciiTheme="minorHAnsi" w:hAnsiTheme="minorHAnsi" w:cstheme="minorHAnsi"/>
                <w:sz w:val="22"/>
                <w:szCs w:val="22"/>
              </w:rPr>
              <w:t>03/04</w:t>
            </w:r>
            <w:r w:rsidRPr="00367C40">
              <w:rPr>
                <w:rFonts w:asciiTheme="minorHAnsi" w:hAnsiTheme="minorHAnsi" w:cstheme="minorHAnsi"/>
                <w:b/>
                <w:bCs/>
                <w:sz w:val="22"/>
                <w:szCs w:val="22"/>
              </w:rPr>
              <w:t xml:space="preserve"> </w:t>
            </w:r>
          </w:p>
        </w:tc>
        <w:tc>
          <w:tcPr>
            <w:tcW w:w="7331" w:type="dxa"/>
          </w:tcPr>
          <w:p w14:paraId="6D664101" w14:textId="06037D5A" w:rsidR="007A2300" w:rsidRPr="00367C40" w:rsidRDefault="000C4B7E" w:rsidP="00FB2656">
            <w:pPr>
              <w:widowControl/>
              <w:rPr>
                <w:rFonts w:ascii="Calibri" w:hAnsi="Calibri"/>
                <w:b/>
                <w:sz w:val="22"/>
                <w:szCs w:val="22"/>
              </w:rPr>
            </w:pPr>
            <w:r w:rsidRPr="00367C40">
              <w:rPr>
                <w:rFonts w:asciiTheme="minorHAnsi" w:hAnsiTheme="minorHAnsi" w:cstheme="minorHAnsi"/>
                <w:i/>
                <w:iCs/>
                <w:sz w:val="22"/>
                <w:szCs w:val="22"/>
              </w:rPr>
              <w:t>Review Blaustein &amp; Kinniburgh p. 337/8; 37/8</w:t>
            </w:r>
          </w:p>
        </w:tc>
      </w:tr>
      <w:tr w:rsidR="007A2300" w:rsidRPr="006268D2" w14:paraId="45EB3D30" w14:textId="77777777" w:rsidTr="00A36FF3">
        <w:trPr>
          <w:gridBefore w:val="1"/>
          <w:wBefore w:w="180" w:type="dxa"/>
          <w:trHeight w:val="597"/>
        </w:trPr>
        <w:tc>
          <w:tcPr>
            <w:tcW w:w="1890" w:type="dxa"/>
            <w:gridSpan w:val="2"/>
          </w:tcPr>
          <w:p w14:paraId="6E0F2641" w14:textId="72AD6A10" w:rsidR="007A2300" w:rsidRPr="00367C40" w:rsidRDefault="007A2300" w:rsidP="00006DAC">
            <w:pPr>
              <w:pStyle w:val="Default"/>
              <w:jc w:val="right"/>
              <w:rPr>
                <w:rFonts w:asciiTheme="minorHAnsi" w:hAnsiTheme="minorHAnsi" w:cstheme="minorHAnsi"/>
                <w:sz w:val="22"/>
                <w:szCs w:val="22"/>
              </w:rPr>
            </w:pPr>
            <w:r w:rsidRPr="00367C40">
              <w:rPr>
                <w:rFonts w:asciiTheme="minorHAnsi" w:hAnsiTheme="minorHAnsi" w:cstheme="minorHAnsi"/>
                <w:sz w:val="22"/>
                <w:szCs w:val="22"/>
              </w:rPr>
              <w:t>Session 9:</w:t>
            </w:r>
            <w:r w:rsidRPr="00367C40">
              <w:rPr>
                <w:rFonts w:asciiTheme="minorHAnsi" w:hAnsiTheme="minorHAnsi" w:cstheme="minorHAnsi"/>
                <w:b/>
                <w:bCs/>
                <w:sz w:val="22"/>
                <w:szCs w:val="22"/>
              </w:rPr>
              <w:t xml:space="preserve"> </w:t>
            </w:r>
            <w:r w:rsidRPr="00367C40">
              <w:rPr>
                <w:rFonts w:asciiTheme="minorHAnsi" w:hAnsiTheme="minorHAnsi" w:cstheme="minorHAnsi"/>
                <w:sz w:val="22"/>
                <w:szCs w:val="22"/>
              </w:rPr>
              <w:t>03/</w:t>
            </w:r>
            <w:r w:rsidR="00B1735B" w:rsidRPr="00367C40">
              <w:rPr>
                <w:rFonts w:asciiTheme="minorHAnsi" w:hAnsiTheme="minorHAnsi" w:cstheme="minorHAnsi"/>
                <w:sz w:val="22"/>
                <w:szCs w:val="22"/>
              </w:rPr>
              <w:t>11</w:t>
            </w:r>
          </w:p>
        </w:tc>
        <w:tc>
          <w:tcPr>
            <w:tcW w:w="7331" w:type="dxa"/>
          </w:tcPr>
          <w:p w14:paraId="563B8F09" w14:textId="19102956" w:rsidR="007A2300" w:rsidRPr="00367C40" w:rsidRDefault="007A2300" w:rsidP="00B1735B">
            <w:pPr>
              <w:pStyle w:val="Default"/>
              <w:jc w:val="center"/>
              <w:rPr>
                <w:rFonts w:asciiTheme="minorHAnsi" w:hAnsiTheme="minorHAnsi" w:cstheme="minorHAnsi"/>
                <w:b/>
                <w:color w:val="auto"/>
                <w:sz w:val="22"/>
                <w:szCs w:val="22"/>
              </w:rPr>
            </w:pPr>
            <w:r w:rsidRPr="00367C40">
              <w:rPr>
                <w:noProof/>
                <w:sz w:val="22"/>
                <w:szCs w:val="22"/>
              </w:rPr>
              <w:drawing>
                <wp:inline distT="0" distB="0" distL="0" distR="0" wp14:anchorId="5C197B1A" wp14:editId="0A1BA4D2">
                  <wp:extent cx="757451" cy="559770"/>
                  <wp:effectExtent l="0" t="0" r="5080" b="0"/>
                  <wp:docPr id="1" name="Picture 1"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4216" cy="572159"/>
                          </a:xfrm>
                          <a:prstGeom prst="rect">
                            <a:avLst/>
                          </a:prstGeom>
                          <a:noFill/>
                          <a:ln>
                            <a:noFill/>
                          </a:ln>
                        </pic:spPr>
                      </pic:pic>
                    </a:graphicData>
                  </a:graphic>
                </wp:inline>
              </w:drawing>
            </w:r>
            <w:r w:rsidRPr="00367C40">
              <w:rPr>
                <w:noProof/>
                <w:sz w:val="22"/>
                <w:szCs w:val="22"/>
              </w:rPr>
              <w:drawing>
                <wp:inline distT="0" distB="0" distL="0" distR="0" wp14:anchorId="20B0EA64" wp14:editId="361621CE">
                  <wp:extent cx="757451" cy="559770"/>
                  <wp:effectExtent l="0" t="0" r="5080" b="0"/>
                  <wp:docPr id="994249664" name="Picture 994249664"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4216" cy="572159"/>
                          </a:xfrm>
                          <a:prstGeom prst="rect">
                            <a:avLst/>
                          </a:prstGeom>
                          <a:noFill/>
                          <a:ln>
                            <a:noFill/>
                          </a:ln>
                        </pic:spPr>
                      </pic:pic>
                    </a:graphicData>
                  </a:graphic>
                </wp:inline>
              </w:drawing>
            </w:r>
            <w:r w:rsidRPr="00367C40">
              <w:rPr>
                <w:rFonts w:asciiTheme="minorHAnsi" w:hAnsiTheme="minorHAnsi" w:cstheme="minorHAnsi"/>
                <w:b/>
                <w:color w:val="auto"/>
                <w:sz w:val="22"/>
                <w:szCs w:val="22"/>
              </w:rPr>
              <w:t xml:space="preserve"> </w:t>
            </w:r>
            <w:r w:rsidRPr="00367C40">
              <w:rPr>
                <w:noProof/>
                <w:sz w:val="22"/>
                <w:szCs w:val="22"/>
              </w:rPr>
              <w:drawing>
                <wp:inline distT="0" distB="0" distL="0" distR="0" wp14:anchorId="0B81BDD5" wp14:editId="4917EE19">
                  <wp:extent cx="757451" cy="559770"/>
                  <wp:effectExtent l="0" t="0" r="5080" b="0"/>
                  <wp:docPr id="48375881" name="Picture 48375881"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4216" cy="572159"/>
                          </a:xfrm>
                          <a:prstGeom prst="rect">
                            <a:avLst/>
                          </a:prstGeom>
                          <a:noFill/>
                          <a:ln>
                            <a:noFill/>
                          </a:ln>
                        </pic:spPr>
                      </pic:pic>
                    </a:graphicData>
                  </a:graphic>
                </wp:inline>
              </w:drawing>
            </w:r>
            <w:r w:rsidRPr="00367C40">
              <w:rPr>
                <w:rFonts w:asciiTheme="minorHAnsi" w:hAnsiTheme="minorHAnsi" w:cstheme="minorHAnsi"/>
                <w:b/>
                <w:color w:val="auto"/>
                <w:sz w:val="22"/>
                <w:szCs w:val="22"/>
              </w:rPr>
              <w:t xml:space="preserve"> </w:t>
            </w:r>
            <w:r w:rsidRPr="00367C40">
              <w:rPr>
                <w:noProof/>
                <w:sz w:val="22"/>
                <w:szCs w:val="22"/>
              </w:rPr>
              <w:drawing>
                <wp:inline distT="0" distB="0" distL="0" distR="0" wp14:anchorId="4E91C112" wp14:editId="6B3E1E29">
                  <wp:extent cx="757451" cy="559770"/>
                  <wp:effectExtent l="0" t="0" r="5080" b="0"/>
                  <wp:docPr id="435239815" name="Picture 435239815"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4216" cy="572159"/>
                          </a:xfrm>
                          <a:prstGeom prst="rect">
                            <a:avLst/>
                          </a:prstGeom>
                          <a:noFill/>
                          <a:ln>
                            <a:noFill/>
                          </a:ln>
                        </pic:spPr>
                      </pic:pic>
                    </a:graphicData>
                  </a:graphic>
                </wp:inline>
              </w:drawing>
            </w:r>
            <w:r w:rsidRPr="00367C40">
              <w:rPr>
                <w:rFonts w:asciiTheme="minorHAnsi" w:hAnsiTheme="minorHAnsi" w:cstheme="minorHAnsi"/>
                <w:b/>
                <w:color w:val="auto"/>
                <w:sz w:val="22"/>
                <w:szCs w:val="22"/>
              </w:rPr>
              <w:t xml:space="preserve"> </w:t>
            </w:r>
            <w:r w:rsidRPr="00367C40">
              <w:rPr>
                <w:noProof/>
                <w:sz w:val="22"/>
                <w:szCs w:val="22"/>
              </w:rPr>
              <w:drawing>
                <wp:inline distT="0" distB="0" distL="0" distR="0" wp14:anchorId="0971CA3F" wp14:editId="0D8966EC">
                  <wp:extent cx="757451" cy="559770"/>
                  <wp:effectExtent l="0" t="0" r="5080" b="0"/>
                  <wp:docPr id="1950009291" name="Picture 1950009291" descr="Event-SpringBreak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pringBreakHolid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4216" cy="572159"/>
                          </a:xfrm>
                          <a:prstGeom prst="rect">
                            <a:avLst/>
                          </a:prstGeom>
                          <a:noFill/>
                          <a:ln>
                            <a:noFill/>
                          </a:ln>
                        </pic:spPr>
                      </pic:pic>
                    </a:graphicData>
                  </a:graphic>
                </wp:inline>
              </w:drawing>
            </w:r>
          </w:p>
        </w:tc>
      </w:tr>
      <w:tr w:rsidR="000C477F" w:rsidRPr="006268D2" w14:paraId="369C3468" w14:textId="77777777" w:rsidTr="00A36FF3">
        <w:trPr>
          <w:gridBefore w:val="1"/>
          <w:wBefore w:w="180" w:type="dxa"/>
          <w:trHeight w:val="597"/>
        </w:trPr>
        <w:tc>
          <w:tcPr>
            <w:tcW w:w="1890" w:type="dxa"/>
            <w:gridSpan w:val="2"/>
          </w:tcPr>
          <w:p w14:paraId="5C6740C1" w14:textId="22630FBE" w:rsidR="000C477F" w:rsidRPr="00367C40" w:rsidRDefault="000C477F" w:rsidP="000C477F">
            <w:pPr>
              <w:pStyle w:val="Default"/>
              <w:jc w:val="right"/>
              <w:rPr>
                <w:rFonts w:asciiTheme="minorHAnsi" w:hAnsiTheme="minorHAnsi" w:cstheme="minorHAnsi"/>
                <w:sz w:val="22"/>
                <w:szCs w:val="22"/>
              </w:rPr>
            </w:pPr>
            <w:r w:rsidRPr="00202433">
              <w:rPr>
                <w:rFonts w:asciiTheme="minorHAnsi" w:hAnsiTheme="minorHAnsi" w:cstheme="minorHAnsi"/>
                <w:sz w:val="22"/>
                <w:szCs w:val="22"/>
              </w:rPr>
              <w:t>Session 10:</w:t>
            </w:r>
            <w:r w:rsidRPr="00202433">
              <w:rPr>
                <w:rFonts w:asciiTheme="minorHAnsi" w:hAnsiTheme="minorHAnsi" w:cstheme="minorHAnsi"/>
                <w:b/>
                <w:bCs/>
                <w:sz w:val="22"/>
                <w:szCs w:val="22"/>
              </w:rPr>
              <w:t xml:space="preserve"> </w:t>
            </w:r>
            <w:r w:rsidRPr="00202433">
              <w:rPr>
                <w:rFonts w:asciiTheme="minorHAnsi" w:hAnsiTheme="minorHAnsi" w:cstheme="minorHAnsi"/>
                <w:sz w:val="22"/>
                <w:szCs w:val="22"/>
              </w:rPr>
              <w:t>03/18</w:t>
            </w:r>
          </w:p>
        </w:tc>
        <w:tc>
          <w:tcPr>
            <w:tcW w:w="7331" w:type="dxa"/>
          </w:tcPr>
          <w:p w14:paraId="5FB3A49A" w14:textId="7A3147D2" w:rsidR="00A2315E" w:rsidRPr="00D1188A" w:rsidRDefault="00D1188A" w:rsidP="00514125">
            <w:pPr>
              <w:pStyle w:val="Default"/>
              <w:rPr>
                <w:rFonts w:asciiTheme="minorHAnsi" w:hAnsiTheme="minorHAnsi" w:cstheme="minorHAnsi"/>
                <w:bCs/>
                <w:i/>
                <w:color w:val="auto"/>
                <w:sz w:val="22"/>
                <w:szCs w:val="22"/>
              </w:rPr>
            </w:pPr>
            <w:r>
              <w:rPr>
                <w:rFonts w:asciiTheme="minorHAnsi" w:hAnsiTheme="minorHAnsi" w:cstheme="minorHAnsi"/>
                <w:bCs/>
                <w:i/>
                <w:color w:val="auto"/>
                <w:sz w:val="22"/>
                <w:szCs w:val="22"/>
              </w:rPr>
              <w:t>Personal reading/research for your Best Practices paper</w:t>
            </w:r>
          </w:p>
          <w:p w14:paraId="50F4809F" w14:textId="3109CABE" w:rsidR="00514125" w:rsidRPr="00202433" w:rsidRDefault="00514125" w:rsidP="00514125">
            <w:pPr>
              <w:pStyle w:val="Default"/>
              <w:rPr>
                <w:rFonts w:asciiTheme="minorHAnsi" w:hAnsiTheme="minorHAnsi" w:cstheme="minorHAnsi"/>
                <w:b/>
                <w:iCs/>
                <w:color w:val="auto"/>
                <w:sz w:val="22"/>
                <w:szCs w:val="22"/>
              </w:rPr>
            </w:pPr>
            <w:r w:rsidRPr="00202433">
              <w:rPr>
                <w:rFonts w:asciiTheme="minorHAnsi" w:hAnsiTheme="minorHAnsi" w:cstheme="minorHAnsi"/>
                <w:b/>
                <w:iCs/>
                <w:color w:val="auto"/>
                <w:sz w:val="22"/>
                <w:szCs w:val="22"/>
              </w:rPr>
              <w:t xml:space="preserve">Read </w:t>
            </w:r>
            <w:r>
              <w:rPr>
                <w:rFonts w:asciiTheme="minorHAnsi" w:hAnsiTheme="minorHAnsi" w:cstheme="minorHAnsi"/>
                <w:b/>
                <w:iCs/>
                <w:color w:val="auto"/>
                <w:sz w:val="22"/>
                <w:szCs w:val="22"/>
              </w:rPr>
              <w:t>o</w:t>
            </w:r>
            <w:r w:rsidRPr="00202433">
              <w:rPr>
                <w:rFonts w:asciiTheme="minorHAnsi" w:hAnsiTheme="minorHAnsi" w:cstheme="minorHAnsi"/>
                <w:b/>
                <w:iCs/>
                <w:color w:val="auto"/>
                <w:sz w:val="22"/>
                <w:szCs w:val="22"/>
              </w:rPr>
              <w:t xml:space="preserve">n Canvas: </w:t>
            </w:r>
          </w:p>
          <w:p w14:paraId="72D344AD" w14:textId="586D9917" w:rsidR="004966D4" w:rsidRPr="004966D4" w:rsidRDefault="003C1F70" w:rsidP="00514125">
            <w:pPr>
              <w:widowControl/>
              <w:numPr>
                <w:ilvl w:val="0"/>
                <w:numId w:val="11"/>
              </w:numPr>
              <w:ind w:left="360"/>
              <w:rPr>
                <w:rFonts w:asciiTheme="minorHAnsi" w:hAnsiTheme="minorHAnsi" w:cstheme="minorHAnsi"/>
                <w:sz w:val="22"/>
                <w:szCs w:val="22"/>
              </w:rPr>
            </w:pPr>
            <w:r>
              <w:rPr>
                <w:rFonts w:asciiTheme="minorHAnsi" w:hAnsiTheme="minorHAnsi" w:cstheme="minorHAnsi"/>
                <w:b/>
                <w:bCs/>
                <w:sz w:val="22"/>
                <w:szCs w:val="22"/>
              </w:rPr>
              <w:t>Lipscom</w:t>
            </w:r>
            <w:r w:rsidR="004966D4">
              <w:rPr>
                <w:rFonts w:asciiTheme="minorHAnsi" w:hAnsiTheme="minorHAnsi" w:cstheme="minorHAnsi"/>
                <w:b/>
                <w:bCs/>
                <w:sz w:val="22"/>
                <w:szCs w:val="22"/>
              </w:rPr>
              <w:t xml:space="preserve">b (2024). </w:t>
            </w:r>
            <w:r w:rsidR="004966D4" w:rsidRPr="004966D4">
              <w:rPr>
                <w:rFonts w:asciiTheme="minorHAnsi" w:hAnsiTheme="minorHAnsi" w:cstheme="minorHAnsi"/>
                <w:sz w:val="22"/>
                <w:szCs w:val="22"/>
              </w:rPr>
              <w:t xml:space="preserve">Grieve Little BRUH: Exploring traumatic grief with African American/Black Boys </w:t>
            </w:r>
            <w:r w:rsidR="004966D4">
              <w:rPr>
                <w:rFonts w:asciiTheme="minorHAnsi" w:hAnsiTheme="minorHAnsi" w:cstheme="minorHAnsi"/>
                <w:sz w:val="22"/>
                <w:szCs w:val="22"/>
              </w:rPr>
              <w:t>u</w:t>
            </w:r>
            <w:r w:rsidR="004966D4" w:rsidRPr="004966D4">
              <w:rPr>
                <w:rFonts w:asciiTheme="minorHAnsi" w:hAnsiTheme="minorHAnsi" w:cstheme="minorHAnsi"/>
                <w:sz w:val="22"/>
                <w:szCs w:val="22"/>
              </w:rPr>
              <w:t xml:space="preserve">tilizing BRUH </w:t>
            </w:r>
            <w:r w:rsidR="004966D4">
              <w:rPr>
                <w:rFonts w:asciiTheme="minorHAnsi" w:hAnsiTheme="minorHAnsi" w:cstheme="minorHAnsi"/>
                <w:sz w:val="22"/>
                <w:szCs w:val="22"/>
              </w:rPr>
              <w:t>a</w:t>
            </w:r>
            <w:r w:rsidR="004966D4" w:rsidRPr="004966D4">
              <w:rPr>
                <w:rFonts w:asciiTheme="minorHAnsi" w:hAnsiTheme="minorHAnsi" w:cstheme="minorHAnsi"/>
                <w:sz w:val="22"/>
                <w:szCs w:val="22"/>
              </w:rPr>
              <w:t xml:space="preserve">pproach </w:t>
            </w:r>
            <w:r w:rsidR="004966D4">
              <w:rPr>
                <w:rFonts w:asciiTheme="minorHAnsi" w:hAnsiTheme="minorHAnsi" w:cstheme="minorHAnsi"/>
                <w:sz w:val="22"/>
                <w:szCs w:val="22"/>
              </w:rPr>
              <w:t>t</w:t>
            </w:r>
            <w:r w:rsidR="004966D4" w:rsidRPr="004966D4">
              <w:rPr>
                <w:rFonts w:asciiTheme="minorHAnsi" w:hAnsiTheme="minorHAnsi" w:cstheme="minorHAnsi"/>
                <w:sz w:val="22"/>
                <w:szCs w:val="22"/>
              </w:rPr>
              <w:t xml:space="preserve">herapy and Narrative-Art </w:t>
            </w:r>
            <w:r w:rsidR="004966D4">
              <w:rPr>
                <w:rFonts w:asciiTheme="minorHAnsi" w:hAnsiTheme="minorHAnsi" w:cstheme="minorHAnsi"/>
                <w:sz w:val="22"/>
                <w:szCs w:val="22"/>
              </w:rPr>
              <w:t>b</w:t>
            </w:r>
            <w:r w:rsidR="004966D4" w:rsidRPr="004966D4">
              <w:rPr>
                <w:rFonts w:asciiTheme="minorHAnsi" w:hAnsiTheme="minorHAnsi" w:cstheme="minorHAnsi"/>
                <w:sz w:val="22"/>
                <w:szCs w:val="22"/>
              </w:rPr>
              <w:t xml:space="preserve">ased </w:t>
            </w:r>
            <w:r w:rsidR="004966D4">
              <w:rPr>
                <w:rFonts w:asciiTheme="minorHAnsi" w:hAnsiTheme="minorHAnsi" w:cstheme="minorHAnsi"/>
                <w:sz w:val="22"/>
                <w:szCs w:val="22"/>
              </w:rPr>
              <w:t>t</w:t>
            </w:r>
            <w:r w:rsidR="004966D4" w:rsidRPr="004966D4">
              <w:rPr>
                <w:rFonts w:asciiTheme="minorHAnsi" w:hAnsiTheme="minorHAnsi" w:cstheme="minorHAnsi"/>
                <w:sz w:val="22"/>
                <w:szCs w:val="22"/>
              </w:rPr>
              <w:t>herapy</w:t>
            </w:r>
            <w:r w:rsidR="00DC2394">
              <w:rPr>
                <w:rFonts w:asciiTheme="minorHAnsi" w:hAnsiTheme="minorHAnsi" w:cstheme="minorHAnsi"/>
                <w:sz w:val="22"/>
                <w:szCs w:val="22"/>
              </w:rPr>
              <w:t xml:space="preserve">, </w:t>
            </w:r>
            <w:r w:rsidR="00DC2394">
              <w:rPr>
                <w:rFonts w:asciiTheme="minorHAnsi" w:hAnsiTheme="minorHAnsi" w:cstheme="minorHAnsi"/>
                <w:i/>
                <w:iCs/>
                <w:sz w:val="22"/>
                <w:szCs w:val="22"/>
              </w:rPr>
              <w:t xml:space="preserve">Journal of Sociology and Social Work. </w:t>
            </w:r>
          </w:p>
          <w:p w14:paraId="4EF72E80" w14:textId="2DB0CDC8" w:rsidR="00514125" w:rsidRPr="00202433" w:rsidRDefault="00514125" w:rsidP="00514125">
            <w:pPr>
              <w:widowControl/>
              <w:numPr>
                <w:ilvl w:val="0"/>
                <w:numId w:val="11"/>
              </w:numPr>
              <w:ind w:left="360"/>
              <w:rPr>
                <w:rFonts w:asciiTheme="minorHAnsi" w:hAnsiTheme="minorHAnsi" w:cstheme="minorHAnsi"/>
                <w:sz w:val="22"/>
                <w:szCs w:val="22"/>
              </w:rPr>
            </w:pPr>
            <w:r w:rsidRPr="00202433">
              <w:rPr>
                <w:rFonts w:asciiTheme="minorHAnsi" w:hAnsiTheme="minorHAnsi" w:cstheme="minorHAnsi"/>
                <w:sz w:val="22"/>
                <w:szCs w:val="22"/>
              </w:rPr>
              <w:t xml:space="preserve">In </w:t>
            </w:r>
            <w:r w:rsidRPr="00202433">
              <w:rPr>
                <w:rFonts w:asciiTheme="minorHAnsi" w:hAnsiTheme="minorHAnsi" w:cstheme="minorHAnsi"/>
                <w:b/>
                <w:sz w:val="22"/>
                <w:szCs w:val="22"/>
              </w:rPr>
              <w:t xml:space="preserve">Breland-Noble </w:t>
            </w:r>
            <w:r w:rsidRPr="00202433">
              <w:rPr>
                <w:rFonts w:asciiTheme="minorHAnsi" w:hAnsiTheme="minorHAnsi" w:cstheme="minorHAnsi"/>
                <w:sz w:val="22"/>
                <w:szCs w:val="22"/>
              </w:rPr>
              <w:t xml:space="preserve">et al.: </w:t>
            </w:r>
            <w:r w:rsidRPr="00202433">
              <w:rPr>
                <w:rFonts w:asciiTheme="minorHAnsi" w:hAnsiTheme="minorHAnsi" w:cstheme="minorHAnsi"/>
                <w:b/>
                <w:sz w:val="22"/>
                <w:szCs w:val="22"/>
              </w:rPr>
              <w:t xml:space="preserve">Perry-Parish, Copeland-Linder, Webb &amp; </w:t>
            </w:r>
            <w:proofErr w:type="spellStart"/>
            <w:r w:rsidRPr="00202433">
              <w:rPr>
                <w:rFonts w:asciiTheme="minorHAnsi" w:hAnsiTheme="minorHAnsi" w:cstheme="minorHAnsi"/>
                <w:b/>
                <w:sz w:val="22"/>
                <w:szCs w:val="22"/>
              </w:rPr>
              <w:t>Sibinga</w:t>
            </w:r>
            <w:proofErr w:type="spellEnd"/>
            <w:r w:rsidRPr="00202433">
              <w:rPr>
                <w:rFonts w:asciiTheme="minorHAnsi" w:hAnsiTheme="minorHAnsi" w:cstheme="minorHAnsi"/>
                <w:b/>
                <w:sz w:val="22"/>
                <w:szCs w:val="22"/>
              </w:rPr>
              <w:t xml:space="preserve">, </w:t>
            </w:r>
            <w:r w:rsidRPr="00202433">
              <w:rPr>
                <w:rFonts w:asciiTheme="minorHAnsi" w:hAnsiTheme="minorHAnsi" w:cstheme="minorHAnsi"/>
                <w:sz w:val="22"/>
                <w:szCs w:val="22"/>
              </w:rPr>
              <w:t>Mindfulness-based therapies (Chapter 6, pp. 91-106)</w:t>
            </w:r>
          </w:p>
          <w:p w14:paraId="7223321D" w14:textId="770EC506" w:rsidR="00514125" w:rsidRPr="00202433" w:rsidRDefault="00514125" w:rsidP="00514125">
            <w:pPr>
              <w:pStyle w:val="Default"/>
              <w:numPr>
                <w:ilvl w:val="0"/>
                <w:numId w:val="11"/>
              </w:numPr>
              <w:ind w:left="360"/>
              <w:rPr>
                <w:rFonts w:asciiTheme="minorHAnsi" w:hAnsiTheme="minorHAnsi" w:cstheme="minorHAnsi"/>
                <w:b/>
                <w:bCs/>
                <w:color w:val="auto"/>
                <w:sz w:val="22"/>
                <w:szCs w:val="22"/>
              </w:rPr>
            </w:pPr>
            <w:r w:rsidRPr="00202433">
              <w:rPr>
                <w:rFonts w:asciiTheme="minorHAnsi" w:hAnsiTheme="minorHAnsi" w:cstheme="minorHAnsi"/>
                <w:sz w:val="22"/>
                <w:szCs w:val="22"/>
              </w:rPr>
              <w:t>AAKOMA project</w:t>
            </w:r>
            <w:r w:rsidR="005B7B58">
              <w:rPr>
                <w:rFonts w:asciiTheme="minorHAnsi" w:hAnsiTheme="minorHAnsi" w:cstheme="minorHAnsi"/>
                <w:sz w:val="22"/>
                <w:szCs w:val="22"/>
              </w:rPr>
              <w:t>:</w:t>
            </w:r>
            <w:r w:rsidRPr="00202433">
              <w:rPr>
                <w:rFonts w:asciiTheme="minorHAnsi" w:hAnsiTheme="minorHAnsi" w:cstheme="minorHAnsi"/>
                <w:sz w:val="22"/>
                <w:szCs w:val="22"/>
              </w:rPr>
              <w:t xml:space="preserve"> </w:t>
            </w:r>
            <w:r w:rsidR="004A24F6">
              <w:rPr>
                <w:rFonts w:asciiTheme="minorHAnsi" w:hAnsiTheme="minorHAnsi" w:cstheme="minorHAnsi"/>
                <w:sz w:val="22"/>
                <w:szCs w:val="22"/>
              </w:rPr>
              <w:t>N</w:t>
            </w:r>
            <w:r w:rsidRPr="00202433">
              <w:rPr>
                <w:rFonts w:asciiTheme="minorHAnsi" w:hAnsiTheme="minorHAnsi" w:cstheme="minorHAnsi"/>
                <w:sz w:val="22"/>
                <w:szCs w:val="22"/>
              </w:rPr>
              <w:t>ormalizing treatment for minorit</w:t>
            </w:r>
            <w:r w:rsidR="005B7B58">
              <w:rPr>
                <w:rFonts w:asciiTheme="minorHAnsi" w:hAnsiTheme="minorHAnsi" w:cstheme="minorHAnsi"/>
                <w:sz w:val="22"/>
                <w:szCs w:val="22"/>
              </w:rPr>
              <w:t>ized</w:t>
            </w:r>
            <w:r w:rsidRPr="00202433">
              <w:rPr>
                <w:rFonts w:asciiTheme="minorHAnsi" w:hAnsiTheme="minorHAnsi" w:cstheme="minorHAnsi"/>
                <w:sz w:val="22"/>
                <w:szCs w:val="22"/>
              </w:rPr>
              <w:t xml:space="preserve"> adolescents </w:t>
            </w:r>
          </w:p>
          <w:p w14:paraId="5428827F" w14:textId="77777777" w:rsidR="00514125" w:rsidRPr="00514125" w:rsidRDefault="00514125" w:rsidP="00514125">
            <w:pPr>
              <w:pStyle w:val="Default"/>
              <w:numPr>
                <w:ilvl w:val="0"/>
                <w:numId w:val="11"/>
              </w:numPr>
              <w:ind w:left="360"/>
              <w:rPr>
                <w:rFonts w:asciiTheme="minorHAnsi" w:hAnsiTheme="minorHAnsi" w:cstheme="minorHAnsi"/>
                <w:b/>
                <w:bCs/>
                <w:color w:val="auto"/>
                <w:sz w:val="22"/>
                <w:szCs w:val="22"/>
              </w:rPr>
            </w:pPr>
            <w:r w:rsidRPr="00202433">
              <w:rPr>
                <w:rFonts w:asciiTheme="minorHAnsi" w:hAnsiTheme="minorHAnsi" w:cstheme="minorHAnsi"/>
                <w:sz w:val="22"/>
                <w:szCs w:val="22"/>
              </w:rPr>
              <w:t xml:space="preserve">UC Davis Children’s Hospital: Free 10-hour Parent-Child Interaction Therapy (PCIT) and Parent-Child Care (PC-Care) trainings </w:t>
            </w:r>
            <w:r w:rsidRPr="00202433">
              <w:rPr>
                <w:rFonts w:asciiTheme="minorHAnsi" w:hAnsiTheme="minorHAnsi" w:cstheme="minorHAnsi"/>
                <w:i/>
                <w:sz w:val="22"/>
                <w:szCs w:val="22"/>
              </w:rPr>
              <w:t>Note: You’re not taking the training for class! Just look at it to see what’s available</w:t>
            </w:r>
          </w:p>
          <w:p w14:paraId="002C17DD" w14:textId="798DE8CA" w:rsidR="00514125" w:rsidRPr="00514125" w:rsidRDefault="00514125" w:rsidP="00514125">
            <w:pPr>
              <w:pStyle w:val="Default"/>
              <w:numPr>
                <w:ilvl w:val="0"/>
                <w:numId w:val="11"/>
              </w:numPr>
              <w:ind w:left="360"/>
              <w:rPr>
                <w:rFonts w:asciiTheme="minorHAnsi" w:hAnsiTheme="minorHAnsi" w:cstheme="minorHAnsi"/>
                <w:b/>
                <w:bCs/>
                <w:color w:val="auto"/>
                <w:sz w:val="22"/>
                <w:szCs w:val="22"/>
              </w:rPr>
            </w:pPr>
            <w:r w:rsidRPr="00514125">
              <w:rPr>
                <w:rFonts w:asciiTheme="minorHAnsi" w:hAnsiTheme="minorHAnsi" w:cstheme="minorHAnsi"/>
                <w:bCs/>
                <w:iCs/>
                <w:sz w:val="22"/>
                <w:szCs w:val="22"/>
              </w:rPr>
              <w:t>PracticeWise.com: Elements of evidence-based practice</w:t>
            </w:r>
          </w:p>
        </w:tc>
      </w:tr>
      <w:tr w:rsidR="000C477F" w:rsidRPr="006268D2" w14:paraId="3A4DC6D5" w14:textId="77777777" w:rsidTr="00A36FF3">
        <w:trPr>
          <w:gridBefore w:val="1"/>
          <w:wBefore w:w="180" w:type="dxa"/>
          <w:trHeight w:val="597"/>
        </w:trPr>
        <w:tc>
          <w:tcPr>
            <w:tcW w:w="1890" w:type="dxa"/>
            <w:gridSpan w:val="2"/>
          </w:tcPr>
          <w:p w14:paraId="434F54CF" w14:textId="77777777" w:rsidR="000C477F" w:rsidRPr="00006DAC" w:rsidRDefault="000C477F" w:rsidP="000C477F">
            <w:pPr>
              <w:pStyle w:val="Default"/>
              <w:rPr>
                <w:rFonts w:asciiTheme="minorHAnsi" w:hAnsiTheme="minorHAnsi" w:cstheme="minorHAnsi"/>
                <w:b/>
                <w:bCs/>
                <w:sz w:val="22"/>
                <w:szCs w:val="22"/>
              </w:rPr>
            </w:pPr>
            <w:r w:rsidRPr="00006DAC">
              <w:rPr>
                <w:rFonts w:asciiTheme="minorHAnsi" w:hAnsiTheme="minorHAnsi" w:cstheme="minorHAnsi"/>
                <w:b/>
                <w:bCs/>
                <w:sz w:val="22"/>
                <w:szCs w:val="22"/>
              </w:rPr>
              <w:t>In class:</w:t>
            </w:r>
          </w:p>
        </w:tc>
        <w:tc>
          <w:tcPr>
            <w:tcW w:w="7331" w:type="dxa"/>
          </w:tcPr>
          <w:p w14:paraId="3BB2ED7C" w14:textId="6DC9F938" w:rsidR="000C477F" w:rsidRPr="00367C40" w:rsidRDefault="000C477F" w:rsidP="000C477F">
            <w:pPr>
              <w:pStyle w:val="Default"/>
              <w:rPr>
                <w:rFonts w:asciiTheme="minorHAnsi" w:hAnsiTheme="minorHAnsi" w:cstheme="minorHAnsi"/>
                <w:bCs/>
                <w:i/>
                <w:iCs/>
                <w:sz w:val="22"/>
                <w:szCs w:val="22"/>
              </w:rPr>
            </w:pPr>
            <w:r w:rsidRPr="00367C40">
              <w:rPr>
                <w:rFonts w:asciiTheme="minorHAnsi" w:hAnsiTheme="minorHAnsi" w:cstheme="minorHAnsi"/>
                <w:b/>
                <w:color w:val="auto"/>
                <w:sz w:val="22"/>
                <w:szCs w:val="22"/>
              </w:rPr>
              <w:t xml:space="preserve">Attunement/improvisation: </w:t>
            </w:r>
            <w:r w:rsidRPr="00367C40">
              <w:rPr>
                <w:rFonts w:asciiTheme="minorHAnsi" w:hAnsiTheme="minorHAnsi" w:cstheme="minorHAnsi"/>
                <w:bCs/>
                <w:i/>
                <w:iCs/>
                <w:color w:val="auto"/>
                <w:sz w:val="22"/>
                <w:szCs w:val="22"/>
              </w:rPr>
              <w:t xml:space="preserve">Story starters; </w:t>
            </w:r>
            <w:r w:rsidRPr="00367C40">
              <w:rPr>
                <w:rFonts w:asciiTheme="minorHAnsi" w:hAnsiTheme="minorHAnsi" w:cstheme="minorHAnsi"/>
                <w:bCs/>
                <w:i/>
                <w:iCs/>
                <w:sz w:val="22"/>
                <w:szCs w:val="22"/>
              </w:rPr>
              <w:t>Weather</w:t>
            </w:r>
          </w:p>
          <w:p w14:paraId="276CB3C5" w14:textId="74D6A360" w:rsidR="000C477F" w:rsidRPr="00367C40" w:rsidRDefault="000C477F" w:rsidP="000C477F">
            <w:pPr>
              <w:widowControl/>
              <w:rPr>
                <w:rFonts w:asciiTheme="minorHAnsi" w:hAnsiTheme="minorHAnsi" w:cstheme="minorHAnsi"/>
                <w:sz w:val="22"/>
                <w:szCs w:val="22"/>
              </w:rPr>
            </w:pPr>
            <w:r w:rsidRPr="00367C40">
              <w:rPr>
                <w:rFonts w:asciiTheme="minorHAnsi" w:hAnsiTheme="minorHAnsi" w:cstheme="minorHAnsi"/>
                <w:b/>
                <w:bCs/>
                <w:sz w:val="22"/>
                <w:szCs w:val="22"/>
              </w:rPr>
              <w:t xml:space="preserve">Syllabus &amp; Assignments; </w:t>
            </w:r>
            <w:r w:rsidRPr="00367C40">
              <w:rPr>
                <w:rFonts w:asciiTheme="minorHAnsi" w:hAnsiTheme="minorHAnsi" w:cstheme="minorHAnsi"/>
                <w:bCs/>
                <w:iCs/>
                <w:sz w:val="22"/>
                <w:szCs w:val="22"/>
              </w:rPr>
              <w:t>Mid-course feedback</w:t>
            </w:r>
            <w:r w:rsidRPr="00367C40">
              <w:rPr>
                <w:rFonts w:asciiTheme="minorHAnsi" w:hAnsiTheme="minorHAnsi" w:cstheme="minorHAnsi"/>
                <w:sz w:val="22"/>
                <w:szCs w:val="22"/>
              </w:rPr>
              <w:t xml:space="preserve"> </w:t>
            </w:r>
          </w:p>
          <w:p w14:paraId="75042E9C" w14:textId="40893091" w:rsidR="000C477F" w:rsidRPr="00367C40" w:rsidRDefault="000C477F" w:rsidP="000C477F">
            <w:pPr>
              <w:pStyle w:val="Default"/>
              <w:rPr>
                <w:rFonts w:asciiTheme="minorHAnsi" w:hAnsiTheme="minorHAnsi" w:cstheme="minorHAnsi"/>
                <w:b/>
                <w:bCs/>
                <w:color w:val="auto"/>
                <w:sz w:val="22"/>
                <w:szCs w:val="22"/>
              </w:rPr>
            </w:pPr>
            <w:r w:rsidRPr="00367C40">
              <w:rPr>
                <w:rFonts w:asciiTheme="minorHAnsi" w:hAnsiTheme="minorHAnsi" w:cstheme="minorHAnsi"/>
                <w:b/>
                <w:bCs/>
                <w:sz w:val="22"/>
                <w:szCs w:val="22"/>
              </w:rPr>
              <w:t xml:space="preserve">Special topics: </w:t>
            </w:r>
            <w:r w:rsidRPr="007165CB">
              <w:rPr>
                <w:rFonts w:asciiTheme="minorHAnsi" w:hAnsiTheme="minorHAnsi" w:cstheme="minorHAnsi"/>
                <w:iCs/>
                <w:sz w:val="22"/>
                <w:szCs w:val="22"/>
              </w:rPr>
              <w:t>Trauma-Informed schools; Restorative schools;</w:t>
            </w:r>
            <w:r>
              <w:rPr>
                <w:rFonts w:asciiTheme="minorHAnsi" w:hAnsiTheme="minorHAnsi" w:cstheme="minorHAnsi"/>
                <w:iCs/>
                <w:sz w:val="22"/>
                <w:szCs w:val="22"/>
              </w:rPr>
              <w:t xml:space="preserve"> </w:t>
            </w:r>
            <w:r w:rsidRPr="001252F5">
              <w:rPr>
                <w:rFonts w:ascii="Calibri" w:hAnsi="Calibri" w:cs="Calibri"/>
                <w:color w:val="auto"/>
                <w:sz w:val="22"/>
                <w:szCs w:val="22"/>
              </w:rPr>
              <w:t>Hospitals/death &amp; grieving</w:t>
            </w:r>
            <w:r w:rsidR="00AC2380">
              <w:rPr>
                <w:rFonts w:ascii="Calibri" w:hAnsi="Calibri" w:cs="Calibri"/>
                <w:color w:val="auto"/>
                <w:sz w:val="22"/>
                <w:szCs w:val="22"/>
              </w:rPr>
              <w:t>; Identity development</w:t>
            </w:r>
            <w:r w:rsidR="006D6B11">
              <w:rPr>
                <w:rFonts w:ascii="Calibri" w:hAnsi="Calibri" w:cs="Calibri"/>
                <w:color w:val="auto"/>
                <w:sz w:val="22"/>
                <w:szCs w:val="22"/>
              </w:rPr>
              <w:t xml:space="preserve">; </w:t>
            </w:r>
            <w:r w:rsidR="006D6B11" w:rsidRPr="00367C40">
              <w:rPr>
                <w:rFonts w:asciiTheme="minorHAnsi" w:hAnsiTheme="minorHAnsi" w:cstheme="minorHAnsi"/>
                <w:sz w:val="22"/>
                <w:szCs w:val="22"/>
              </w:rPr>
              <w:t>Homeless youth; Child welfare</w:t>
            </w:r>
            <w:r w:rsidR="005F7884">
              <w:rPr>
                <w:rFonts w:asciiTheme="minorHAnsi" w:hAnsiTheme="minorHAnsi" w:cstheme="minorHAnsi"/>
                <w:sz w:val="22"/>
                <w:szCs w:val="22"/>
              </w:rPr>
              <w:t>/’mandated supporters’</w:t>
            </w:r>
          </w:p>
          <w:p w14:paraId="4C6255EC" w14:textId="05882695" w:rsidR="000C477F" w:rsidRPr="001728C8" w:rsidRDefault="000C477F" w:rsidP="000C477F">
            <w:pPr>
              <w:rPr>
                <w:rFonts w:asciiTheme="minorHAnsi" w:hAnsiTheme="minorHAnsi" w:cstheme="minorHAnsi"/>
                <w:bCs/>
                <w:iCs/>
                <w:sz w:val="22"/>
                <w:szCs w:val="22"/>
              </w:rPr>
            </w:pPr>
            <w:r w:rsidRPr="001728C8">
              <w:rPr>
                <w:rFonts w:asciiTheme="minorHAnsi" w:hAnsiTheme="minorHAnsi" w:cstheme="minorHAnsi"/>
                <w:b/>
                <w:bCs/>
                <w:sz w:val="22"/>
                <w:szCs w:val="22"/>
              </w:rPr>
              <w:t xml:space="preserve">Assessment: </w:t>
            </w:r>
            <w:proofErr w:type="spellStart"/>
            <w:r w:rsidRPr="001728C8">
              <w:rPr>
                <w:rFonts w:asciiTheme="minorHAnsi" w:hAnsiTheme="minorHAnsi" w:cstheme="minorHAnsi"/>
                <w:sz w:val="22"/>
                <w:szCs w:val="22"/>
              </w:rPr>
              <w:t>RtI</w:t>
            </w:r>
            <w:proofErr w:type="spellEnd"/>
            <w:r w:rsidRPr="001728C8">
              <w:rPr>
                <w:rFonts w:asciiTheme="minorHAnsi" w:hAnsiTheme="minorHAnsi" w:cstheme="minorHAnsi"/>
                <w:sz w:val="22"/>
                <w:szCs w:val="22"/>
              </w:rPr>
              <w:t xml:space="preserve">; Functional analysis of behavior; </w:t>
            </w:r>
            <w:r w:rsidR="00AC2BA4" w:rsidRPr="001728C8">
              <w:rPr>
                <w:rStyle w:val="unicode"/>
                <w:rFonts w:ascii="Calibri" w:hAnsi="Calibri"/>
                <w:sz w:val="22"/>
                <w:szCs w:val="22"/>
                <w:lang w:val="en"/>
              </w:rPr>
              <w:t>§</w:t>
            </w:r>
            <w:r w:rsidR="00AC2BA4" w:rsidRPr="001728C8">
              <w:rPr>
                <w:rFonts w:ascii="Calibri" w:hAnsi="Calibri" w:cs="Calibri"/>
                <w:sz w:val="22"/>
                <w:szCs w:val="22"/>
              </w:rPr>
              <w:t>504</w:t>
            </w:r>
            <w:r w:rsidR="00AC2BA4">
              <w:rPr>
                <w:rFonts w:ascii="Calibri" w:hAnsi="Calibri" w:cs="Calibri"/>
                <w:sz w:val="22"/>
                <w:szCs w:val="22"/>
              </w:rPr>
              <w:t xml:space="preserve"> plans; IEPs</w:t>
            </w:r>
            <w:r w:rsidR="00AC2BA4" w:rsidRPr="001728C8">
              <w:rPr>
                <w:rFonts w:ascii="Calibri" w:hAnsi="Calibri" w:cs="Calibri"/>
                <w:sz w:val="22"/>
                <w:szCs w:val="22"/>
              </w:rPr>
              <w:t xml:space="preserve">; </w:t>
            </w:r>
            <w:r w:rsidRPr="001728C8">
              <w:rPr>
                <w:rFonts w:asciiTheme="minorHAnsi" w:hAnsiTheme="minorHAnsi" w:cstheme="minorHAnsi"/>
                <w:sz w:val="22"/>
                <w:szCs w:val="22"/>
              </w:rPr>
              <w:t>Measuring Bullying (</w:t>
            </w:r>
            <w:r w:rsidRPr="001728C8">
              <w:rPr>
                <w:rFonts w:ascii="Calibri" w:hAnsi="Calibri"/>
                <w:bCs/>
                <w:sz w:val="22"/>
                <w:szCs w:val="22"/>
              </w:rPr>
              <w:t>Hamburger, Basile &amp; Vivolo</w:t>
            </w:r>
            <w:r>
              <w:rPr>
                <w:rFonts w:ascii="Calibri" w:hAnsi="Calibri"/>
                <w:bCs/>
                <w:sz w:val="22"/>
                <w:szCs w:val="22"/>
              </w:rPr>
              <w:t xml:space="preserve">, </w:t>
            </w:r>
            <w:r w:rsidRPr="001728C8">
              <w:rPr>
                <w:rFonts w:ascii="Calibri" w:hAnsi="Calibri"/>
                <w:bCs/>
                <w:sz w:val="22"/>
                <w:szCs w:val="22"/>
              </w:rPr>
              <w:t>2011</w:t>
            </w:r>
            <w:r>
              <w:rPr>
                <w:rFonts w:ascii="Calibri" w:hAnsi="Calibri"/>
                <w:bCs/>
                <w:sz w:val="22"/>
                <w:szCs w:val="22"/>
              </w:rPr>
              <w:t>, CDC</w:t>
            </w:r>
            <w:r w:rsidRPr="001728C8">
              <w:rPr>
                <w:rFonts w:ascii="Calibri" w:hAnsi="Calibri"/>
                <w:bCs/>
                <w:sz w:val="22"/>
                <w:szCs w:val="22"/>
              </w:rPr>
              <w:t>)</w:t>
            </w:r>
            <w:r w:rsidRPr="001728C8">
              <w:rPr>
                <w:rFonts w:asciiTheme="minorHAnsi" w:hAnsiTheme="minorHAnsi" w:cstheme="minorHAnsi"/>
                <w:sz w:val="22"/>
                <w:szCs w:val="22"/>
              </w:rPr>
              <w:t xml:space="preserve">; Art/projective assessment; Classroom observations from </w:t>
            </w:r>
            <w:r w:rsidRPr="001728C8">
              <w:rPr>
                <w:rFonts w:asciiTheme="minorHAnsi" w:hAnsiTheme="minorHAnsi" w:cstheme="minorHAnsi"/>
                <w:bCs/>
                <w:iCs/>
                <w:sz w:val="22"/>
                <w:szCs w:val="22"/>
              </w:rPr>
              <w:t>NCII</w:t>
            </w:r>
          </w:p>
          <w:p w14:paraId="34479C8E" w14:textId="6DAA8E65" w:rsidR="00AC2BA4" w:rsidRPr="00CF6BAB" w:rsidRDefault="000C477F" w:rsidP="000C477F">
            <w:pPr>
              <w:pStyle w:val="Default"/>
              <w:rPr>
                <w:rFonts w:ascii="Calibri" w:hAnsi="Calibri" w:cs="Calibri"/>
                <w:sz w:val="22"/>
                <w:szCs w:val="22"/>
              </w:rPr>
            </w:pPr>
            <w:r w:rsidRPr="00367C40">
              <w:rPr>
                <w:rFonts w:asciiTheme="minorHAnsi" w:hAnsiTheme="minorHAnsi" w:cstheme="minorHAnsi"/>
                <w:b/>
                <w:bCs/>
                <w:color w:val="auto"/>
                <w:sz w:val="22"/>
                <w:szCs w:val="22"/>
              </w:rPr>
              <w:t xml:space="preserve">Models: </w:t>
            </w:r>
            <w:r w:rsidRPr="00367C40">
              <w:rPr>
                <w:rFonts w:asciiTheme="minorHAnsi" w:hAnsiTheme="minorHAnsi" w:cstheme="minorHAnsi"/>
                <w:sz w:val="22"/>
                <w:szCs w:val="22"/>
              </w:rPr>
              <w:t>Narrative</w:t>
            </w:r>
            <w:r>
              <w:rPr>
                <w:rFonts w:asciiTheme="minorHAnsi" w:hAnsiTheme="minorHAnsi" w:cstheme="minorHAnsi"/>
                <w:sz w:val="22"/>
                <w:szCs w:val="22"/>
              </w:rPr>
              <w:t xml:space="preserve"> Therapy</w:t>
            </w:r>
            <w:r w:rsidRPr="00367C40">
              <w:rPr>
                <w:rFonts w:asciiTheme="minorHAnsi" w:hAnsiTheme="minorHAnsi" w:cstheme="minorHAnsi"/>
                <w:sz w:val="22"/>
                <w:szCs w:val="22"/>
              </w:rPr>
              <w:t>; Bibliotherapy; Poetry</w:t>
            </w:r>
            <w:r w:rsidR="00DF309A">
              <w:rPr>
                <w:rFonts w:asciiTheme="minorHAnsi" w:hAnsiTheme="minorHAnsi" w:cstheme="minorHAnsi"/>
                <w:sz w:val="22"/>
                <w:szCs w:val="22"/>
              </w:rPr>
              <w:t xml:space="preserve"> (John; hooks)</w:t>
            </w:r>
            <w:r w:rsidRPr="00367C40">
              <w:rPr>
                <w:rFonts w:asciiTheme="minorHAnsi" w:hAnsiTheme="minorHAnsi" w:cstheme="minorHAnsi"/>
                <w:sz w:val="22"/>
                <w:szCs w:val="22"/>
              </w:rPr>
              <w:t xml:space="preserve">; Mindfulness; </w:t>
            </w:r>
            <w:r w:rsidRPr="00367C40">
              <w:rPr>
                <w:rFonts w:asciiTheme="minorHAnsi" w:hAnsiTheme="minorHAnsi" w:cstheme="minorHAnsi"/>
                <w:bCs/>
                <w:iCs/>
                <w:color w:val="auto"/>
                <w:sz w:val="22"/>
                <w:szCs w:val="22"/>
              </w:rPr>
              <w:t xml:space="preserve">Crisis Intervention; SFBT; Groups; </w:t>
            </w:r>
            <w:r w:rsidRPr="00367C40">
              <w:rPr>
                <w:rFonts w:asciiTheme="minorHAnsi" w:hAnsiTheme="minorHAnsi" w:cstheme="minorHAnsi"/>
                <w:sz w:val="22"/>
                <w:szCs w:val="22"/>
              </w:rPr>
              <w:t>cognitive play therapy; Music Therapy (</w:t>
            </w:r>
            <w:r w:rsidRPr="00367C40">
              <w:rPr>
                <w:rFonts w:ascii="Calibri" w:hAnsi="Calibri" w:cs="Calibri"/>
                <w:sz w:val="22"/>
                <w:szCs w:val="22"/>
              </w:rPr>
              <w:t>Ella Jenkins, first lady of children's music)</w:t>
            </w:r>
            <w:r w:rsidR="00001428">
              <w:rPr>
                <w:rFonts w:asciiTheme="minorHAnsi" w:hAnsiTheme="minorHAnsi" w:cstheme="minorHAnsi"/>
                <w:iCs/>
                <w:sz w:val="22"/>
                <w:szCs w:val="22"/>
              </w:rPr>
              <w:t>; token economies</w:t>
            </w:r>
            <w:r w:rsidR="000412C0">
              <w:rPr>
                <w:rFonts w:asciiTheme="minorHAnsi" w:hAnsiTheme="minorHAnsi" w:cstheme="minorHAnsi"/>
                <w:iCs/>
                <w:sz w:val="22"/>
                <w:szCs w:val="22"/>
              </w:rPr>
              <w:t>; “Mandated supporting”</w:t>
            </w:r>
            <w:r w:rsidR="00B37A45">
              <w:rPr>
                <w:rFonts w:asciiTheme="minorHAnsi" w:hAnsiTheme="minorHAnsi" w:cstheme="minorHAnsi"/>
                <w:iCs/>
                <w:sz w:val="22"/>
                <w:szCs w:val="22"/>
              </w:rPr>
              <w:t>; Client-Centered Play Therapy (Baggerly)</w:t>
            </w:r>
            <w:r w:rsidR="00084538">
              <w:rPr>
                <w:rFonts w:asciiTheme="minorHAnsi" w:hAnsiTheme="minorHAnsi" w:cstheme="minorHAnsi"/>
                <w:iCs/>
                <w:sz w:val="22"/>
                <w:szCs w:val="22"/>
              </w:rPr>
              <w:t>; animal-assisted therapies</w:t>
            </w:r>
          </w:p>
        </w:tc>
      </w:tr>
      <w:tr w:rsidR="000C477F" w:rsidRPr="006268D2" w14:paraId="287D1D47" w14:textId="77777777" w:rsidTr="00A36FF3">
        <w:trPr>
          <w:gridBefore w:val="1"/>
          <w:wBefore w:w="180" w:type="dxa"/>
          <w:trHeight w:val="75"/>
        </w:trPr>
        <w:tc>
          <w:tcPr>
            <w:tcW w:w="1890" w:type="dxa"/>
            <w:gridSpan w:val="2"/>
          </w:tcPr>
          <w:p w14:paraId="377A6BE1" w14:textId="70EFCEFA" w:rsidR="000C477F" w:rsidRPr="00367C40" w:rsidRDefault="000C477F" w:rsidP="000C477F">
            <w:pPr>
              <w:pStyle w:val="Default"/>
              <w:rPr>
                <w:rFonts w:asciiTheme="minorHAnsi" w:hAnsiTheme="minorHAnsi" w:cstheme="minorHAnsi"/>
                <w:b/>
                <w:sz w:val="22"/>
                <w:szCs w:val="22"/>
              </w:rPr>
            </w:pPr>
            <w:r w:rsidRPr="00367C40">
              <w:rPr>
                <w:rFonts w:asciiTheme="minorHAnsi" w:hAnsiTheme="minorHAnsi" w:cstheme="minorHAnsi"/>
                <w:b/>
                <w:sz w:val="22"/>
                <w:szCs w:val="22"/>
              </w:rPr>
              <w:t>Assignments:</w:t>
            </w:r>
          </w:p>
        </w:tc>
        <w:tc>
          <w:tcPr>
            <w:tcW w:w="7331" w:type="dxa"/>
          </w:tcPr>
          <w:p w14:paraId="04C754BD" w14:textId="77777777" w:rsidR="000C477F" w:rsidRPr="00C771A3" w:rsidRDefault="000C477F" w:rsidP="00816A2D">
            <w:pPr>
              <w:pStyle w:val="Default"/>
              <w:numPr>
                <w:ilvl w:val="0"/>
                <w:numId w:val="44"/>
              </w:numPr>
              <w:ind w:left="144" w:hanging="144"/>
              <w:rPr>
                <w:rFonts w:asciiTheme="minorHAnsi" w:hAnsiTheme="minorHAnsi" w:cstheme="minorHAnsi"/>
                <w:bCs/>
                <w:color w:val="7030A0"/>
                <w:sz w:val="22"/>
                <w:szCs w:val="22"/>
              </w:rPr>
            </w:pPr>
            <w:r w:rsidRPr="00C771A3">
              <w:rPr>
                <w:rFonts w:asciiTheme="minorHAnsi" w:hAnsiTheme="minorHAnsi" w:cstheme="minorHAnsi"/>
                <w:bCs/>
                <w:color w:val="7030A0"/>
                <w:sz w:val="22"/>
                <w:szCs w:val="22"/>
              </w:rPr>
              <w:t>Session 8 - #1A Partner Project: BPSS with goals &amp; objectives (on Canvas)</w:t>
            </w:r>
          </w:p>
          <w:p w14:paraId="7276EED1" w14:textId="1EE90EFE" w:rsidR="00816A2D" w:rsidRPr="00C771A3" w:rsidRDefault="00816A2D" w:rsidP="00816A2D">
            <w:pPr>
              <w:pStyle w:val="Default"/>
              <w:numPr>
                <w:ilvl w:val="0"/>
                <w:numId w:val="44"/>
              </w:numPr>
              <w:ind w:left="144" w:hanging="144"/>
              <w:rPr>
                <w:rFonts w:asciiTheme="minorHAnsi" w:hAnsiTheme="minorHAnsi" w:cstheme="minorHAnsi"/>
                <w:color w:val="7030A0"/>
                <w:sz w:val="22"/>
                <w:szCs w:val="22"/>
              </w:rPr>
            </w:pPr>
            <w:r w:rsidRPr="00C771A3">
              <w:rPr>
                <w:rFonts w:asciiTheme="minorHAnsi" w:hAnsiTheme="minorHAnsi" w:cstheme="minorHAnsi"/>
                <w:bCs/>
                <w:color w:val="7030A0"/>
                <w:sz w:val="22"/>
                <w:szCs w:val="22"/>
              </w:rPr>
              <w:t xml:space="preserve">Session 10 – #1B Partner Project: Best Practice Paper/Video Response </w:t>
            </w:r>
          </w:p>
          <w:p w14:paraId="6E89688F" w14:textId="6E0A80D8" w:rsidR="000C477F" w:rsidRPr="00367C40" w:rsidRDefault="000C477F" w:rsidP="00816A2D">
            <w:pPr>
              <w:pStyle w:val="Default"/>
              <w:numPr>
                <w:ilvl w:val="0"/>
                <w:numId w:val="44"/>
              </w:numPr>
              <w:ind w:left="144" w:hanging="144"/>
              <w:rPr>
                <w:rFonts w:asciiTheme="minorHAnsi" w:hAnsiTheme="minorHAnsi" w:cstheme="minorHAnsi"/>
                <w:bCs/>
                <w:sz w:val="22"/>
                <w:szCs w:val="22"/>
              </w:rPr>
            </w:pPr>
            <w:r w:rsidRPr="00C771A3">
              <w:rPr>
                <w:rFonts w:asciiTheme="minorHAnsi" w:hAnsiTheme="minorHAnsi" w:cstheme="minorHAnsi"/>
                <w:bCs/>
                <w:color w:val="7030A0"/>
                <w:sz w:val="22"/>
                <w:szCs w:val="22"/>
              </w:rPr>
              <w:t>By Session 13 – Ten portfolio entries &amp; 5 responses to peers (on Canvas)</w:t>
            </w:r>
          </w:p>
        </w:tc>
      </w:tr>
      <w:tr w:rsidR="00E45153" w:rsidRPr="00202433" w14:paraId="31372F5B" w14:textId="77777777" w:rsidTr="00A36FF3">
        <w:trPr>
          <w:trHeight w:val="585"/>
        </w:trPr>
        <w:tc>
          <w:tcPr>
            <w:tcW w:w="1931" w:type="dxa"/>
            <w:gridSpan w:val="2"/>
          </w:tcPr>
          <w:p w14:paraId="2EF51111" w14:textId="4CC0BD95" w:rsidR="00E45153" w:rsidRPr="00202433" w:rsidRDefault="006D62B1" w:rsidP="00A762F0">
            <w:pPr>
              <w:pStyle w:val="Default"/>
              <w:rPr>
                <w:rFonts w:asciiTheme="minorHAnsi" w:hAnsiTheme="minorHAnsi" w:cstheme="minorHAnsi"/>
                <w:b/>
                <w:bCs/>
                <w:sz w:val="22"/>
                <w:szCs w:val="22"/>
              </w:rPr>
            </w:pPr>
            <w:r w:rsidRPr="00202433">
              <w:rPr>
                <w:rFonts w:asciiTheme="minorHAnsi" w:hAnsiTheme="minorHAnsi" w:cstheme="minorHAnsi"/>
                <w:sz w:val="22"/>
                <w:szCs w:val="22"/>
              </w:rPr>
              <w:lastRenderedPageBreak/>
              <w:br w:type="page"/>
            </w:r>
            <w:r w:rsidR="00E45153" w:rsidRPr="00202433">
              <w:rPr>
                <w:rFonts w:asciiTheme="minorHAnsi" w:hAnsiTheme="minorHAnsi" w:cstheme="minorHAnsi"/>
                <w:b/>
                <w:bCs/>
                <w:sz w:val="22"/>
                <w:szCs w:val="22"/>
              </w:rPr>
              <w:t>Session</w:t>
            </w:r>
            <w:r w:rsidR="0025529C" w:rsidRPr="00202433">
              <w:rPr>
                <w:rFonts w:asciiTheme="minorHAnsi" w:hAnsiTheme="minorHAnsi" w:cstheme="minorHAnsi"/>
                <w:b/>
                <w:bCs/>
                <w:sz w:val="22"/>
                <w:szCs w:val="22"/>
              </w:rPr>
              <w:t>s</w:t>
            </w:r>
            <w:r w:rsidR="00E45153" w:rsidRPr="00202433">
              <w:rPr>
                <w:rFonts w:asciiTheme="minorHAnsi" w:hAnsiTheme="minorHAnsi" w:cstheme="minorHAnsi"/>
                <w:b/>
                <w:bCs/>
                <w:sz w:val="22"/>
                <w:szCs w:val="22"/>
              </w:rPr>
              <w:t xml:space="preserve"> </w:t>
            </w:r>
            <w:r w:rsidR="00AF147C" w:rsidRPr="00202433">
              <w:rPr>
                <w:rFonts w:asciiTheme="minorHAnsi" w:hAnsiTheme="minorHAnsi" w:cstheme="minorHAnsi"/>
                <w:b/>
                <w:bCs/>
                <w:noProof/>
                <w:sz w:val="22"/>
                <w:szCs w:val="22"/>
              </w:rPr>
              <w:t>1</w:t>
            </w:r>
            <w:r w:rsidR="009B6923">
              <w:rPr>
                <w:rFonts w:asciiTheme="minorHAnsi" w:hAnsiTheme="minorHAnsi" w:cstheme="minorHAnsi"/>
                <w:b/>
                <w:bCs/>
                <w:noProof/>
                <w:sz w:val="22"/>
                <w:szCs w:val="22"/>
              </w:rPr>
              <w:t>1</w:t>
            </w:r>
            <w:r w:rsidR="007A65C0" w:rsidRPr="00202433">
              <w:rPr>
                <w:rFonts w:asciiTheme="minorHAnsi" w:hAnsiTheme="minorHAnsi" w:cstheme="minorHAnsi"/>
                <w:b/>
                <w:bCs/>
                <w:noProof/>
                <w:sz w:val="22"/>
                <w:szCs w:val="22"/>
              </w:rPr>
              <w:t xml:space="preserve"> – 13 Readings</w:t>
            </w:r>
            <w:r w:rsidR="00E45153" w:rsidRPr="00202433">
              <w:rPr>
                <w:rFonts w:asciiTheme="minorHAnsi" w:hAnsiTheme="minorHAnsi" w:cstheme="minorHAnsi"/>
                <w:b/>
                <w:bCs/>
                <w:sz w:val="22"/>
                <w:szCs w:val="22"/>
              </w:rPr>
              <w:t xml:space="preserve"> </w:t>
            </w:r>
          </w:p>
        </w:tc>
        <w:tc>
          <w:tcPr>
            <w:tcW w:w="7470" w:type="dxa"/>
            <w:gridSpan w:val="2"/>
          </w:tcPr>
          <w:p w14:paraId="696B1427" w14:textId="3C30FA4D" w:rsidR="00EC1411" w:rsidRPr="00202433" w:rsidRDefault="00F43A2B" w:rsidP="00EC1411">
            <w:pPr>
              <w:pStyle w:val="Default"/>
              <w:rPr>
                <w:rFonts w:asciiTheme="minorHAnsi" w:hAnsiTheme="minorHAnsi" w:cstheme="minorHAnsi"/>
                <w:b/>
                <w:color w:val="auto"/>
                <w:sz w:val="22"/>
                <w:szCs w:val="22"/>
              </w:rPr>
            </w:pPr>
            <w:r w:rsidRPr="00202433">
              <w:rPr>
                <w:rFonts w:asciiTheme="minorHAnsi" w:hAnsiTheme="minorHAnsi" w:cstheme="minorHAnsi"/>
                <w:b/>
                <w:bCs/>
                <w:iCs/>
                <w:sz w:val="22"/>
                <w:szCs w:val="22"/>
              </w:rPr>
              <w:t>Practice wit</w:t>
            </w:r>
            <w:r w:rsidR="003703A6" w:rsidRPr="00202433">
              <w:rPr>
                <w:rFonts w:asciiTheme="minorHAnsi" w:hAnsiTheme="minorHAnsi" w:cstheme="minorHAnsi"/>
                <w:b/>
                <w:bCs/>
                <w:iCs/>
                <w:sz w:val="22"/>
                <w:szCs w:val="22"/>
              </w:rPr>
              <w:t>h</w:t>
            </w:r>
            <w:r w:rsidRPr="00202433">
              <w:rPr>
                <w:rFonts w:asciiTheme="minorHAnsi" w:hAnsiTheme="minorHAnsi" w:cstheme="minorHAnsi"/>
                <w:b/>
                <w:bCs/>
                <w:iCs/>
                <w:sz w:val="22"/>
                <w:szCs w:val="22"/>
              </w:rPr>
              <w:t xml:space="preserve"> </w:t>
            </w:r>
            <w:r w:rsidR="007651BA" w:rsidRPr="00202433">
              <w:rPr>
                <w:rFonts w:asciiTheme="minorHAnsi" w:hAnsiTheme="minorHAnsi" w:cstheme="minorHAnsi"/>
                <w:b/>
                <w:bCs/>
                <w:iCs/>
                <w:sz w:val="22"/>
                <w:szCs w:val="22"/>
              </w:rPr>
              <w:t>A</w:t>
            </w:r>
            <w:r w:rsidRPr="00202433">
              <w:rPr>
                <w:rFonts w:asciiTheme="minorHAnsi" w:hAnsiTheme="minorHAnsi" w:cstheme="minorHAnsi"/>
                <w:b/>
                <w:bCs/>
                <w:iCs/>
                <w:sz w:val="22"/>
                <w:szCs w:val="22"/>
              </w:rPr>
              <w:t>dolescents</w:t>
            </w:r>
            <w:r w:rsidR="007651BA" w:rsidRPr="00202433">
              <w:rPr>
                <w:rFonts w:asciiTheme="minorHAnsi" w:hAnsiTheme="minorHAnsi" w:cstheme="minorHAnsi"/>
                <w:b/>
                <w:bCs/>
                <w:iCs/>
                <w:sz w:val="22"/>
                <w:szCs w:val="22"/>
              </w:rPr>
              <w:t xml:space="preserve"> &amp; Families</w:t>
            </w:r>
          </w:p>
          <w:p w14:paraId="0A9C8216" w14:textId="1657814E" w:rsidR="00B54A6A" w:rsidRPr="00202433" w:rsidRDefault="00B54A6A" w:rsidP="00EC1411">
            <w:pPr>
              <w:pStyle w:val="Default"/>
              <w:rPr>
                <w:rFonts w:asciiTheme="minorHAnsi" w:hAnsiTheme="minorHAnsi" w:cstheme="minorHAnsi"/>
                <w:b/>
                <w:bCs/>
                <w:iCs/>
                <w:sz w:val="22"/>
                <w:szCs w:val="22"/>
              </w:rPr>
            </w:pPr>
          </w:p>
        </w:tc>
      </w:tr>
      <w:tr w:rsidR="007A65C0" w:rsidRPr="00202433" w14:paraId="6CF015FF" w14:textId="77777777" w:rsidTr="00A36FF3">
        <w:trPr>
          <w:trHeight w:val="315"/>
        </w:trPr>
        <w:tc>
          <w:tcPr>
            <w:tcW w:w="1931" w:type="dxa"/>
            <w:gridSpan w:val="2"/>
          </w:tcPr>
          <w:p w14:paraId="2C83309B" w14:textId="31F1E448" w:rsidR="007A65C0" w:rsidRPr="00202433" w:rsidRDefault="007A65C0" w:rsidP="00006DAC">
            <w:pPr>
              <w:pStyle w:val="Default"/>
              <w:jc w:val="right"/>
              <w:rPr>
                <w:rFonts w:asciiTheme="minorHAnsi" w:hAnsiTheme="minorHAnsi" w:cstheme="minorHAnsi"/>
                <w:sz w:val="22"/>
                <w:szCs w:val="22"/>
              </w:rPr>
            </w:pPr>
            <w:r w:rsidRPr="00202433">
              <w:rPr>
                <w:rFonts w:asciiTheme="minorHAnsi" w:hAnsiTheme="minorHAnsi" w:cstheme="minorHAnsi"/>
                <w:sz w:val="22"/>
                <w:szCs w:val="22"/>
              </w:rPr>
              <w:t xml:space="preserve">Session </w:t>
            </w:r>
            <w:r w:rsidR="00195C3B" w:rsidRPr="00202433">
              <w:rPr>
                <w:rFonts w:asciiTheme="minorHAnsi" w:hAnsiTheme="minorHAnsi" w:cstheme="minorHAnsi"/>
                <w:sz w:val="22"/>
                <w:szCs w:val="22"/>
              </w:rPr>
              <w:t>11</w:t>
            </w:r>
            <w:r w:rsidRPr="00202433">
              <w:rPr>
                <w:rFonts w:asciiTheme="minorHAnsi" w:hAnsiTheme="minorHAnsi" w:cstheme="minorHAnsi"/>
                <w:sz w:val="22"/>
                <w:szCs w:val="22"/>
              </w:rPr>
              <w:t>:</w:t>
            </w:r>
            <w:r w:rsidRPr="00202433">
              <w:rPr>
                <w:rFonts w:asciiTheme="minorHAnsi" w:hAnsiTheme="minorHAnsi" w:cstheme="minorHAnsi"/>
                <w:b/>
                <w:bCs/>
                <w:sz w:val="22"/>
                <w:szCs w:val="22"/>
              </w:rPr>
              <w:t xml:space="preserve"> </w:t>
            </w:r>
            <w:r w:rsidRPr="00202433">
              <w:rPr>
                <w:rFonts w:asciiTheme="minorHAnsi" w:hAnsiTheme="minorHAnsi" w:cstheme="minorHAnsi"/>
                <w:sz w:val="22"/>
                <w:szCs w:val="22"/>
              </w:rPr>
              <w:t>03/</w:t>
            </w:r>
            <w:r w:rsidR="00195C3B" w:rsidRPr="00202433">
              <w:rPr>
                <w:rFonts w:asciiTheme="minorHAnsi" w:hAnsiTheme="minorHAnsi" w:cstheme="minorHAnsi"/>
                <w:sz w:val="22"/>
                <w:szCs w:val="22"/>
              </w:rPr>
              <w:t>25</w:t>
            </w:r>
            <w:r w:rsidRPr="00202433">
              <w:rPr>
                <w:rFonts w:asciiTheme="minorHAnsi" w:hAnsiTheme="minorHAnsi" w:cstheme="minorHAnsi"/>
                <w:b/>
                <w:bCs/>
                <w:sz w:val="22"/>
                <w:szCs w:val="22"/>
              </w:rPr>
              <w:t xml:space="preserve"> </w:t>
            </w:r>
          </w:p>
        </w:tc>
        <w:tc>
          <w:tcPr>
            <w:tcW w:w="7470" w:type="dxa"/>
            <w:gridSpan w:val="2"/>
          </w:tcPr>
          <w:p w14:paraId="3112E68D" w14:textId="77777777" w:rsidR="007A65C0" w:rsidRPr="00202433" w:rsidRDefault="006C4E75" w:rsidP="007A65C0">
            <w:pPr>
              <w:pStyle w:val="Default"/>
              <w:rPr>
                <w:rFonts w:asciiTheme="minorHAnsi" w:hAnsiTheme="minorHAnsi" w:cstheme="minorHAnsi"/>
                <w:color w:val="auto"/>
                <w:sz w:val="22"/>
                <w:szCs w:val="22"/>
              </w:rPr>
            </w:pPr>
            <w:r w:rsidRPr="00202433">
              <w:rPr>
                <w:rFonts w:asciiTheme="minorHAnsi" w:hAnsiTheme="minorHAnsi" w:cstheme="minorHAnsi"/>
                <w:b/>
                <w:color w:val="auto"/>
                <w:sz w:val="22"/>
                <w:szCs w:val="22"/>
              </w:rPr>
              <w:t>Blaustein &amp; Kinniburgh</w:t>
            </w:r>
            <w:r w:rsidRPr="00202433">
              <w:rPr>
                <w:rFonts w:asciiTheme="minorHAnsi" w:hAnsiTheme="minorHAnsi" w:cstheme="minorHAnsi"/>
                <w:color w:val="auto"/>
                <w:sz w:val="22"/>
                <w:szCs w:val="22"/>
              </w:rPr>
              <w:t xml:space="preserve">: Part VII: Model Integration </w:t>
            </w:r>
          </w:p>
          <w:p w14:paraId="3D2389F6" w14:textId="77777777" w:rsidR="005833B6" w:rsidRPr="00202433" w:rsidRDefault="005833B6" w:rsidP="005833B6">
            <w:pPr>
              <w:pStyle w:val="Default"/>
              <w:rPr>
                <w:rFonts w:asciiTheme="minorHAnsi" w:hAnsiTheme="minorHAnsi" w:cstheme="minorHAnsi"/>
                <w:b/>
                <w:color w:val="auto"/>
                <w:sz w:val="22"/>
                <w:szCs w:val="22"/>
              </w:rPr>
            </w:pPr>
            <w:r w:rsidRPr="00202433">
              <w:rPr>
                <w:rFonts w:asciiTheme="minorHAnsi" w:hAnsiTheme="minorHAnsi" w:cstheme="minorHAnsi"/>
                <w:b/>
                <w:color w:val="auto"/>
                <w:sz w:val="22"/>
                <w:szCs w:val="22"/>
              </w:rPr>
              <w:t xml:space="preserve">Matto et al. </w:t>
            </w:r>
          </w:p>
          <w:p w14:paraId="17707AEF" w14:textId="77777777" w:rsidR="005833B6" w:rsidRPr="00202433" w:rsidRDefault="005833B6" w:rsidP="00476A0F">
            <w:pPr>
              <w:pStyle w:val="Default"/>
              <w:numPr>
                <w:ilvl w:val="0"/>
                <w:numId w:val="11"/>
              </w:numPr>
              <w:ind w:left="144" w:hanging="144"/>
              <w:rPr>
                <w:rFonts w:asciiTheme="minorHAnsi" w:hAnsiTheme="minorHAnsi" w:cstheme="minorHAnsi"/>
                <w:color w:val="auto"/>
                <w:sz w:val="22"/>
                <w:szCs w:val="22"/>
              </w:rPr>
            </w:pPr>
            <w:r w:rsidRPr="00202433">
              <w:rPr>
                <w:rFonts w:asciiTheme="minorHAnsi" w:hAnsiTheme="minorHAnsi" w:cstheme="minorHAnsi"/>
                <w:color w:val="auto"/>
                <w:sz w:val="22"/>
                <w:szCs w:val="22"/>
              </w:rPr>
              <w:t xml:space="preserve">Chapter 2 Your brain on empathy: Implications for social work practice </w:t>
            </w:r>
          </w:p>
          <w:p w14:paraId="670F38E6" w14:textId="7CC9B72C" w:rsidR="005007C4" w:rsidRDefault="00476A0F" w:rsidP="00476A0F">
            <w:pPr>
              <w:pStyle w:val="Default"/>
              <w:numPr>
                <w:ilvl w:val="0"/>
                <w:numId w:val="11"/>
              </w:numPr>
              <w:ind w:left="144" w:hanging="144"/>
              <w:rPr>
                <w:rFonts w:asciiTheme="minorHAnsi" w:hAnsiTheme="minorHAnsi" w:cstheme="minorHAnsi"/>
                <w:color w:val="auto"/>
                <w:sz w:val="22"/>
                <w:szCs w:val="22"/>
              </w:rPr>
            </w:pPr>
            <w:r>
              <w:rPr>
                <w:rFonts w:asciiTheme="minorHAnsi" w:hAnsiTheme="minorHAnsi" w:cstheme="minorHAnsi"/>
                <w:color w:val="auto"/>
                <w:sz w:val="22"/>
                <w:szCs w:val="22"/>
              </w:rPr>
              <w:t>Chapter</w:t>
            </w:r>
            <w:r w:rsidR="005007C4">
              <w:rPr>
                <w:rFonts w:asciiTheme="minorHAnsi" w:hAnsiTheme="minorHAnsi" w:cstheme="minorHAnsi"/>
                <w:color w:val="auto"/>
                <w:sz w:val="22"/>
                <w:szCs w:val="22"/>
              </w:rPr>
              <w:t xml:space="preserve"> 8 The role of neurobiology in social work practice with youth transitioning from foster care</w:t>
            </w:r>
          </w:p>
          <w:p w14:paraId="3FEC7277" w14:textId="7129AE43" w:rsidR="005833B6" w:rsidRPr="00514125" w:rsidRDefault="005833B6" w:rsidP="00476A0F">
            <w:pPr>
              <w:pStyle w:val="Default"/>
              <w:numPr>
                <w:ilvl w:val="0"/>
                <w:numId w:val="11"/>
              </w:numPr>
              <w:ind w:left="144" w:hanging="144"/>
              <w:rPr>
                <w:rFonts w:asciiTheme="minorHAnsi" w:hAnsiTheme="minorHAnsi" w:cstheme="minorHAnsi"/>
                <w:color w:val="auto"/>
                <w:sz w:val="22"/>
                <w:szCs w:val="22"/>
              </w:rPr>
            </w:pPr>
            <w:r w:rsidRPr="00202433">
              <w:rPr>
                <w:rFonts w:asciiTheme="minorHAnsi" w:hAnsiTheme="minorHAnsi" w:cstheme="minorHAnsi"/>
                <w:color w:val="auto"/>
                <w:sz w:val="22"/>
                <w:szCs w:val="22"/>
              </w:rPr>
              <w:t>Chapter 17 Neuroscience of risk-taking in adolescence</w:t>
            </w:r>
          </w:p>
        </w:tc>
      </w:tr>
      <w:tr w:rsidR="007A65C0" w:rsidRPr="00202433" w14:paraId="0513D083" w14:textId="77777777" w:rsidTr="00A36FF3">
        <w:trPr>
          <w:trHeight w:val="219"/>
        </w:trPr>
        <w:tc>
          <w:tcPr>
            <w:tcW w:w="1931" w:type="dxa"/>
            <w:gridSpan w:val="2"/>
          </w:tcPr>
          <w:p w14:paraId="5188BE83" w14:textId="372C9F7A" w:rsidR="007A65C0" w:rsidRPr="00202433" w:rsidRDefault="007A65C0" w:rsidP="00006DAC">
            <w:pPr>
              <w:pStyle w:val="Default"/>
              <w:jc w:val="right"/>
              <w:rPr>
                <w:rFonts w:asciiTheme="minorHAnsi" w:hAnsiTheme="minorHAnsi" w:cstheme="minorHAnsi"/>
                <w:sz w:val="22"/>
                <w:szCs w:val="22"/>
              </w:rPr>
            </w:pPr>
            <w:r w:rsidRPr="00202433">
              <w:rPr>
                <w:rFonts w:asciiTheme="minorHAnsi" w:hAnsiTheme="minorHAnsi" w:cstheme="minorHAnsi"/>
                <w:sz w:val="22"/>
                <w:szCs w:val="22"/>
              </w:rPr>
              <w:t xml:space="preserve">Session </w:t>
            </w:r>
            <w:r w:rsidR="006A6F04" w:rsidRPr="00202433">
              <w:rPr>
                <w:rFonts w:asciiTheme="minorHAnsi" w:hAnsiTheme="minorHAnsi" w:cstheme="minorHAnsi"/>
                <w:sz w:val="22"/>
                <w:szCs w:val="22"/>
              </w:rPr>
              <w:t>12</w:t>
            </w:r>
            <w:r w:rsidRPr="00202433">
              <w:rPr>
                <w:rFonts w:asciiTheme="minorHAnsi" w:hAnsiTheme="minorHAnsi" w:cstheme="minorHAnsi"/>
                <w:sz w:val="22"/>
                <w:szCs w:val="22"/>
              </w:rPr>
              <w:t>:</w:t>
            </w:r>
            <w:r w:rsidRPr="00202433">
              <w:rPr>
                <w:rFonts w:asciiTheme="minorHAnsi" w:hAnsiTheme="minorHAnsi" w:cstheme="minorHAnsi"/>
                <w:b/>
                <w:bCs/>
                <w:sz w:val="22"/>
                <w:szCs w:val="22"/>
              </w:rPr>
              <w:t xml:space="preserve"> </w:t>
            </w:r>
            <w:r w:rsidRPr="00202433">
              <w:rPr>
                <w:rFonts w:asciiTheme="minorHAnsi" w:hAnsiTheme="minorHAnsi" w:cstheme="minorHAnsi"/>
                <w:sz w:val="22"/>
                <w:szCs w:val="22"/>
              </w:rPr>
              <w:t>0</w:t>
            </w:r>
            <w:r w:rsidR="006A6F04" w:rsidRPr="00202433">
              <w:rPr>
                <w:rFonts w:asciiTheme="minorHAnsi" w:hAnsiTheme="minorHAnsi" w:cstheme="minorHAnsi"/>
                <w:sz w:val="22"/>
                <w:szCs w:val="22"/>
              </w:rPr>
              <w:t>4</w:t>
            </w:r>
            <w:r w:rsidRPr="00202433">
              <w:rPr>
                <w:rFonts w:asciiTheme="minorHAnsi" w:hAnsiTheme="minorHAnsi" w:cstheme="minorHAnsi"/>
                <w:sz w:val="22"/>
                <w:szCs w:val="22"/>
              </w:rPr>
              <w:t>/</w:t>
            </w:r>
            <w:r w:rsidR="006A6F04" w:rsidRPr="00202433">
              <w:rPr>
                <w:rFonts w:asciiTheme="minorHAnsi" w:hAnsiTheme="minorHAnsi" w:cstheme="minorHAnsi"/>
                <w:sz w:val="22"/>
                <w:szCs w:val="22"/>
              </w:rPr>
              <w:t>01</w:t>
            </w:r>
          </w:p>
        </w:tc>
        <w:tc>
          <w:tcPr>
            <w:tcW w:w="7470" w:type="dxa"/>
            <w:gridSpan w:val="2"/>
          </w:tcPr>
          <w:p w14:paraId="06019091" w14:textId="5EA1FACA" w:rsidR="007A65C0" w:rsidRPr="00D1188A" w:rsidRDefault="00D1188A" w:rsidP="007A65C0">
            <w:pPr>
              <w:pStyle w:val="Default"/>
              <w:rPr>
                <w:rFonts w:asciiTheme="minorHAnsi" w:hAnsiTheme="minorHAnsi" w:cstheme="minorHAnsi"/>
                <w:bCs/>
                <w:i/>
                <w:color w:val="auto"/>
                <w:sz w:val="22"/>
                <w:szCs w:val="22"/>
              </w:rPr>
            </w:pPr>
            <w:r>
              <w:rPr>
                <w:rFonts w:asciiTheme="minorHAnsi" w:hAnsiTheme="minorHAnsi" w:cstheme="minorHAnsi"/>
                <w:bCs/>
                <w:i/>
                <w:color w:val="auto"/>
                <w:sz w:val="22"/>
                <w:szCs w:val="22"/>
              </w:rPr>
              <w:t>Personal reading/research for your Assessment assignment</w:t>
            </w:r>
          </w:p>
        </w:tc>
      </w:tr>
      <w:tr w:rsidR="00BF5902" w:rsidRPr="00202433" w14:paraId="3912D632" w14:textId="77777777" w:rsidTr="00A36FF3">
        <w:trPr>
          <w:trHeight w:val="315"/>
        </w:trPr>
        <w:tc>
          <w:tcPr>
            <w:tcW w:w="1931" w:type="dxa"/>
            <w:gridSpan w:val="2"/>
          </w:tcPr>
          <w:p w14:paraId="4778AB74" w14:textId="02B9DD0C" w:rsidR="00BF5902" w:rsidRPr="00202433" w:rsidRDefault="00A716F9" w:rsidP="00006DAC">
            <w:pPr>
              <w:pStyle w:val="Default"/>
              <w:jc w:val="right"/>
              <w:rPr>
                <w:rFonts w:asciiTheme="minorHAnsi" w:hAnsiTheme="minorHAnsi" w:cstheme="minorHAnsi"/>
                <w:sz w:val="22"/>
                <w:szCs w:val="22"/>
              </w:rPr>
            </w:pPr>
            <w:r w:rsidRPr="00202433">
              <w:rPr>
                <w:rFonts w:asciiTheme="minorHAnsi" w:hAnsiTheme="minorHAnsi" w:cstheme="minorHAnsi"/>
                <w:sz w:val="22"/>
                <w:szCs w:val="22"/>
              </w:rPr>
              <w:t>Session 13:</w:t>
            </w:r>
            <w:r w:rsidRPr="00202433">
              <w:rPr>
                <w:rFonts w:asciiTheme="minorHAnsi" w:hAnsiTheme="minorHAnsi" w:cstheme="minorHAnsi"/>
                <w:b/>
                <w:bCs/>
                <w:sz w:val="22"/>
                <w:szCs w:val="22"/>
              </w:rPr>
              <w:t xml:space="preserve"> </w:t>
            </w:r>
            <w:r w:rsidRPr="00202433">
              <w:rPr>
                <w:rFonts w:asciiTheme="minorHAnsi" w:hAnsiTheme="minorHAnsi" w:cstheme="minorHAnsi"/>
                <w:sz w:val="22"/>
                <w:szCs w:val="22"/>
              </w:rPr>
              <w:t>04/0</w:t>
            </w:r>
            <w:r w:rsidR="00FD498A" w:rsidRPr="00202433">
              <w:rPr>
                <w:rFonts w:asciiTheme="minorHAnsi" w:hAnsiTheme="minorHAnsi" w:cstheme="minorHAnsi"/>
                <w:sz w:val="22"/>
                <w:szCs w:val="22"/>
              </w:rPr>
              <w:t>8</w:t>
            </w:r>
          </w:p>
        </w:tc>
        <w:tc>
          <w:tcPr>
            <w:tcW w:w="7470" w:type="dxa"/>
            <w:gridSpan w:val="2"/>
          </w:tcPr>
          <w:p w14:paraId="22B00B11" w14:textId="77777777" w:rsidR="00BF5902" w:rsidRPr="00202433" w:rsidRDefault="00BF5902" w:rsidP="00BF5902">
            <w:pPr>
              <w:pStyle w:val="Default"/>
              <w:rPr>
                <w:rFonts w:asciiTheme="minorHAnsi" w:hAnsiTheme="minorHAnsi" w:cstheme="minorHAnsi"/>
                <w:color w:val="auto"/>
                <w:sz w:val="22"/>
                <w:szCs w:val="22"/>
              </w:rPr>
            </w:pPr>
            <w:r w:rsidRPr="00202433">
              <w:rPr>
                <w:rFonts w:asciiTheme="minorHAnsi" w:hAnsiTheme="minorHAnsi" w:cstheme="minorHAnsi"/>
                <w:b/>
                <w:color w:val="auto"/>
                <w:sz w:val="22"/>
                <w:szCs w:val="22"/>
              </w:rPr>
              <w:t xml:space="preserve">Matto et al.: </w:t>
            </w:r>
          </w:p>
          <w:p w14:paraId="56A548EA" w14:textId="4CBC973C" w:rsidR="00BF5902" w:rsidRPr="00202433" w:rsidRDefault="00BF5902" w:rsidP="00BF5902">
            <w:pPr>
              <w:pStyle w:val="Default"/>
              <w:numPr>
                <w:ilvl w:val="0"/>
                <w:numId w:val="12"/>
              </w:numPr>
              <w:ind w:left="144" w:hanging="144"/>
              <w:rPr>
                <w:rFonts w:asciiTheme="minorHAnsi" w:hAnsiTheme="minorHAnsi" w:cstheme="minorHAnsi"/>
                <w:color w:val="auto"/>
                <w:sz w:val="22"/>
                <w:szCs w:val="22"/>
              </w:rPr>
            </w:pPr>
            <w:r w:rsidRPr="00202433">
              <w:rPr>
                <w:rFonts w:asciiTheme="minorHAnsi" w:hAnsiTheme="minorHAnsi" w:cstheme="minorHAnsi"/>
                <w:color w:val="auto"/>
                <w:sz w:val="22"/>
                <w:szCs w:val="22"/>
              </w:rPr>
              <w:t>Chapter 12</w:t>
            </w:r>
            <w:r w:rsidR="00BF5ACC">
              <w:rPr>
                <w:rFonts w:asciiTheme="minorHAnsi" w:hAnsiTheme="minorHAnsi" w:cstheme="minorHAnsi"/>
                <w:color w:val="auto"/>
                <w:sz w:val="22"/>
                <w:szCs w:val="22"/>
              </w:rPr>
              <w:t xml:space="preserve"> </w:t>
            </w:r>
            <w:r w:rsidRPr="00202433">
              <w:rPr>
                <w:rFonts w:asciiTheme="minorHAnsi" w:hAnsiTheme="minorHAnsi" w:cstheme="minorHAnsi"/>
                <w:color w:val="auto"/>
                <w:sz w:val="22"/>
                <w:szCs w:val="22"/>
              </w:rPr>
              <w:t>Substance abuse</w:t>
            </w:r>
          </w:p>
          <w:p w14:paraId="1DEB2CA0" w14:textId="7A02B541" w:rsidR="00BF5902" w:rsidRPr="00202433" w:rsidRDefault="00BF5902" w:rsidP="00BF5902">
            <w:pPr>
              <w:pStyle w:val="Default"/>
              <w:numPr>
                <w:ilvl w:val="0"/>
                <w:numId w:val="12"/>
              </w:numPr>
              <w:ind w:left="144" w:hanging="144"/>
              <w:rPr>
                <w:rFonts w:asciiTheme="minorHAnsi" w:hAnsiTheme="minorHAnsi" w:cstheme="minorHAnsi"/>
                <w:color w:val="auto"/>
                <w:sz w:val="22"/>
                <w:szCs w:val="22"/>
              </w:rPr>
            </w:pPr>
            <w:r w:rsidRPr="00202433">
              <w:rPr>
                <w:rFonts w:asciiTheme="minorHAnsi" w:hAnsiTheme="minorHAnsi" w:cstheme="minorHAnsi"/>
                <w:color w:val="auto"/>
                <w:sz w:val="22"/>
                <w:szCs w:val="22"/>
              </w:rPr>
              <w:t>Chapter 18 Neurodevelopmental approaches to understanding and working with adolescents in the juvenile justice system</w:t>
            </w:r>
          </w:p>
          <w:p w14:paraId="621BB404" w14:textId="7C626430" w:rsidR="00BF5902" w:rsidRPr="00202433" w:rsidRDefault="00D5236D" w:rsidP="00BF5902">
            <w:pPr>
              <w:pStyle w:val="Default"/>
              <w:rPr>
                <w:rFonts w:asciiTheme="minorHAnsi" w:hAnsiTheme="minorHAnsi" w:cstheme="minorHAnsi"/>
                <w:b/>
                <w:iCs/>
                <w:color w:val="auto"/>
                <w:sz w:val="22"/>
                <w:szCs w:val="22"/>
              </w:rPr>
            </w:pPr>
            <w:r w:rsidRPr="00202433">
              <w:rPr>
                <w:rFonts w:asciiTheme="minorHAnsi" w:hAnsiTheme="minorHAnsi" w:cstheme="minorHAnsi"/>
                <w:b/>
                <w:iCs/>
                <w:color w:val="auto"/>
                <w:sz w:val="22"/>
                <w:szCs w:val="22"/>
              </w:rPr>
              <w:t>Read o</w:t>
            </w:r>
            <w:r w:rsidR="00BF5902" w:rsidRPr="00202433">
              <w:rPr>
                <w:rFonts w:asciiTheme="minorHAnsi" w:hAnsiTheme="minorHAnsi" w:cstheme="minorHAnsi"/>
                <w:b/>
                <w:iCs/>
                <w:color w:val="auto"/>
                <w:sz w:val="22"/>
                <w:szCs w:val="22"/>
              </w:rPr>
              <w:t>n Canvas:</w:t>
            </w:r>
          </w:p>
          <w:p w14:paraId="345F474B" w14:textId="5F55C53D" w:rsidR="00F3275B" w:rsidRPr="00F3275B" w:rsidRDefault="00F3275B" w:rsidP="005007C4">
            <w:pPr>
              <w:pStyle w:val="ListParagraph"/>
              <w:widowControl/>
              <w:numPr>
                <w:ilvl w:val="0"/>
                <w:numId w:val="33"/>
              </w:numPr>
              <w:ind w:left="144" w:hanging="144"/>
              <w:rPr>
                <w:rFonts w:asciiTheme="minorHAnsi" w:hAnsiTheme="minorHAnsi" w:cstheme="minorHAnsi"/>
                <w:b/>
                <w:sz w:val="22"/>
                <w:szCs w:val="22"/>
              </w:rPr>
            </w:pPr>
            <w:r w:rsidRPr="00202433">
              <w:rPr>
                <w:rFonts w:asciiTheme="minorHAnsi" w:hAnsiTheme="minorHAnsi" w:cstheme="minorHAnsi"/>
                <w:b/>
                <w:sz w:val="22"/>
                <w:szCs w:val="22"/>
              </w:rPr>
              <w:t xml:space="preserve">Miller, </w:t>
            </w:r>
            <w:r w:rsidRPr="00202433">
              <w:rPr>
                <w:rFonts w:asciiTheme="minorHAnsi" w:hAnsiTheme="minorHAnsi" w:cstheme="minorHAnsi"/>
                <w:sz w:val="22"/>
                <w:szCs w:val="22"/>
              </w:rPr>
              <w:t>DBT for Adolescents with Multiple Problems</w:t>
            </w:r>
            <w:r w:rsidR="00F67B1B">
              <w:rPr>
                <w:rFonts w:asciiTheme="minorHAnsi" w:hAnsiTheme="minorHAnsi" w:cstheme="minorHAnsi"/>
                <w:sz w:val="22"/>
                <w:szCs w:val="22"/>
              </w:rPr>
              <w:t xml:space="preserve">, </w:t>
            </w:r>
            <w:r w:rsidR="00F67B1B" w:rsidRPr="00202433">
              <w:rPr>
                <w:rFonts w:asciiTheme="minorHAnsi" w:hAnsiTheme="minorHAnsi" w:cstheme="minorHAnsi"/>
                <w:bCs/>
                <w:iCs/>
                <w:sz w:val="22"/>
                <w:szCs w:val="22"/>
              </w:rPr>
              <w:t>e.g. drugs, suicide, borderline</w:t>
            </w:r>
            <w:r w:rsidRPr="00202433">
              <w:rPr>
                <w:rFonts w:asciiTheme="minorHAnsi" w:hAnsiTheme="minorHAnsi" w:cstheme="minorHAnsi"/>
                <w:sz w:val="22"/>
                <w:szCs w:val="22"/>
              </w:rPr>
              <w:t xml:space="preserve"> (adapted)</w:t>
            </w:r>
          </w:p>
          <w:p w14:paraId="35E4E797" w14:textId="2283C668" w:rsidR="00BF5902" w:rsidRPr="00202433" w:rsidRDefault="00BF5902" w:rsidP="005007C4">
            <w:pPr>
              <w:pStyle w:val="ListParagraph"/>
              <w:widowControl/>
              <w:numPr>
                <w:ilvl w:val="0"/>
                <w:numId w:val="33"/>
              </w:numPr>
              <w:ind w:left="144" w:hanging="144"/>
              <w:rPr>
                <w:rFonts w:asciiTheme="minorHAnsi" w:hAnsiTheme="minorHAnsi" w:cstheme="minorHAnsi"/>
                <w:b/>
                <w:sz w:val="22"/>
                <w:szCs w:val="22"/>
              </w:rPr>
            </w:pPr>
            <w:r w:rsidRPr="00202433">
              <w:rPr>
                <w:rFonts w:asciiTheme="minorHAnsi" w:hAnsiTheme="minorHAnsi" w:cstheme="minorHAnsi"/>
                <w:sz w:val="22"/>
                <w:szCs w:val="22"/>
              </w:rPr>
              <w:t xml:space="preserve">In </w:t>
            </w:r>
            <w:r w:rsidRPr="00202433">
              <w:rPr>
                <w:rFonts w:asciiTheme="minorHAnsi" w:hAnsiTheme="minorHAnsi" w:cstheme="minorHAnsi"/>
                <w:b/>
                <w:sz w:val="22"/>
                <w:szCs w:val="22"/>
              </w:rPr>
              <w:t>Breland-Noble</w:t>
            </w:r>
            <w:r w:rsidRPr="00202433">
              <w:rPr>
                <w:rFonts w:asciiTheme="minorHAnsi" w:hAnsiTheme="minorHAnsi" w:cstheme="minorHAnsi"/>
                <w:sz w:val="22"/>
                <w:szCs w:val="22"/>
              </w:rPr>
              <w:t xml:space="preserve"> et al. (Eds.) (2016). </w:t>
            </w:r>
          </w:p>
          <w:p w14:paraId="35CAE9EA" w14:textId="77777777" w:rsidR="00D5236D" w:rsidRPr="00202433" w:rsidRDefault="00BF5902" w:rsidP="00A8645E">
            <w:pPr>
              <w:pStyle w:val="ListParagraph"/>
              <w:widowControl/>
              <w:numPr>
                <w:ilvl w:val="0"/>
                <w:numId w:val="32"/>
              </w:numPr>
              <w:ind w:left="432" w:hanging="144"/>
              <w:rPr>
                <w:rFonts w:asciiTheme="minorHAnsi" w:hAnsiTheme="minorHAnsi" w:cstheme="minorHAnsi"/>
                <w:sz w:val="22"/>
                <w:szCs w:val="22"/>
              </w:rPr>
            </w:pPr>
            <w:r w:rsidRPr="00202433">
              <w:rPr>
                <w:rFonts w:asciiTheme="minorHAnsi" w:hAnsiTheme="minorHAnsi" w:cstheme="minorHAnsi"/>
                <w:b/>
                <w:sz w:val="22"/>
                <w:szCs w:val="22"/>
              </w:rPr>
              <w:t>Williams, Chapman, Buckner &amp; Durrett</w:t>
            </w:r>
            <w:r w:rsidRPr="00202433">
              <w:rPr>
                <w:rFonts w:asciiTheme="minorHAnsi" w:hAnsiTheme="minorHAnsi" w:cstheme="minorHAnsi"/>
                <w:sz w:val="22"/>
                <w:szCs w:val="22"/>
              </w:rPr>
              <w:t>. Cognitive behavioral therapies (chapter 4)</w:t>
            </w:r>
          </w:p>
          <w:p w14:paraId="7B564E9D" w14:textId="6042D308" w:rsidR="00BF5902" w:rsidRPr="00202433" w:rsidRDefault="00BF5902" w:rsidP="00A8645E">
            <w:pPr>
              <w:pStyle w:val="ListParagraph"/>
              <w:widowControl/>
              <w:numPr>
                <w:ilvl w:val="0"/>
                <w:numId w:val="32"/>
              </w:numPr>
              <w:ind w:left="432" w:hanging="144"/>
              <w:rPr>
                <w:rFonts w:asciiTheme="minorHAnsi" w:hAnsiTheme="minorHAnsi" w:cstheme="minorHAnsi"/>
                <w:sz w:val="22"/>
                <w:szCs w:val="22"/>
              </w:rPr>
            </w:pPr>
            <w:r w:rsidRPr="00202433">
              <w:rPr>
                <w:rFonts w:asciiTheme="minorHAnsi" w:hAnsiTheme="minorHAnsi" w:cstheme="minorHAnsi"/>
                <w:b/>
                <w:sz w:val="22"/>
                <w:szCs w:val="22"/>
              </w:rPr>
              <w:t>Tao &amp; Banh,</w:t>
            </w:r>
            <w:r w:rsidRPr="00202433">
              <w:rPr>
                <w:rFonts w:asciiTheme="minorHAnsi" w:hAnsiTheme="minorHAnsi" w:cstheme="minorHAnsi"/>
                <w:sz w:val="22"/>
                <w:szCs w:val="22"/>
              </w:rPr>
              <w:t xml:space="preserve"> Dialectical behavioral therapy and interpersonal therapy (Chapter 5, pp. 79-90)</w:t>
            </w:r>
          </w:p>
        </w:tc>
      </w:tr>
      <w:tr w:rsidR="006A6F04" w:rsidRPr="00202433" w14:paraId="0A9BE5FF" w14:textId="77777777" w:rsidTr="00A36FF3">
        <w:trPr>
          <w:trHeight w:val="570"/>
        </w:trPr>
        <w:tc>
          <w:tcPr>
            <w:tcW w:w="1931" w:type="dxa"/>
            <w:gridSpan w:val="2"/>
            <w:tcBorders>
              <w:top w:val="single" w:sz="6" w:space="0" w:color="auto"/>
              <w:left w:val="single" w:sz="18" w:space="0" w:color="auto"/>
              <w:bottom w:val="single" w:sz="6" w:space="0" w:color="auto"/>
              <w:right w:val="single" w:sz="6" w:space="0" w:color="auto"/>
            </w:tcBorders>
          </w:tcPr>
          <w:p w14:paraId="7C25B89F" w14:textId="39B237DC" w:rsidR="006A6F04" w:rsidRPr="00202433" w:rsidRDefault="006A6F04" w:rsidP="006A6F04">
            <w:pPr>
              <w:pStyle w:val="Default"/>
              <w:rPr>
                <w:rFonts w:asciiTheme="minorHAnsi" w:hAnsiTheme="minorHAnsi" w:cstheme="minorHAnsi"/>
                <w:b/>
                <w:bCs/>
                <w:sz w:val="22"/>
                <w:szCs w:val="22"/>
              </w:rPr>
            </w:pPr>
            <w:r w:rsidRPr="00202433">
              <w:rPr>
                <w:rFonts w:asciiTheme="minorHAnsi" w:hAnsiTheme="minorHAnsi" w:cstheme="minorHAnsi"/>
                <w:b/>
                <w:bCs/>
                <w:sz w:val="22"/>
                <w:szCs w:val="22"/>
              </w:rPr>
              <w:t>In class:</w:t>
            </w:r>
          </w:p>
        </w:tc>
        <w:tc>
          <w:tcPr>
            <w:tcW w:w="7470" w:type="dxa"/>
            <w:gridSpan w:val="2"/>
            <w:tcBorders>
              <w:top w:val="single" w:sz="6" w:space="0" w:color="auto"/>
              <w:left w:val="single" w:sz="6" w:space="0" w:color="auto"/>
              <w:bottom w:val="single" w:sz="6" w:space="0" w:color="auto"/>
              <w:right w:val="single" w:sz="18" w:space="0" w:color="auto"/>
            </w:tcBorders>
          </w:tcPr>
          <w:p w14:paraId="65F09FFB" w14:textId="36877D44" w:rsidR="00C8213A" w:rsidRPr="00202433" w:rsidRDefault="00E74D5D" w:rsidP="006A6F04">
            <w:pPr>
              <w:pStyle w:val="Default"/>
              <w:rPr>
                <w:rFonts w:asciiTheme="minorHAnsi" w:hAnsiTheme="minorHAnsi" w:cstheme="minorHAnsi"/>
                <w:bCs/>
                <w:i/>
                <w:iCs/>
                <w:sz w:val="22"/>
                <w:szCs w:val="22"/>
              </w:rPr>
            </w:pPr>
            <w:r w:rsidRPr="00202433">
              <w:rPr>
                <w:rFonts w:asciiTheme="minorHAnsi" w:hAnsiTheme="minorHAnsi" w:cstheme="minorHAnsi"/>
                <w:b/>
                <w:color w:val="auto"/>
                <w:sz w:val="22"/>
                <w:szCs w:val="22"/>
              </w:rPr>
              <w:t>Attunement/improvisation</w:t>
            </w:r>
            <w:r w:rsidR="00C8213A" w:rsidRPr="00202433">
              <w:rPr>
                <w:rFonts w:asciiTheme="minorHAnsi" w:hAnsiTheme="minorHAnsi" w:cstheme="minorHAnsi"/>
                <w:b/>
                <w:color w:val="auto"/>
                <w:sz w:val="22"/>
                <w:szCs w:val="22"/>
              </w:rPr>
              <w:t xml:space="preserve">: </w:t>
            </w:r>
            <w:r w:rsidR="005776E6" w:rsidRPr="00202433">
              <w:rPr>
                <w:rFonts w:asciiTheme="minorHAnsi" w:hAnsiTheme="minorHAnsi" w:cstheme="minorHAnsi"/>
                <w:bCs/>
                <w:i/>
                <w:iCs/>
                <w:color w:val="auto"/>
                <w:sz w:val="22"/>
                <w:szCs w:val="22"/>
              </w:rPr>
              <w:t xml:space="preserve">Complete bodies; </w:t>
            </w:r>
            <w:r w:rsidR="00C8213A" w:rsidRPr="00202433">
              <w:rPr>
                <w:rFonts w:asciiTheme="minorHAnsi" w:hAnsiTheme="minorHAnsi" w:cstheme="minorHAnsi"/>
                <w:bCs/>
                <w:i/>
                <w:iCs/>
                <w:sz w:val="22"/>
                <w:szCs w:val="22"/>
              </w:rPr>
              <w:t>Share a song</w:t>
            </w:r>
          </w:p>
          <w:p w14:paraId="4E286028" w14:textId="77777777" w:rsidR="00DA6B62" w:rsidRDefault="00DA6B62" w:rsidP="007165CB">
            <w:pPr>
              <w:pStyle w:val="Default"/>
              <w:rPr>
                <w:rFonts w:asciiTheme="minorHAnsi" w:hAnsiTheme="minorHAnsi" w:cstheme="minorHAnsi"/>
                <w:b/>
                <w:bCs/>
                <w:sz w:val="22"/>
                <w:szCs w:val="22"/>
              </w:rPr>
            </w:pPr>
            <w:r w:rsidRPr="00367C40">
              <w:rPr>
                <w:rFonts w:asciiTheme="minorHAnsi" w:hAnsiTheme="minorHAnsi" w:cstheme="minorHAnsi"/>
                <w:b/>
                <w:bCs/>
                <w:sz w:val="22"/>
                <w:szCs w:val="22"/>
              </w:rPr>
              <w:t>Syllabus &amp; Assignments</w:t>
            </w:r>
          </w:p>
          <w:p w14:paraId="1974A868" w14:textId="77777777" w:rsidR="00DA6B62" w:rsidRDefault="00DA6B62" w:rsidP="007165CB">
            <w:pPr>
              <w:pStyle w:val="Default"/>
              <w:rPr>
                <w:rFonts w:asciiTheme="minorHAnsi" w:hAnsiTheme="minorHAnsi" w:cstheme="minorHAnsi"/>
                <w:b/>
                <w:bCs/>
                <w:sz w:val="22"/>
                <w:szCs w:val="22"/>
              </w:rPr>
            </w:pPr>
            <w:r>
              <w:rPr>
                <w:rFonts w:asciiTheme="minorHAnsi" w:hAnsiTheme="minorHAnsi" w:cstheme="minorHAnsi"/>
                <w:b/>
                <w:bCs/>
                <w:sz w:val="22"/>
                <w:szCs w:val="22"/>
              </w:rPr>
              <w:t>Assessment</w:t>
            </w:r>
          </w:p>
          <w:p w14:paraId="070CD2A9" w14:textId="62B01DD0" w:rsidR="00973B3E" w:rsidRPr="00973B3E" w:rsidRDefault="00973B3E" w:rsidP="007165CB">
            <w:pPr>
              <w:pStyle w:val="Default"/>
              <w:rPr>
                <w:rFonts w:asciiTheme="minorHAnsi" w:hAnsiTheme="minorHAnsi" w:cstheme="minorHAnsi"/>
                <w:sz w:val="22"/>
                <w:szCs w:val="22"/>
              </w:rPr>
            </w:pPr>
            <w:r w:rsidRPr="00367C40">
              <w:rPr>
                <w:rFonts w:asciiTheme="minorHAnsi" w:hAnsiTheme="minorHAnsi" w:cstheme="minorHAnsi"/>
                <w:b/>
                <w:bCs/>
                <w:sz w:val="22"/>
                <w:szCs w:val="22"/>
              </w:rPr>
              <w:t xml:space="preserve">Special topics: </w:t>
            </w:r>
            <w:r>
              <w:rPr>
                <w:rFonts w:asciiTheme="minorHAnsi" w:hAnsiTheme="minorHAnsi" w:cstheme="minorHAnsi"/>
                <w:sz w:val="22"/>
                <w:szCs w:val="22"/>
              </w:rPr>
              <w:t>Adolescent substance abuse; juvenile justice</w:t>
            </w:r>
          </w:p>
          <w:p w14:paraId="4E28B45B" w14:textId="073E13BB" w:rsidR="007A3BAF" w:rsidRPr="00202433" w:rsidRDefault="00202433" w:rsidP="00B84DA5">
            <w:pPr>
              <w:pStyle w:val="Default"/>
              <w:rPr>
                <w:rFonts w:asciiTheme="minorHAnsi" w:hAnsiTheme="minorHAnsi" w:cstheme="minorHAnsi"/>
                <w:color w:val="auto"/>
                <w:sz w:val="22"/>
                <w:szCs w:val="22"/>
              </w:rPr>
            </w:pPr>
            <w:r w:rsidRPr="00202433">
              <w:rPr>
                <w:rFonts w:asciiTheme="minorHAnsi" w:hAnsiTheme="minorHAnsi" w:cstheme="minorHAnsi"/>
                <w:b/>
                <w:bCs/>
                <w:iCs/>
                <w:sz w:val="22"/>
                <w:szCs w:val="22"/>
              </w:rPr>
              <w:t xml:space="preserve">Models: </w:t>
            </w:r>
            <w:r w:rsidR="00A716F9" w:rsidRPr="00CB4FB7">
              <w:rPr>
                <w:rFonts w:asciiTheme="minorHAnsi" w:hAnsiTheme="minorHAnsi" w:cstheme="minorHAnsi"/>
                <w:iCs/>
                <w:sz w:val="22"/>
                <w:szCs w:val="22"/>
              </w:rPr>
              <w:t>Motivational Interviewing</w:t>
            </w:r>
            <w:r w:rsidR="007165CB">
              <w:rPr>
                <w:rFonts w:asciiTheme="minorHAnsi" w:hAnsiTheme="minorHAnsi" w:cstheme="minorHAnsi"/>
                <w:iCs/>
                <w:sz w:val="22"/>
                <w:szCs w:val="22"/>
              </w:rPr>
              <w:t xml:space="preserve"> (</w:t>
            </w:r>
            <w:r w:rsidR="007165CB" w:rsidRPr="00202433">
              <w:rPr>
                <w:rFonts w:asciiTheme="minorHAnsi" w:hAnsiTheme="minorHAnsi" w:cstheme="minorHAnsi"/>
                <w:sz w:val="22"/>
                <w:szCs w:val="22"/>
              </w:rPr>
              <w:t>Build Motivation website; MI Native American</w:t>
            </w:r>
            <w:r w:rsidR="007165CB">
              <w:rPr>
                <w:rFonts w:asciiTheme="minorHAnsi" w:hAnsiTheme="minorHAnsi" w:cstheme="minorHAnsi"/>
                <w:sz w:val="22"/>
                <w:szCs w:val="22"/>
              </w:rPr>
              <w:t>)</w:t>
            </w:r>
            <w:r w:rsidR="00A716F9" w:rsidRPr="007165CB">
              <w:rPr>
                <w:rFonts w:asciiTheme="minorHAnsi" w:hAnsiTheme="minorHAnsi" w:cstheme="minorHAnsi"/>
                <w:iCs/>
                <w:sz w:val="22"/>
                <w:szCs w:val="22"/>
              </w:rPr>
              <w:t xml:space="preserve">; </w:t>
            </w:r>
            <w:r w:rsidR="00B84DA5">
              <w:rPr>
                <w:rFonts w:asciiTheme="minorHAnsi" w:hAnsiTheme="minorHAnsi" w:cstheme="minorHAnsi"/>
                <w:iCs/>
                <w:sz w:val="22"/>
                <w:szCs w:val="22"/>
              </w:rPr>
              <w:t>A-CRA; TI-CBT</w:t>
            </w:r>
            <w:r w:rsidR="001327C2">
              <w:rPr>
                <w:rFonts w:asciiTheme="minorHAnsi" w:hAnsiTheme="minorHAnsi" w:cstheme="minorHAnsi"/>
                <w:iCs/>
                <w:sz w:val="22"/>
                <w:szCs w:val="22"/>
              </w:rPr>
              <w:t xml:space="preserve">; </w:t>
            </w:r>
            <w:r w:rsidR="002E6CF6">
              <w:rPr>
                <w:rFonts w:asciiTheme="minorHAnsi" w:hAnsiTheme="minorHAnsi" w:cstheme="minorHAnsi"/>
                <w:iCs/>
                <w:sz w:val="22"/>
                <w:szCs w:val="22"/>
              </w:rPr>
              <w:t xml:space="preserve">EMDR; </w:t>
            </w:r>
            <w:r w:rsidR="001327C2">
              <w:rPr>
                <w:rFonts w:asciiTheme="minorHAnsi" w:hAnsiTheme="minorHAnsi" w:cstheme="minorHAnsi"/>
                <w:iCs/>
                <w:sz w:val="22"/>
                <w:szCs w:val="22"/>
              </w:rPr>
              <w:t>Polyvagal Theory; NMT</w:t>
            </w:r>
          </w:p>
        </w:tc>
      </w:tr>
      <w:tr w:rsidR="006A6F04" w:rsidRPr="00202433" w14:paraId="540430BC" w14:textId="77777777" w:rsidTr="00A36FF3">
        <w:trPr>
          <w:trHeight w:val="570"/>
        </w:trPr>
        <w:tc>
          <w:tcPr>
            <w:tcW w:w="1931" w:type="dxa"/>
            <w:gridSpan w:val="2"/>
            <w:tcBorders>
              <w:top w:val="single" w:sz="6" w:space="0" w:color="auto"/>
              <w:left w:val="single" w:sz="18" w:space="0" w:color="auto"/>
              <w:bottom w:val="single" w:sz="18" w:space="0" w:color="auto"/>
              <w:right w:val="single" w:sz="6" w:space="0" w:color="auto"/>
            </w:tcBorders>
          </w:tcPr>
          <w:p w14:paraId="5D404F52" w14:textId="0515CE57" w:rsidR="006A6F04" w:rsidRPr="00202433" w:rsidRDefault="006A6F04" w:rsidP="006A6F04">
            <w:pPr>
              <w:pStyle w:val="Default"/>
              <w:rPr>
                <w:rFonts w:asciiTheme="minorHAnsi" w:hAnsiTheme="minorHAnsi" w:cstheme="minorHAnsi"/>
                <w:sz w:val="22"/>
                <w:szCs w:val="22"/>
              </w:rPr>
            </w:pPr>
            <w:r w:rsidRPr="00202433">
              <w:rPr>
                <w:rFonts w:asciiTheme="minorHAnsi" w:hAnsiTheme="minorHAnsi" w:cstheme="minorHAnsi"/>
                <w:b/>
                <w:sz w:val="22"/>
                <w:szCs w:val="22"/>
              </w:rPr>
              <w:t>Assignments:</w:t>
            </w:r>
          </w:p>
        </w:tc>
        <w:tc>
          <w:tcPr>
            <w:tcW w:w="7470" w:type="dxa"/>
            <w:gridSpan w:val="2"/>
            <w:tcBorders>
              <w:top w:val="single" w:sz="6" w:space="0" w:color="auto"/>
              <w:left w:val="single" w:sz="6" w:space="0" w:color="auto"/>
              <w:bottom w:val="single" w:sz="18" w:space="0" w:color="auto"/>
              <w:right w:val="single" w:sz="18" w:space="0" w:color="auto"/>
            </w:tcBorders>
          </w:tcPr>
          <w:p w14:paraId="5F312F29" w14:textId="6C85B930" w:rsidR="006C4E75" w:rsidRPr="00C771A3" w:rsidRDefault="006C4E75" w:rsidP="00816A2D">
            <w:pPr>
              <w:pStyle w:val="Default"/>
              <w:numPr>
                <w:ilvl w:val="0"/>
                <w:numId w:val="45"/>
              </w:numPr>
              <w:ind w:left="144" w:hanging="144"/>
              <w:rPr>
                <w:rFonts w:asciiTheme="minorHAnsi" w:hAnsiTheme="minorHAnsi" w:cstheme="minorHAnsi"/>
                <w:color w:val="7030A0"/>
                <w:sz w:val="22"/>
                <w:szCs w:val="22"/>
              </w:rPr>
            </w:pPr>
            <w:r w:rsidRPr="00C771A3">
              <w:rPr>
                <w:rFonts w:asciiTheme="minorHAnsi" w:hAnsiTheme="minorHAnsi" w:cstheme="minorHAnsi"/>
                <w:bCs/>
                <w:color w:val="7030A0"/>
                <w:sz w:val="22"/>
                <w:szCs w:val="22"/>
              </w:rPr>
              <w:t>Session 11 – Short answers (in class)</w:t>
            </w:r>
          </w:p>
          <w:p w14:paraId="59188F10" w14:textId="77777777" w:rsidR="00692899" w:rsidRPr="00C771A3" w:rsidRDefault="00C83D76" w:rsidP="00816A2D">
            <w:pPr>
              <w:pStyle w:val="Default"/>
              <w:numPr>
                <w:ilvl w:val="0"/>
                <w:numId w:val="45"/>
              </w:numPr>
              <w:ind w:left="144" w:hanging="144"/>
              <w:rPr>
                <w:rFonts w:asciiTheme="minorHAnsi" w:hAnsiTheme="minorHAnsi" w:cstheme="minorHAnsi"/>
                <w:color w:val="7030A0"/>
                <w:sz w:val="22"/>
                <w:szCs w:val="22"/>
              </w:rPr>
            </w:pPr>
            <w:r w:rsidRPr="00C771A3">
              <w:rPr>
                <w:rFonts w:asciiTheme="minorHAnsi" w:hAnsiTheme="minorHAnsi" w:cstheme="minorHAnsi"/>
                <w:bCs/>
                <w:color w:val="7030A0"/>
                <w:sz w:val="22"/>
                <w:szCs w:val="22"/>
              </w:rPr>
              <w:t xml:space="preserve">Session 12 </w:t>
            </w:r>
            <w:r w:rsidR="00E177D9" w:rsidRPr="00C771A3">
              <w:rPr>
                <w:rFonts w:asciiTheme="minorHAnsi" w:hAnsiTheme="minorHAnsi" w:cstheme="minorHAnsi"/>
                <w:bCs/>
                <w:color w:val="7030A0"/>
                <w:sz w:val="22"/>
                <w:szCs w:val="22"/>
              </w:rPr>
              <w:t>– #1C Partner Project:</w:t>
            </w:r>
            <w:r w:rsidR="00E41AC6" w:rsidRPr="00C771A3">
              <w:rPr>
                <w:rFonts w:asciiTheme="minorHAnsi" w:hAnsiTheme="minorHAnsi" w:cstheme="minorHAnsi"/>
                <w:bCs/>
                <w:color w:val="7030A0"/>
                <w:sz w:val="22"/>
                <w:szCs w:val="22"/>
              </w:rPr>
              <w:t xml:space="preserve"> Assessing Client Progress</w:t>
            </w:r>
            <w:r w:rsidR="002A5364" w:rsidRPr="00C771A3">
              <w:rPr>
                <w:rFonts w:asciiTheme="minorHAnsi" w:hAnsiTheme="minorHAnsi" w:cstheme="minorHAnsi"/>
                <w:bCs/>
                <w:color w:val="7030A0"/>
                <w:sz w:val="22"/>
                <w:szCs w:val="22"/>
              </w:rPr>
              <w:t xml:space="preserve"> (on Canvas)</w:t>
            </w:r>
          </w:p>
          <w:p w14:paraId="072FE8D7" w14:textId="1E352CE2" w:rsidR="00C65496" w:rsidRPr="00202433" w:rsidRDefault="00C65496" w:rsidP="00816A2D">
            <w:pPr>
              <w:pStyle w:val="Default"/>
              <w:numPr>
                <w:ilvl w:val="0"/>
                <w:numId w:val="45"/>
              </w:numPr>
              <w:ind w:left="144" w:hanging="144"/>
              <w:rPr>
                <w:rFonts w:asciiTheme="minorHAnsi" w:hAnsiTheme="minorHAnsi" w:cstheme="minorHAnsi"/>
                <w:color w:val="auto"/>
                <w:sz w:val="22"/>
                <w:szCs w:val="22"/>
              </w:rPr>
            </w:pPr>
            <w:r w:rsidRPr="00C771A3">
              <w:rPr>
                <w:rFonts w:asciiTheme="minorHAnsi" w:hAnsiTheme="minorHAnsi" w:cstheme="minorHAnsi"/>
                <w:bCs/>
                <w:color w:val="7030A0"/>
                <w:sz w:val="22"/>
                <w:szCs w:val="22"/>
              </w:rPr>
              <w:t>By Session 13 – Ten portfolio entries &amp; 5 responses to peers (on Canvas)</w:t>
            </w:r>
          </w:p>
        </w:tc>
      </w:tr>
    </w:tbl>
    <w:p w14:paraId="19D3206F" w14:textId="77777777" w:rsidR="002609AB" w:rsidRPr="00202433" w:rsidRDefault="002609AB" w:rsidP="00A762F0">
      <w:pPr>
        <w:rPr>
          <w:rFonts w:asciiTheme="minorHAnsi" w:hAnsiTheme="minorHAnsi" w:cstheme="minorHAnsi"/>
          <w:sz w:val="22"/>
          <w:szCs w:val="22"/>
        </w:rPr>
      </w:pPr>
    </w:p>
    <w:p w14:paraId="4460C347" w14:textId="7448753D" w:rsidR="002C6A6F" w:rsidRPr="00202433" w:rsidRDefault="002C6A6F">
      <w:pPr>
        <w:rPr>
          <w:rFonts w:asciiTheme="minorHAnsi" w:hAnsiTheme="minorHAnsi" w:cstheme="minorHAnsi"/>
          <w:sz w:val="22"/>
          <w:szCs w:val="22"/>
        </w:rPr>
      </w:pPr>
    </w:p>
    <w:tbl>
      <w:tblPr>
        <w:tblW w:w="9360" w:type="dxa"/>
        <w:tblInd w:w="-20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890"/>
        <w:gridCol w:w="7470"/>
      </w:tblGrid>
      <w:tr w:rsidR="00E45153" w:rsidRPr="00202433" w14:paraId="1FE9E8A8" w14:textId="77777777" w:rsidTr="000B4BC5">
        <w:trPr>
          <w:trHeight w:val="225"/>
        </w:trPr>
        <w:tc>
          <w:tcPr>
            <w:tcW w:w="1890" w:type="dxa"/>
          </w:tcPr>
          <w:p w14:paraId="68E85C74" w14:textId="62BBC337" w:rsidR="00E45153" w:rsidRPr="00202433" w:rsidRDefault="00E45153" w:rsidP="00A762F0">
            <w:pPr>
              <w:pStyle w:val="Default"/>
              <w:rPr>
                <w:rFonts w:asciiTheme="minorHAnsi" w:hAnsiTheme="minorHAnsi" w:cstheme="minorHAnsi"/>
                <w:b/>
                <w:bCs/>
                <w:sz w:val="22"/>
                <w:szCs w:val="22"/>
              </w:rPr>
            </w:pPr>
            <w:r w:rsidRPr="00202433">
              <w:rPr>
                <w:rFonts w:asciiTheme="minorHAnsi" w:hAnsiTheme="minorHAnsi" w:cstheme="minorHAnsi"/>
                <w:b/>
                <w:bCs/>
                <w:sz w:val="22"/>
                <w:szCs w:val="22"/>
              </w:rPr>
              <w:t>Session</w:t>
            </w:r>
            <w:r w:rsidR="008F5950" w:rsidRPr="00202433">
              <w:rPr>
                <w:rFonts w:asciiTheme="minorHAnsi" w:hAnsiTheme="minorHAnsi" w:cstheme="minorHAnsi"/>
                <w:b/>
                <w:bCs/>
                <w:sz w:val="22"/>
                <w:szCs w:val="22"/>
              </w:rPr>
              <w:t>s</w:t>
            </w:r>
            <w:r w:rsidRPr="00202433">
              <w:rPr>
                <w:rFonts w:asciiTheme="minorHAnsi" w:hAnsiTheme="minorHAnsi" w:cstheme="minorHAnsi"/>
                <w:b/>
                <w:bCs/>
                <w:sz w:val="22"/>
                <w:szCs w:val="22"/>
              </w:rPr>
              <w:t xml:space="preserve"> </w:t>
            </w:r>
            <w:r w:rsidRPr="00202433">
              <w:rPr>
                <w:rFonts w:asciiTheme="minorHAnsi" w:hAnsiTheme="minorHAnsi" w:cstheme="minorHAnsi"/>
                <w:b/>
                <w:bCs/>
                <w:noProof/>
                <w:sz w:val="22"/>
                <w:szCs w:val="22"/>
              </w:rPr>
              <w:t>1</w:t>
            </w:r>
            <w:r w:rsidR="00263796" w:rsidRPr="00202433">
              <w:rPr>
                <w:rFonts w:asciiTheme="minorHAnsi" w:hAnsiTheme="minorHAnsi" w:cstheme="minorHAnsi"/>
                <w:b/>
                <w:bCs/>
                <w:noProof/>
                <w:sz w:val="22"/>
                <w:szCs w:val="22"/>
              </w:rPr>
              <w:t>4</w:t>
            </w:r>
            <w:r w:rsidR="00F84D86" w:rsidRPr="00202433">
              <w:rPr>
                <w:rFonts w:asciiTheme="minorHAnsi" w:hAnsiTheme="minorHAnsi" w:cstheme="minorHAnsi"/>
                <w:b/>
                <w:bCs/>
                <w:noProof/>
                <w:sz w:val="22"/>
                <w:szCs w:val="22"/>
              </w:rPr>
              <w:t xml:space="preserve"> – 16</w:t>
            </w:r>
            <w:r w:rsidR="00804E7C" w:rsidRPr="00202433">
              <w:rPr>
                <w:rFonts w:asciiTheme="minorHAnsi" w:hAnsiTheme="minorHAnsi" w:cstheme="minorHAnsi"/>
                <w:b/>
                <w:bCs/>
                <w:sz w:val="22"/>
                <w:szCs w:val="22"/>
              </w:rPr>
              <w:t xml:space="preserve"> </w:t>
            </w:r>
          </w:p>
        </w:tc>
        <w:tc>
          <w:tcPr>
            <w:tcW w:w="7470" w:type="dxa"/>
          </w:tcPr>
          <w:p w14:paraId="01406EDE" w14:textId="71E09572" w:rsidR="00E45153" w:rsidRPr="00202433" w:rsidRDefault="00E907FC" w:rsidP="00A762F0">
            <w:pPr>
              <w:pStyle w:val="Default"/>
              <w:rPr>
                <w:rFonts w:asciiTheme="minorHAnsi" w:hAnsiTheme="minorHAnsi" w:cstheme="minorHAnsi"/>
                <w:bCs/>
                <w:color w:val="auto"/>
                <w:sz w:val="22"/>
                <w:szCs w:val="22"/>
              </w:rPr>
            </w:pPr>
            <w:r w:rsidRPr="00202433">
              <w:rPr>
                <w:rFonts w:asciiTheme="minorHAnsi" w:hAnsiTheme="minorHAnsi" w:cstheme="minorHAnsi"/>
                <w:b/>
                <w:sz w:val="22"/>
                <w:szCs w:val="22"/>
              </w:rPr>
              <w:t xml:space="preserve">Best Practice </w:t>
            </w:r>
            <w:r w:rsidR="00715E75" w:rsidRPr="00202433">
              <w:rPr>
                <w:rFonts w:asciiTheme="minorHAnsi" w:hAnsiTheme="minorHAnsi" w:cstheme="minorHAnsi"/>
                <w:b/>
                <w:sz w:val="22"/>
                <w:szCs w:val="22"/>
              </w:rPr>
              <w:t>Demonstrations</w:t>
            </w:r>
            <w:r w:rsidRPr="00202433">
              <w:rPr>
                <w:rFonts w:asciiTheme="minorHAnsi" w:hAnsiTheme="minorHAnsi" w:cstheme="minorHAnsi"/>
                <w:b/>
                <w:sz w:val="22"/>
                <w:szCs w:val="22"/>
              </w:rPr>
              <w:t xml:space="preserve"> </w:t>
            </w:r>
          </w:p>
        </w:tc>
      </w:tr>
      <w:tr w:rsidR="00E907FC" w:rsidRPr="00202433" w14:paraId="4B70CCBB" w14:textId="77777777" w:rsidTr="000B4BC5">
        <w:trPr>
          <w:trHeight w:val="372"/>
        </w:trPr>
        <w:tc>
          <w:tcPr>
            <w:tcW w:w="1890" w:type="dxa"/>
            <w:vMerge w:val="restart"/>
          </w:tcPr>
          <w:p w14:paraId="74D21255" w14:textId="77777777" w:rsidR="00E907FC" w:rsidRPr="00202433" w:rsidRDefault="00E907FC" w:rsidP="009F5231">
            <w:pPr>
              <w:pStyle w:val="Default"/>
              <w:rPr>
                <w:rFonts w:asciiTheme="minorHAnsi" w:hAnsiTheme="minorHAnsi" w:cstheme="minorHAnsi"/>
                <w:b/>
                <w:sz w:val="22"/>
                <w:szCs w:val="22"/>
              </w:rPr>
            </w:pPr>
            <w:r w:rsidRPr="00202433">
              <w:rPr>
                <w:rFonts w:asciiTheme="minorHAnsi" w:hAnsiTheme="minorHAnsi" w:cstheme="minorHAnsi"/>
                <w:b/>
                <w:sz w:val="22"/>
                <w:szCs w:val="22"/>
              </w:rPr>
              <w:t xml:space="preserve">Assignments </w:t>
            </w:r>
          </w:p>
          <w:p w14:paraId="745A807B" w14:textId="50BB989C" w:rsidR="00660EE9" w:rsidRPr="00202433" w:rsidRDefault="00660EE9" w:rsidP="009F5231">
            <w:pPr>
              <w:pStyle w:val="Default"/>
              <w:rPr>
                <w:rFonts w:asciiTheme="minorHAnsi" w:hAnsiTheme="minorHAnsi" w:cstheme="minorHAnsi"/>
                <w:sz w:val="22"/>
                <w:szCs w:val="22"/>
              </w:rPr>
            </w:pPr>
            <w:r w:rsidRPr="00202433">
              <w:rPr>
                <w:rFonts w:asciiTheme="minorHAnsi" w:hAnsiTheme="minorHAnsi" w:cstheme="minorHAnsi"/>
                <w:bCs/>
                <w:sz w:val="22"/>
                <w:szCs w:val="22"/>
              </w:rPr>
              <w:t>(</w:t>
            </w:r>
            <w:r w:rsidRPr="00202433">
              <w:rPr>
                <w:rFonts w:asciiTheme="minorHAnsi" w:hAnsiTheme="minorHAnsi" w:cstheme="minorHAnsi"/>
                <w:sz w:val="22"/>
                <w:szCs w:val="22"/>
              </w:rPr>
              <w:t>April</w:t>
            </w:r>
            <w:r w:rsidRPr="00202433">
              <w:rPr>
                <w:rFonts w:asciiTheme="minorHAnsi" w:hAnsiTheme="minorHAnsi" w:cstheme="minorHAnsi"/>
                <w:color w:val="auto"/>
                <w:sz w:val="22"/>
                <w:szCs w:val="22"/>
              </w:rPr>
              <w:t xml:space="preserve"> 15, 22, 29, </w:t>
            </w:r>
            <w:r w:rsidRPr="00202433">
              <w:rPr>
                <w:rFonts w:asciiTheme="minorHAnsi" w:hAnsiTheme="minorHAnsi" w:cstheme="minorHAnsi"/>
                <w:bCs/>
                <w:sz w:val="22"/>
                <w:szCs w:val="22"/>
              </w:rPr>
              <w:t>as assigned)</w:t>
            </w:r>
          </w:p>
        </w:tc>
        <w:tc>
          <w:tcPr>
            <w:tcW w:w="7470" w:type="dxa"/>
          </w:tcPr>
          <w:p w14:paraId="4EFFEE96" w14:textId="2A676E51" w:rsidR="00E907FC" w:rsidRPr="00C771A3" w:rsidRDefault="00E907FC" w:rsidP="009F5231">
            <w:pPr>
              <w:pStyle w:val="Default"/>
              <w:rPr>
                <w:rFonts w:asciiTheme="minorHAnsi" w:hAnsiTheme="minorHAnsi" w:cstheme="minorHAnsi"/>
                <w:bCs/>
                <w:color w:val="7030A0"/>
                <w:sz w:val="22"/>
                <w:szCs w:val="22"/>
              </w:rPr>
            </w:pPr>
            <w:r w:rsidRPr="00C771A3">
              <w:rPr>
                <w:rFonts w:asciiTheme="minorHAnsi" w:hAnsiTheme="minorHAnsi" w:cstheme="minorHAnsi"/>
                <w:bCs/>
                <w:color w:val="7030A0"/>
                <w:sz w:val="22"/>
                <w:szCs w:val="22"/>
              </w:rPr>
              <w:t xml:space="preserve"># 2 Partner Project – Best Practices Demonstration: Trauma-Informed Therapy  </w:t>
            </w:r>
          </w:p>
        </w:tc>
      </w:tr>
      <w:tr w:rsidR="00E907FC" w:rsidRPr="00202433" w14:paraId="290DE44B" w14:textId="77777777" w:rsidTr="000B4BC5">
        <w:trPr>
          <w:trHeight w:val="300"/>
        </w:trPr>
        <w:tc>
          <w:tcPr>
            <w:tcW w:w="1890" w:type="dxa"/>
            <w:vMerge/>
          </w:tcPr>
          <w:p w14:paraId="6C1F59EF" w14:textId="77777777" w:rsidR="00E907FC" w:rsidRPr="00202433" w:rsidRDefault="00E907FC" w:rsidP="009F5231">
            <w:pPr>
              <w:pStyle w:val="Default"/>
              <w:rPr>
                <w:rFonts w:asciiTheme="minorHAnsi" w:hAnsiTheme="minorHAnsi" w:cstheme="minorHAnsi"/>
                <w:b/>
                <w:sz w:val="22"/>
                <w:szCs w:val="22"/>
              </w:rPr>
            </w:pPr>
          </w:p>
        </w:tc>
        <w:tc>
          <w:tcPr>
            <w:tcW w:w="7470" w:type="dxa"/>
          </w:tcPr>
          <w:p w14:paraId="09CA182B" w14:textId="2BE4DADB" w:rsidR="00E907FC" w:rsidRPr="00C771A3" w:rsidRDefault="00E907FC" w:rsidP="009F5231">
            <w:pPr>
              <w:pStyle w:val="Default"/>
              <w:rPr>
                <w:rFonts w:asciiTheme="minorHAnsi" w:hAnsiTheme="minorHAnsi" w:cstheme="minorHAnsi"/>
                <w:b/>
                <w:color w:val="7030A0"/>
                <w:sz w:val="22"/>
                <w:szCs w:val="22"/>
              </w:rPr>
            </w:pPr>
            <w:r w:rsidRPr="00C771A3">
              <w:rPr>
                <w:rFonts w:asciiTheme="minorHAnsi" w:hAnsiTheme="minorHAnsi" w:cstheme="minorHAnsi"/>
                <w:bCs/>
                <w:color w:val="7030A0"/>
                <w:sz w:val="22"/>
                <w:szCs w:val="22"/>
              </w:rPr>
              <w:t>Admin Team Participation</w:t>
            </w:r>
          </w:p>
        </w:tc>
      </w:tr>
    </w:tbl>
    <w:p w14:paraId="4F503FFB" w14:textId="77777777" w:rsidR="00E45153" w:rsidRPr="00BE55C6" w:rsidRDefault="00E45153" w:rsidP="00A762F0">
      <w:pPr>
        <w:tabs>
          <w:tab w:val="left" w:pos="2025"/>
        </w:tabs>
        <w:rPr>
          <w:rFonts w:ascii="Calibri" w:hAnsi="Calibri" w:cs="Calibri"/>
          <w:sz w:val="23"/>
          <w:szCs w:val="23"/>
        </w:rPr>
      </w:pPr>
    </w:p>
    <w:p w14:paraId="19590024" w14:textId="67BF8420" w:rsidR="005C1B37" w:rsidRPr="00963F10" w:rsidRDefault="0056345B" w:rsidP="00AD653D">
      <w:pPr>
        <w:pStyle w:val="Default"/>
        <w:rPr>
          <w:rFonts w:ascii="Calibri" w:hAnsi="Calibri" w:cs="Calibri"/>
          <w:color w:val="auto"/>
          <w:sz w:val="22"/>
          <w:szCs w:val="22"/>
        </w:rPr>
      </w:pPr>
      <w:r>
        <w:rPr>
          <w:rFonts w:ascii="Calibri" w:hAnsi="Calibri" w:cs="Calibri"/>
          <w:b/>
          <w:bCs/>
          <w:color w:val="auto"/>
          <w:sz w:val="22"/>
          <w:szCs w:val="22"/>
        </w:rPr>
        <w:br w:type="page"/>
      </w:r>
      <w:r w:rsidR="00500255">
        <w:rPr>
          <w:rFonts w:ascii="Calibri" w:hAnsi="Calibri" w:cs="Calibri"/>
          <w:b/>
          <w:bCs/>
          <w:color w:val="auto"/>
          <w:sz w:val="22"/>
          <w:szCs w:val="22"/>
        </w:rPr>
        <w:lastRenderedPageBreak/>
        <w:t>B</w:t>
      </w:r>
      <w:r w:rsidR="005C1B37" w:rsidRPr="00963F10">
        <w:rPr>
          <w:rFonts w:ascii="Calibri" w:hAnsi="Calibri" w:cs="Calibri"/>
          <w:b/>
          <w:bCs/>
          <w:color w:val="auto"/>
          <w:sz w:val="22"/>
          <w:szCs w:val="22"/>
        </w:rPr>
        <w:t>IBLIOGRAPHY AND FURTHER READINGS</w:t>
      </w:r>
      <w:r w:rsidR="005C1B37" w:rsidRPr="00963F10">
        <w:rPr>
          <w:rFonts w:ascii="Calibri" w:hAnsi="Calibri" w:cs="Calibri"/>
          <w:color w:val="auto"/>
          <w:sz w:val="22"/>
          <w:szCs w:val="22"/>
        </w:rPr>
        <w:t xml:space="preserve"> </w:t>
      </w:r>
    </w:p>
    <w:p w14:paraId="06672E49" w14:textId="77777777" w:rsidR="00E85A10" w:rsidRPr="00BE55C6" w:rsidRDefault="00E85A10" w:rsidP="00E85A10">
      <w:pPr>
        <w:pStyle w:val="Default"/>
        <w:ind w:left="360" w:hanging="360"/>
        <w:rPr>
          <w:rFonts w:asciiTheme="minorHAnsi" w:hAnsiTheme="minorHAnsi" w:cs="Calibri"/>
          <w:color w:val="auto"/>
          <w:sz w:val="22"/>
          <w:szCs w:val="22"/>
        </w:rPr>
      </w:pPr>
      <w:r w:rsidRPr="00E85A10">
        <w:rPr>
          <w:rFonts w:asciiTheme="minorHAnsi" w:hAnsiTheme="minorHAnsi" w:cs="Calibri"/>
          <w:color w:val="auto"/>
          <w:sz w:val="22"/>
          <w:szCs w:val="22"/>
        </w:rPr>
        <w:t>Ayling, P. &amp; Stringer, B.</w:t>
      </w:r>
      <w:r w:rsidRPr="00BE55C6">
        <w:rPr>
          <w:rFonts w:asciiTheme="minorHAnsi" w:hAnsiTheme="minorHAnsi" w:cs="Calibri"/>
          <w:color w:val="auto"/>
          <w:sz w:val="22"/>
          <w:szCs w:val="22"/>
        </w:rPr>
        <w:t xml:space="preserve"> (2013). Supporting carer-child relationships through play: A model for teaching carers how to us play skills to strengthen attachment relationships. </w:t>
      </w:r>
      <w:r w:rsidRPr="00BE55C6">
        <w:rPr>
          <w:rFonts w:asciiTheme="minorHAnsi" w:hAnsiTheme="minorHAnsi" w:cs="Calibri"/>
          <w:i/>
          <w:color w:val="auto"/>
          <w:sz w:val="22"/>
          <w:szCs w:val="22"/>
        </w:rPr>
        <w:t>Adoption &amp; Fostering, 37(</w:t>
      </w:r>
      <w:r w:rsidRPr="00BE55C6">
        <w:rPr>
          <w:rFonts w:asciiTheme="minorHAnsi" w:hAnsiTheme="minorHAnsi" w:cs="Calibri"/>
          <w:color w:val="auto"/>
          <w:sz w:val="22"/>
          <w:szCs w:val="22"/>
        </w:rPr>
        <w:t xml:space="preserve">2), 130-143. doi: </w:t>
      </w:r>
      <w:r w:rsidRPr="00BE55C6">
        <w:rPr>
          <w:rStyle w:val="slug-doi"/>
          <w:rFonts w:asciiTheme="minorHAnsi" w:hAnsiTheme="minorHAnsi" w:cs="Arial"/>
          <w:bCs/>
          <w:color w:val="auto"/>
          <w:sz w:val="22"/>
          <w:szCs w:val="22"/>
          <w:lang w:val="en"/>
        </w:rPr>
        <w:t>10.1177/0308575913490383</w:t>
      </w:r>
    </w:p>
    <w:p w14:paraId="3F676BC1" w14:textId="77777777" w:rsidR="00D57EB0" w:rsidRPr="001D6CA4" w:rsidRDefault="00D57EB0" w:rsidP="00D57EB0">
      <w:pPr>
        <w:widowControl/>
        <w:ind w:left="360" w:hanging="360"/>
        <w:jc w:val="both"/>
        <w:rPr>
          <w:rFonts w:asciiTheme="minorHAnsi" w:hAnsiTheme="minorHAnsi"/>
          <w:sz w:val="22"/>
          <w:szCs w:val="22"/>
        </w:rPr>
      </w:pPr>
      <w:r w:rsidRPr="00D57EB0">
        <w:rPr>
          <w:rFonts w:asciiTheme="minorHAnsi" w:hAnsiTheme="minorHAnsi"/>
          <w:sz w:val="22"/>
          <w:szCs w:val="22"/>
        </w:rPr>
        <w:t>Breland-Noble, A., Burriss, A. &amp; Poole, H.K.</w:t>
      </w:r>
      <w:r w:rsidRPr="001D6CA4">
        <w:rPr>
          <w:rFonts w:asciiTheme="minorHAnsi" w:hAnsiTheme="minorHAnsi"/>
          <w:sz w:val="22"/>
          <w:szCs w:val="22"/>
        </w:rPr>
        <w:t xml:space="preserve"> (2013). Engaging depressed African American adolescents in treatment: Lessons from the AAKOMA project. </w:t>
      </w:r>
      <w:r w:rsidRPr="001D6CA4">
        <w:rPr>
          <w:rFonts w:asciiTheme="minorHAnsi" w:hAnsiTheme="minorHAnsi"/>
          <w:i/>
          <w:sz w:val="22"/>
          <w:szCs w:val="22"/>
        </w:rPr>
        <w:t>Journal of Clinical Psychology, 66</w:t>
      </w:r>
      <w:r w:rsidRPr="001D6CA4">
        <w:rPr>
          <w:rFonts w:asciiTheme="minorHAnsi" w:hAnsiTheme="minorHAnsi"/>
          <w:sz w:val="22"/>
          <w:szCs w:val="22"/>
        </w:rPr>
        <w:t>(8), 868</w:t>
      </w:r>
      <w:r w:rsidRPr="00BE69E4">
        <w:rPr>
          <w:rFonts w:asciiTheme="minorHAnsi" w:hAnsiTheme="minorHAnsi"/>
          <w:sz w:val="22"/>
          <w:szCs w:val="22"/>
        </w:rPr>
        <w:t>-87911.</w:t>
      </w:r>
      <w:r w:rsidRPr="001D6CA4">
        <w:rPr>
          <w:rFonts w:asciiTheme="minorHAnsi" w:hAnsiTheme="minorHAnsi"/>
          <w:sz w:val="22"/>
          <w:szCs w:val="22"/>
        </w:rPr>
        <w:t xml:space="preserve"> </w:t>
      </w:r>
    </w:p>
    <w:p w14:paraId="7D9D9EA8"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Callahan, C. (2008) </w:t>
      </w:r>
      <w:r w:rsidRPr="005C2D3F">
        <w:rPr>
          <w:rFonts w:ascii="Calibri" w:hAnsi="Calibri" w:cs="Calibri"/>
          <w:i/>
          <w:color w:val="auto"/>
          <w:sz w:val="22"/>
          <w:szCs w:val="22"/>
        </w:rPr>
        <w:t xml:space="preserve">Dialectical behavior therapy: Children and adolescents. </w:t>
      </w:r>
      <w:r w:rsidRPr="005C2D3F">
        <w:rPr>
          <w:rFonts w:ascii="Calibri" w:hAnsi="Calibri" w:cs="Calibri"/>
          <w:color w:val="auto"/>
          <w:sz w:val="22"/>
          <w:szCs w:val="22"/>
        </w:rPr>
        <w:t>Eau Claire, Wi: PESI, Inc.</w:t>
      </w:r>
    </w:p>
    <w:p w14:paraId="22DC812E"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Cheung, M. (2012). </w:t>
      </w:r>
      <w:r w:rsidRPr="005C2D3F">
        <w:rPr>
          <w:rFonts w:ascii="Calibri" w:hAnsi="Calibri" w:cs="Calibri"/>
          <w:i/>
          <w:color w:val="auto"/>
          <w:sz w:val="22"/>
          <w:szCs w:val="22"/>
        </w:rPr>
        <w:t xml:space="preserve">Child sexual abuse: Best practices for interviewing and treatment: A guide for child welfare professionals, school personnel, and church review boards. </w:t>
      </w:r>
      <w:r w:rsidRPr="005C2D3F">
        <w:rPr>
          <w:rFonts w:ascii="Calibri" w:hAnsi="Calibri" w:cs="Calibri"/>
          <w:color w:val="auto"/>
          <w:sz w:val="22"/>
          <w:szCs w:val="22"/>
        </w:rPr>
        <w:t>Chicago: Lyceum Books.</w:t>
      </w:r>
    </w:p>
    <w:p w14:paraId="005475CA" w14:textId="77777777" w:rsidR="00FC28A8" w:rsidRPr="005C2D3F" w:rsidRDefault="00FC28A8" w:rsidP="00FC28A8">
      <w:pPr>
        <w:pStyle w:val="Default"/>
        <w:ind w:left="360" w:hanging="360"/>
        <w:rPr>
          <w:rFonts w:ascii="Calibri" w:hAnsi="Calibri" w:cs="Calibri"/>
          <w:bCs/>
          <w:iCs/>
          <w:sz w:val="22"/>
          <w:szCs w:val="22"/>
        </w:rPr>
      </w:pPr>
      <w:r w:rsidRPr="005C2D3F">
        <w:rPr>
          <w:rFonts w:ascii="Calibri" w:hAnsi="Calibri" w:cs="Calibri"/>
          <w:bCs/>
          <w:iCs/>
          <w:sz w:val="22"/>
          <w:szCs w:val="22"/>
        </w:rPr>
        <w:t xml:space="preserve">Coates, Ta-Nehisi (2016). </w:t>
      </w:r>
      <w:r w:rsidRPr="005C2D3F">
        <w:rPr>
          <w:rFonts w:ascii="Calibri" w:hAnsi="Calibri" w:cs="Arial"/>
          <w:sz w:val="22"/>
          <w:szCs w:val="22"/>
          <w:lang w:val="en"/>
        </w:rPr>
        <w:t>The Black family in the age of mass incarceration</w:t>
      </w:r>
      <w:r w:rsidRPr="005C2D3F">
        <w:rPr>
          <w:rFonts w:ascii="Calibri" w:hAnsi="Calibri" w:cs="Calibri"/>
          <w:bCs/>
          <w:iCs/>
          <w:sz w:val="22"/>
          <w:szCs w:val="22"/>
        </w:rPr>
        <w:t xml:space="preserve">. </w:t>
      </w:r>
      <w:r w:rsidRPr="005C2D3F">
        <w:rPr>
          <w:rFonts w:ascii="Calibri" w:hAnsi="Calibri" w:cs="Calibri"/>
          <w:bCs/>
          <w:i/>
          <w:iCs/>
          <w:sz w:val="22"/>
          <w:szCs w:val="22"/>
        </w:rPr>
        <w:t xml:space="preserve">The Atlantic. </w:t>
      </w:r>
      <w:r w:rsidR="00E91AAF" w:rsidRPr="005C2D3F">
        <w:rPr>
          <w:rFonts w:ascii="Calibri" w:hAnsi="Calibri" w:cs="Calibri"/>
          <w:bCs/>
          <w:iCs/>
          <w:sz w:val="22"/>
          <w:szCs w:val="22"/>
        </w:rPr>
        <w:t>Retrieved from https://www.theatlantic.com/magazine/archive/2015/10/the-black-family-in-the-age-of-mass-incarceration/403246/</w:t>
      </w:r>
    </w:p>
    <w:p w14:paraId="43378313" w14:textId="77777777" w:rsidR="00770808" w:rsidRPr="005C2D3F" w:rsidRDefault="00770808"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Comas-Diaz, L. (2016). Racial trauma recovery: A race-informed therapeutic approach to racial wounds. In </w:t>
      </w:r>
      <w:r w:rsidRPr="005C2D3F">
        <w:rPr>
          <w:rFonts w:ascii="Calibri" w:hAnsi="Calibri" w:cs="Helvetica"/>
          <w:color w:val="333333"/>
          <w:sz w:val="22"/>
          <w:szCs w:val="22"/>
        </w:rPr>
        <w:t>Alvarez, A</w:t>
      </w:r>
      <w:r w:rsidR="00140F82" w:rsidRPr="005C2D3F">
        <w:rPr>
          <w:rFonts w:ascii="Calibri" w:hAnsi="Calibri" w:cs="Helvetica"/>
          <w:color w:val="333333"/>
          <w:sz w:val="22"/>
          <w:szCs w:val="22"/>
        </w:rPr>
        <w:t xml:space="preserve">., </w:t>
      </w:r>
      <w:r w:rsidRPr="005C2D3F">
        <w:rPr>
          <w:rFonts w:ascii="Calibri" w:hAnsi="Calibri" w:cs="Helvetica"/>
          <w:color w:val="333333"/>
          <w:sz w:val="22"/>
          <w:szCs w:val="22"/>
        </w:rPr>
        <w:t>Liang, C</w:t>
      </w:r>
      <w:r w:rsidR="00140F82" w:rsidRPr="005C2D3F">
        <w:rPr>
          <w:rFonts w:ascii="Calibri" w:hAnsi="Calibri" w:cs="Helvetica"/>
          <w:color w:val="333333"/>
          <w:sz w:val="22"/>
          <w:szCs w:val="22"/>
        </w:rPr>
        <w:t>. &amp; Neville, H. (Eds.</w:t>
      </w:r>
      <w:r w:rsidRPr="005C2D3F">
        <w:rPr>
          <w:rFonts w:ascii="Calibri" w:hAnsi="Calibri" w:cs="Helvetica"/>
          <w:color w:val="333333"/>
          <w:sz w:val="22"/>
          <w:szCs w:val="22"/>
        </w:rPr>
        <w:t>)</w:t>
      </w:r>
      <w:r w:rsidR="00140F82" w:rsidRPr="005C2D3F">
        <w:rPr>
          <w:rFonts w:ascii="Calibri" w:hAnsi="Calibri" w:cs="Helvetica"/>
          <w:color w:val="333333"/>
          <w:sz w:val="22"/>
          <w:szCs w:val="22"/>
        </w:rPr>
        <w:t>,</w:t>
      </w:r>
      <w:r w:rsidRPr="005C2D3F">
        <w:rPr>
          <w:rFonts w:ascii="Calibri" w:hAnsi="Calibri" w:cs="Calibri"/>
          <w:color w:val="auto"/>
          <w:sz w:val="22"/>
          <w:szCs w:val="22"/>
        </w:rPr>
        <w:t xml:space="preserve"> </w:t>
      </w:r>
      <w:r w:rsidRPr="005C2D3F">
        <w:rPr>
          <w:rFonts w:ascii="Calibri" w:hAnsi="Calibri" w:cs="Helvetica"/>
          <w:sz w:val="22"/>
          <w:szCs w:val="22"/>
          <w:bdr w:val="none" w:sz="0" w:space="0" w:color="auto" w:frame="1"/>
        </w:rPr>
        <w:t xml:space="preserve">The cost </w:t>
      </w:r>
      <w:r w:rsidR="00140F82" w:rsidRPr="005C2D3F">
        <w:rPr>
          <w:rFonts w:ascii="Calibri" w:hAnsi="Calibri" w:cs="Helvetica"/>
          <w:sz w:val="22"/>
          <w:szCs w:val="22"/>
          <w:bdr w:val="none" w:sz="0" w:space="0" w:color="auto" w:frame="1"/>
        </w:rPr>
        <w:t xml:space="preserve">of racism </w:t>
      </w:r>
      <w:r w:rsidRPr="005C2D3F">
        <w:rPr>
          <w:rFonts w:ascii="Calibri" w:hAnsi="Calibri" w:cs="Helvetica"/>
          <w:sz w:val="22"/>
          <w:szCs w:val="22"/>
          <w:bdr w:val="none" w:sz="0" w:space="0" w:color="auto" w:frame="1"/>
        </w:rPr>
        <w:t>for people of color: Contextualizing experiences of discrimination</w:t>
      </w:r>
      <w:r w:rsidR="00140F82" w:rsidRPr="005C2D3F">
        <w:rPr>
          <w:rFonts w:ascii="Calibri" w:hAnsi="Calibri" w:cs="Helvetica"/>
          <w:sz w:val="22"/>
          <w:szCs w:val="22"/>
          <w:bdr w:val="none" w:sz="0" w:space="0" w:color="auto" w:frame="1"/>
        </w:rPr>
        <w:t xml:space="preserve"> (pp. 249-272). Washington, DC: </w:t>
      </w:r>
      <w:r w:rsidRPr="005C2D3F">
        <w:rPr>
          <w:rFonts w:ascii="Calibri" w:hAnsi="Calibri" w:cs="Calibri"/>
          <w:color w:val="auto"/>
          <w:sz w:val="22"/>
          <w:szCs w:val="22"/>
        </w:rPr>
        <w:t xml:space="preserve">American Psychological Association. </w:t>
      </w:r>
    </w:p>
    <w:p w14:paraId="43AC4EB0" w14:textId="77777777" w:rsidR="00CE56F5" w:rsidRPr="005C2D3F" w:rsidRDefault="00CE56F5" w:rsidP="00CE56F5">
      <w:pPr>
        <w:pStyle w:val="Default"/>
        <w:ind w:left="360" w:hanging="360"/>
        <w:rPr>
          <w:rFonts w:ascii="Calibri" w:hAnsi="Calibri" w:cs="Arial"/>
          <w:sz w:val="22"/>
          <w:szCs w:val="22"/>
        </w:rPr>
      </w:pPr>
      <w:r w:rsidRPr="005C2D3F">
        <w:rPr>
          <w:rFonts w:ascii="Calibri" w:hAnsi="Calibri" w:cs="Arial"/>
          <w:sz w:val="22"/>
          <w:szCs w:val="22"/>
        </w:rPr>
        <w:t xml:space="preserve">Davis, B. (2018, January 11). School counselors help combat human trafficking. </w:t>
      </w:r>
      <w:r w:rsidRPr="005C2D3F">
        <w:rPr>
          <w:rFonts w:ascii="Calibri" w:hAnsi="Calibri" w:cs="Arial"/>
          <w:i/>
          <w:sz w:val="22"/>
          <w:szCs w:val="22"/>
        </w:rPr>
        <w:t xml:space="preserve">The Gainesville Sun. </w:t>
      </w:r>
      <w:r w:rsidRPr="005C2D3F">
        <w:rPr>
          <w:rFonts w:ascii="Calibri" w:hAnsi="Calibri" w:cs="Arial"/>
          <w:sz w:val="22"/>
          <w:szCs w:val="22"/>
        </w:rPr>
        <w:t>Retrieved from http://www.gainesville.com/opinion/20180109/brandi-davis-school-counselors-help-combat-human-trafficking</w:t>
      </w:r>
    </w:p>
    <w:p w14:paraId="4453958C" w14:textId="77777777" w:rsidR="009F20CF" w:rsidRPr="001D6CA4" w:rsidRDefault="009F20CF" w:rsidP="009F20CF">
      <w:pPr>
        <w:pStyle w:val="Default"/>
        <w:ind w:left="360" w:hanging="360"/>
        <w:rPr>
          <w:rFonts w:asciiTheme="minorHAnsi" w:hAnsiTheme="minorHAnsi" w:cs="Calibri"/>
          <w:color w:val="auto"/>
          <w:sz w:val="22"/>
          <w:szCs w:val="22"/>
        </w:rPr>
      </w:pPr>
      <w:r w:rsidRPr="001D6CA4">
        <w:rPr>
          <w:rFonts w:asciiTheme="minorHAnsi" w:hAnsiTheme="minorHAnsi" w:cs="Arial"/>
          <w:sz w:val="22"/>
          <w:szCs w:val="22"/>
        </w:rPr>
        <w:t xml:space="preserve">Edelman, M. (2005, March). </w:t>
      </w:r>
      <w:r w:rsidRPr="001D6CA4">
        <w:rPr>
          <w:rFonts w:asciiTheme="minorHAnsi" w:hAnsiTheme="minorHAnsi"/>
          <w:sz w:val="22"/>
          <w:szCs w:val="22"/>
        </w:rPr>
        <w:t xml:space="preserve">Summary: Improving education for homeless and foster children with disabilities in the Individuals with Disabilities Education Improvement Act of 2004 (IDEA 2004)1 (P.L. 108-446). </w:t>
      </w:r>
      <w:r w:rsidRPr="001D6CA4">
        <w:rPr>
          <w:rFonts w:asciiTheme="minorHAnsi" w:hAnsiTheme="minorHAnsi" w:cs="Arial"/>
          <w:i/>
          <w:sz w:val="22"/>
          <w:szCs w:val="22"/>
        </w:rPr>
        <w:t>Children’s Defense Fund.</w:t>
      </w:r>
      <w:r w:rsidRPr="001D6CA4">
        <w:rPr>
          <w:rFonts w:asciiTheme="minorHAnsi" w:hAnsiTheme="minorHAnsi" w:cs="Arial"/>
          <w:sz w:val="22"/>
          <w:szCs w:val="22"/>
        </w:rPr>
        <w:t xml:space="preserve"> </w:t>
      </w:r>
      <w:r w:rsidRPr="001D6CA4">
        <w:rPr>
          <w:rFonts w:asciiTheme="minorHAnsi" w:hAnsiTheme="minorHAnsi"/>
          <w:sz w:val="22"/>
          <w:szCs w:val="22"/>
        </w:rPr>
        <w:t xml:space="preserve">Retrieved from </w:t>
      </w:r>
      <w:r w:rsidRPr="001D6CA4">
        <w:rPr>
          <w:rFonts w:asciiTheme="minorHAnsi" w:hAnsiTheme="minorHAnsi" w:cs="Calibri"/>
          <w:bCs/>
          <w:iCs/>
          <w:sz w:val="22"/>
          <w:szCs w:val="22"/>
        </w:rPr>
        <w:t>http://www.childrensdefense.org/library/data/summary-improving-education-homeless-foster-children-disabilities-idea.pdf</w:t>
      </w:r>
    </w:p>
    <w:p w14:paraId="559CED01"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Ehrenreich-May, J. &amp; Chu, B. (Eds.) (2014). </w:t>
      </w:r>
      <w:r w:rsidRPr="005C2D3F">
        <w:rPr>
          <w:rFonts w:ascii="Calibri" w:hAnsi="Calibri" w:cs="Calibri"/>
          <w:i/>
          <w:color w:val="auto"/>
          <w:sz w:val="22"/>
          <w:szCs w:val="22"/>
        </w:rPr>
        <w:t xml:space="preserve">Transdiagnostic treatments for children and adolescents: Principles and practice. </w:t>
      </w:r>
      <w:r w:rsidRPr="005C2D3F">
        <w:rPr>
          <w:rFonts w:ascii="Calibri" w:hAnsi="Calibri" w:cs="Calibri"/>
          <w:color w:val="auto"/>
          <w:sz w:val="22"/>
          <w:szCs w:val="22"/>
        </w:rPr>
        <w:t>New York: The Guilford Press.</w:t>
      </w:r>
    </w:p>
    <w:p w14:paraId="003D34B5" w14:textId="77777777" w:rsidR="000B1DF0" w:rsidRPr="005C2D3F" w:rsidRDefault="000B1DF0"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Grey, H. &amp; Hall-Clark, B. (2015). </w:t>
      </w:r>
      <w:r w:rsidRPr="005C2D3F">
        <w:rPr>
          <w:rFonts w:ascii="Calibri" w:hAnsi="Calibri" w:cs="Calibri"/>
          <w:i/>
          <w:color w:val="auto"/>
          <w:sz w:val="22"/>
          <w:szCs w:val="22"/>
        </w:rPr>
        <w:t xml:space="preserve">Cultural considerations in Latino American Mental Health. </w:t>
      </w:r>
      <w:r w:rsidRPr="005C2D3F">
        <w:rPr>
          <w:rFonts w:ascii="Calibri" w:hAnsi="Calibri" w:cs="Calibri"/>
          <w:color w:val="auto"/>
          <w:sz w:val="22"/>
          <w:szCs w:val="22"/>
        </w:rPr>
        <w:t>New York NY: Oxford University Press.</w:t>
      </w:r>
    </w:p>
    <w:p w14:paraId="471BA21A" w14:textId="77777777" w:rsidR="00C6090E" w:rsidRPr="001D6CA4" w:rsidRDefault="00C6090E" w:rsidP="00C6090E">
      <w:pPr>
        <w:ind w:left="360" w:hanging="360"/>
        <w:contextualSpacing/>
        <w:rPr>
          <w:rFonts w:asciiTheme="minorHAnsi" w:hAnsiTheme="minorHAnsi" w:cs="Calibri"/>
          <w:sz w:val="22"/>
          <w:szCs w:val="22"/>
        </w:rPr>
      </w:pPr>
      <w:r w:rsidRPr="00C6090E">
        <w:rPr>
          <w:rFonts w:asciiTheme="minorHAnsi" w:hAnsiTheme="minorHAnsi" w:cs="Calibri"/>
          <w:sz w:val="22"/>
          <w:szCs w:val="22"/>
        </w:rPr>
        <w:t>Hagopian, J. (</w:t>
      </w:r>
      <w:r w:rsidRPr="001D6CA4">
        <w:rPr>
          <w:rFonts w:asciiTheme="minorHAnsi" w:hAnsiTheme="minorHAnsi" w:cs="Calibri"/>
          <w:sz w:val="22"/>
          <w:szCs w:val="22"/>
        </w:rPr>
        <w:t xml:space="preserve">Ed.). </w:t>
      </w:r>
      <w:r w:rsidRPr="001D6CA4">
        <w:rPr>
          <w:rFonts w:asciiTheme="minorHAnsi" w:hAnsiTheme="minorHAnsi" w:cs="Calibri"/>
          <w:i/>
          <w:sz w:val="22"/>
          <w:szCs w:val="22"/>
        </w:rPr>
        <w:t xml:space="preserve">More than a score: The new uprising against </w:t>
      </w:r>
      <w:proofErr w:type="gramStart"/>
      <w:r w:rsidRPr="001D6CA4">
        <w:rPr>
          <w:rFonts w:asciiTheme="minorHAnsi" w:hAnsiTheme="minorHAnsi" w:cs="Calibri"/>
          <w:i/>
          <w:sz w:val="22"/>
          <w:szCs w:val="22"/>
        </w:rPr>
        <w:t>high-stakes</w:t>
      </w:r>
      <w:proofErr w:type="gramEnd"/>
      <w:r w:rsidRPr="001D6CA4">
        <w:rPr>
          <w:rFonts w:asciiTheme="minorHAnsi" w:hAnsiTheme="minorHAnsi" w:cs="Calibri"/>
          <w:i/>
          <w:sz w:val="22"/>
          <w:szCs w:val="22"/>
        </w:rPr>
        <w:t xml:space="preserve"> testing.</w:t>
      </w:r>
      <w:r w:rsidRPr="001D6CA4">
        <w:rPr>
          <w:rFonts w:asciiTheme="minorHAnsi" w:hAnsiTheme="minorHAnsi" w:cs="Calibri"/>
          <w:sz w:val="22"/>
          <w:szCs w:val="22"/>
        </w:rPr>
        <w:t xml:space="preserve"> Haymarket Books: Chicago. </w:t>
      </w:r>
    </w:p>
    <w:p w14:paraId="0A268895" w14:textId="77777777" w:rsidR="00795C17" w:rsidRPr="001D6CA4" w:rsidRDefault="00795C17" w:rsidP="00795C17">
      <w:pPr>
        <w:ind w:left="360" w:hanging="360"/>
        <w:contextualSpacing/>
        <w:rPr>
          <w:rFonts w:asciiTheme="minorHAnsi" w:hAnsiTheme="minorHAnsi" w:cs="Calibri"/>
          <w:sz w:val="22"/>
          <w:szCs w:val="22"/>
        </w:rPr>
      </w:pPr>
      <w:r w:rsidRPr="00795C17">
        <w:rPr>
          <w:rFonts w:asciiTheme="minorHAnsi" w:hAnsiTheme="minorHAnsi" w:cs="Calibri"/>
          <w:sz w:val="22"/>
          <w:szCs w:val="22"/>
        </w:rPr>
        <w:t>Helms, J., Nicolas, G. &amp; Green, C. (</w:t>
      </w:r>
      <w:r w:rsidRPr="001D6CA4">
        <w:rPr>
          <w:rFonts w:asciiTheme="minorHAnsi" w:hAnsiTheme="minorHAnsi" w:cs="Calibri"/>
          <w:sz w:val="22"/>
          <w:szCs w:val="22"/>
        </w:rPr>
        <w:t xml:space="preserve">2010). Racism and </w:t>
      </w:r>
      <w:proofErr w:type="spellStart"/>
      <w:r w:rsidRPr="001D6CA4">
        <w:rPr>
          <w:rFonts w:asciiTheme="minorHAnsi" w:hAnsiTheme="minorHAnsi" w:cs="Calibri"/>
          <w:sz w:val="22"/>
          <w:szCs w:val="22"/>
        </w:rPr>
        <w:t>ethnoviolence</w:t>
      </w:r>
      <w:proofErr w:type="spellEnd"/>
      <w:r w:rsidRPr="001D6CA4">
        <w:rPr>
          <w:rFonts w:asciiTheme="minorHAnsi" w:hAnsiTheme="minorHAnsi" w:cs="Calibri"/>
          <w:sz w:val="22"/>
          <w:szCs w:val="22"/>
        </w:rPr>
        <w:t xml:space="preserve"> as trauma: Enhancing professional training. </w:t>
      </w:r>
      <w:r w:rsidRPr="001D6CA4">
        <w:rPr>
          <w:rFonts w:asciiTheme="minorHAnsi" w:hAnsiTheme="minorHAnsi" w:cs="Calibri"/>
          <w:i/>
          <w:sz w:val="22"/>
          <w:szCs w:val="22"/>
        </w:rPr>
        <w:t>Traumatology, 16</w:t>
      </w:r>
      <w:r w:rsidRPr="001D6CA4">
        <w:rPr>
          <w:rFonts w:asciiTheme="minorHAnsi" w:hAnsiTheme="minorHAnsi" w:cs="Calibri"/>
          <w:sz w:val="22"/>
          <w:szCs w:val="22"/>
        </w:rPr>
        <w:t xml:space="preserve">(4), 53-62. doi: </w:t>
      </w:r>
      <w:r w:rsidRPr="001D6CA4">
        <w:rPr>
          <w:rFonts w:asciiTheme="minorHAnsi" w:hAnsiTheme="minorHAnsi" w:cs="Helvetica"/>
          <w:sz w:val="22"/>
          <w:szCs w:val="22"/>
          <w:bdr w:val="none" w:sz="0" w:space="0" w:color="auto" w:frame="1"/>
        </w:rPr>
        <w:t>10.1177/1534765610389595</w:t>
      </w:r>
    </w:p>
    <w:p w14:paraId="0352626C" w14:textId="77777777" w:rsidR="005C2D3F" w:rsidRPr="005C2D3F" w:rsidRDefault="005C2D3F" w:rsidP="005C2D3F">
      <w:pPr>
        <w:pStyle w:val="Default"/>
        <w:ind w:left="360" w:hanging="360"/>
        <w:rPr>
          <w:rFonts w:asciiTheme="minorHAnsi" w:hAnsiTheme="minorHAnsi" w:cs="Calibri"/>
          <w:bCs/>
          <w:iCs/>
          <w:sz w:val="22"/>
          <w:szCs w:val="22"/>
        </w:rPr>
      </w:pPr>
      <w:r w:rsidRPr="005C2D3F">
        <w:rPr>
          <w:rFonts w:asciiTheme="minorHAnsi" w:hAnsiTheme="minorHAnsi"/>
          <w:sz w:val="22"/>
          <w:szCs w:val="22"/>
        </w:rPr>
        <w:t>Jernigan, M. &amp; Daniel, J. (2010): Racial trauma in the lives of Black children: Challenges and clinical implications</w:t>
      </w:r>
      <w:r w:rsidRPr="005C2D3F">
        <w:rPr>
          <w:rFonts w:asciiTheme="minorHAnsi" w:hAnsiTheme="minorHAnsi" w:cs="Calibri"/>
          <w:bCs/>
          <w:iCs/>
          <w:sz w:val="22"/>
          <w:szCs w:val="22"/>
        </w:rPr>
        <w:t xml:space="preserve">. </w:t>
      </w:r>
      <w:r w:rsidRPr="005C2D3F">
        <w:rPr>
          <w:rFonts w:asciiTheme="minorHAnsi" w:hAnsiTheme="minorHAnsi" w:cs="Calibri"/>
          <w:bCs/>
          <w:i/>
          <w:iCs/>
          <w:sz w:val="22"/>
          <w:szCs w:val="22"/>
        </w:rPr>
        <w:t xml:space="preserve">Journal of Child and Adolescent Trauma, 4, </w:t>
      </w:r>
      <w:r w:rsidRPr="005C2D3F">
        <w:rPr>
          <w:rFonts w:asciiTheme="minorHAnsi" w:hAnsiTheme="minorHAnsi" w:cs="Calibri"/>
          <w:bCs/>
          <w:iCs/>
          <w:sz w:val="22"/>
          <w:szCs w:val="22"/>
        </w:rPr>
        <w:t xml:space="preserve">123-141. </w:t>
      </w:r>
      <w:r w:rsidRPr="005C2D3F">
        <w:rPr>
          <w:rFonts w:asciiTheme="minorHAnsi" w:hAnsiTheme="minorHAnsi"/>
          <w:sz w:val="22"/>
          <w:szCs w:val="22"/>
        </w:rPr>
        <w:t>doi: 10.1080/19361521.2011.574678</w:t>
      </w:r>
    </w:p>
    <w:p w14:paraId="0A9675BF" w14:textId="77777777" w:rsidR="00E4121A" w:rsidRPr="005C2D3F" w:rsidRDefault="00E4121A" w:rsidP="00E4121A">
      <w:pPr>
        <w:pStyle w:val="Default"/>
        <w:ind w:left="360" w:hanging="360"/>
        <w:rPr>
          <w:rFonts w:ascii="Calibri" w:hAnsi="Calibri" w:cs="Calibri"/>
          <w:noProof/>
          <w:color w:val="auto"/>
          <w:sz w:val="22"/>
          <w:szCs w:val="22"/>
        </w:rPr>
      </w:pPr>
      <w:r w:rsidRPr="005C2D3F">
        <w:rPr>
          <w:rFonts w:ascii="Calibri" w:hAnsi="Calibri" w:cs="Calibri"/>
          <w:noProof/>
          <w:color w:val="auto"/>
          <w:sz w:val="22"/>
          <w:szCs w:val="22"/>
        </w:rPr>
        <w:t xml:space="preserve">John, J. (2005). Black baby White hands: A view from the crib. Silver Spring, MD: </w:t>
      </w:r>
      <w:r w:rsidRPr="005C2D3F">
        <w:rPr>
          <w:rStyle w:val="st1"/>
          <w:rFonts w:ascii="Calibri" w:hAnsi="Calibri" w:cs="Arial"/>
          <w:color w:val="auto"/>
          <w:sz w:val="22"/>
          <w:szCs w:val="22"/>
          <w:lang w:val="en"/>
        </w:rPr>
        <w:t>Soul Water Rising.</w:t>
      </w:r>
    </w:p>
    <w:p w14:paraId="492FCFD2"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Kalikow, K.T. (2012). </w:t>
      </w:r>
      <w:r w:rsidRPr="005C2D3F">
        <w:rPr>
          <w:rFonts w:ascii="Calibri" w:hAnsi="Calibri" w:cs="Calibri"/>
          <w:i/>
          <w:color w:val="auto"/>
          <w:sz w:val="22"/>
          <w:szCs w:val="22"/>
        </w:rPr>
        <w:t xml:space="preserve">Your child in the balance: Solving the psychiatric medicine dilemma </w:t>
      </w:r>
      <w:r w:rsidRPr="005C2D3F">
        <w:rPr>
          <w:rFonts w:ascii="Calibri" w:hAnsi="Calibri" w:cs="Calibri"/>
          <w:color w:val="auto"/>
          <w:sz w:val="22"/>
          <w:szCs w:val="22"/>
        </w:rPr>
        <w:t>(2</w:t>
      </w:r>
      <w:r w:rsidRPr="005C2D3F">
        <w:rPr>
          <w:rFonts w:ascii="Calibri" w:hAnsi="Calibri" w:cs="Calibri"/>
          <w:color w:val="auto"/>
          <w:sz w:val="22"/>
          <w:szCs w:val="22"/>
          <w:vertAlign w:val="superscript"/>
        </w:rPr>
        <w:t>nd</w:t>
      </w:r>
      <w:r w:rsidRPr="005C2D3F">
        <w:rPr>
          <w:rFonts w:ascii="Calibri" w:hAnsi="Calibri" w:cs="Calibri"/>
          <w:color w:val="auto"/>
          <w:sz w:val="22"/>
          <w:szCs w:val="22"/>
        </w:rPr>
        <w:t>. ed.). New York: W.W. Norton &amp; Company.</w:t>
      </w:r>
    </w:p>
    <w:p w14:paraId="4A4474EF"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Koenig, K. (2012). </w:t>
      </w:r>
      <w:r w:rsidRPr="005C2D3F">
        <w:rPr>
          <w:rFonts w:ascii="Calibri" w:hAnsi="Calibri" w:cs="Calibri"/>
          <w:i/>
          <w:color w:val="auto"/>
          <w:sz w:val="22"/>
          <w:szCs w:val="22"/>
        </w:rPr>
        <w:t xml:space="preserve">Practical skills for autism spectrum disorders: Designing child specific interventions. </w:t>
      </w:r>
      <w:r w:rsidRPr="005C2D3F">
        <w:rPr>
          <w:rFonts w:ascii="Calibri" w:hAnsi="Calibri" w:cs="Calibri"/>
          <w:color w:val="auto"/>
          <w:sz w:val="22"/>
          <w:szCs w:val="22"/>
        </w:rPr>
        <w:t>New York: W.W. Norton &amp; Company.</w:t>
      </w:r>
    </w:p>
    <w:p w14:paraId="3F46D495"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McLeod, B., Jensen-Doss, A. &amp; Ollendick, T. (2013). </w:t>
      </w:r>
      <w:r w:rsidRPr="005C2D3F">
        <w:rPr>
          <w:rFonts w:ascii="Calibri" w:hAnsi="Calibri" w:cs="Calibri"/>
          <w:i/>
          <w:color w:val="auto"/>
          <w:sz w:val="22"/>
          <w:szCs w:val="22"/>
        </w:rPr>
        <w:t xml:space="preserve">Diagnostic and behavioral assessment in children and adolescents: A clinical guide. </w:t>
      </w:r>
      <w:r w:rsidRPr="005C2D3F">
        <w:rPr>
          <w:rFonts w:ascii="Calibri" w:hAnsi="Calibri" w:cs="Calibri"/>
          <w:color w:val="auto"/>
          <w:sz w:val="22"/>
          <w:szCs w:val="22"/>
        </w:rPr>
        <w:t>New York: Guilford Press.</w:t>
      </w:r>
    </w:p>
    <w:p w14:paraId="1B563737" w14:textId="77777777" w:rsidR="005C1B37" w:rsidRPr="005C2D3F" w:rsidRDefault="005A2E95" w:rsidP="005C1B37">
      <w:pPr>
        <w:pStyle w:val="Default"/>
        <w:ind w:left="360" w:hanging="360"/>
        <w:rPr>
          <w:rFonts w:ascii="Calibri" w:hAnsi="Calibri"/>
          <w:color w:val="212121"/>
          <w:sz w:val="22"/>
          <w:szCs w:val="22"/>
          <w:shd w:val="clear" w:color="auto" w:fill="FFFFFF"/>
        </w:rPr>
      </w:pPr>
      <w:r w:rsidRPr="005C2D3F">
        <w:rPr>
          <w:rFonts w:ascii="Calibri" w:hAnsi="Calibri"/>
          <w:color w:val="212121"/>
          <w:sz w:val="22"/>
          <w:szCs w:val="22"/>
          <w:shd w:val="clear" w:color="auto" w:fill="FFFFFF"/>
        </w:rPr>
        <w:t>National Association of Social Workers (2017). </w:t>
      </w:r>
      <w:r w:rsidRPr="005C2D3F">
        <w:rPr>
          <w:rFonts w:ascii="Calibri" w:hAnsi="Calibri"/>
          <w:i/>
          <w:iCs/>
          <w:color w:val="212121"/>
          <w:sz w:val="22"/>
          <w:szCs w:val="22"/>
          <w:shd w:val="clear" w:color="auto" w:fill="FFFFFF"/>
        </w:rPr>
        <w:t>NASW code of ethics.</w:t>
      </w:r>
      <w:r w:rsidRPr="005C2D3F">
        <w:rPr>
          <w:rFonts w:ascii="Calibri" w:hAnsi="Calibri"/>
          <w:color w:val="212121"/>
          <w:sz w:val="22"/>
          <w:szCs w:val="22"/>
          <w:shd w:val="clear" w:color="auto" w:fill="FFFFFF"/>
        </w:rPr>
        <w:t> Washington, DC: NASW Press.</w:t>
      </w:r>
    </w:p>
    <w:p w14:paraId="5590FFB6" w14:textId="77777777" w:rsidR="005C1B37" w:rsidRPr="005C2D3F" w:rsidRDefault="005C1B37" w:rsidP="00FC4654">
      <w:pPr>
        <w:pStyle w:val="Default"/>
        <w:rPr>
          <w:rFonts w:ascii="Calibri" w:hAnsi="Calibri" w:cs="Calibri"/>
          <w:color w:val="auto"/>
          <w:sz w:val="22"/>
          <w:szCs w:val="22"/>
        </w:rPr>
      </w:pPr>
      <w:r w:rsidRPr="005C2D3F">
        <w:rPr>
          <w:rFonts w:ascii="Calibri" w:hAnsi="Calibri" w:cs="Calibri"/>
          <w:color w:val="auto"/>
          <w:sz w:val="22"/>
          <w:szCs w:val="22"/>
        </w:rPr>
        <w:lastRenderedPageBreak/>
        <w:t xml:space="preserve">Perry, B. &amp; Szalavitz, M. (2011). </w:t>
      </w:r>
      <w:r w:rsidRPr="005C2D3F">
        <w:rPr>
          <w:rFonts w:ascii="Calibri" w:hAnsi="Calibri" w:cs="Calibri"/>
          <w:i/>
          <w:color w:val="auto"/>
          <w:sz w:val="22"/>
          <w:szCs w:val="22"/>
        </w:rPr>
        <w:t xml:space="preserve">Born for love. </w:t>
      </w:r>
      <w:r w:rsidRPr="005C2D3F">
        <w:rPr>
          <w:rFonts w:ascii="Calibri" w:hAnsi="Calibri" w:cs="Calibri"/>
          <w:color w:val="auto"/>
          <w:sz w:val="22"/>
          <w:szCs w:val="22"/>
        </w:rPr>
        <w:t>New York: Harper Paperback.</w:t>
      </w:r>
    </w:p>
    <w:p w14:paraId="36AED4F1"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Powell, B., Cooper, G., Hoffman, K. &amp; Marvin, B. (2014). </w:t>
      </w:r>
      <w:r w:rsidRPr="005C2D3F">
        <w:rPr>
          <w:rFonts w:ascii="Calibri" w:hAnsi="Calibri" w:cs="Calibri"/>
          <w:i/>
          <w:color w:val="auto"/>
          <w:sz w:val="22"/>
          <w:szCs w:val="22"/>
        </w:rPr>
        <w:t>The circle of security intervention.</w:t>
      </w:r>
      <w:r w:rsidRPr="005C2D3F">
        <w:rPr>
          <w:rFonts w:ascii="Calibri" w:hAnsi="Calibri" w:cs="Calibri"/>
          <w:color w:val="auto"/>
          <w:sz w:val="22"/>
          <w:szCs w:val="22"/>
        </w:rPr>
        <w:t xml:space="preserve"> New York: The Guilford Press</w:t>
      </w:r>
    </w:p>
    <w:p w14:paraId="6C2BE3A3"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Pomeroy, E.C. &amp; Garcia, R.B. (2011). </w:t>
      </w:r>
      <w:r w:rsidRPr="005C2D3F">
        <w:rPr>
          <w:rFonts w:ascii="Calibri" w:hAnsi="Calibri" w:cs="Calibri"/>
          <w:i/>
          <w:color w:val="auto"/>
          <w:sz w:val="22"/>
          <w:szCs w:val="22"/>
        </w:rPr>
        <w:t xml:space="preserve">Children and loss: A practical handbook for professionals. </w:t>
      </w:r>
      <w:r w:rsidRPr="005C2D3F">
        <w:rPr>
          <w:rFonts w:ascii="Calibri" w:hAnsi="Calibri" w:cs="Calibri"/>
          <w:color w:val="auto"/>
          <w:sz w:val="22"/>
          <w:szCs w:val="22"/>
        </w:rPr>
        <w:t xml:space="preserve">Chicago: Lyceum Books. </w:t>
      </w:r>
    </w:p>
    <w:p w14:paraId="6AC8C5FE"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Warner, E., Cook, A., Westcott, A. &amp; </w:t>
      </w:r>
      <w:proofErr w:type="spellStart"/>
      <w:r w:rsidRPr="005C2D3F">
        <w:rPr>
          <w:rFonts w:ascii="Calibri" w:hAnsi="Calibri" w:cs="Calibri"/>
          <w:color w:val="auto"/>
          <w:sz w:val="22"/>
          <w:szCs w:val="22"/>
        </w:rPr>
        <w:t>Koomar</w:t>
      </w:r>
      <w:proofErr w:type="spellEnd"/>
      <w:r w:rsidRPr="005C2D3F">
        <w:rPr>
          <w:rFonts w:ascii="Calibri" w:hAnsi="Calibri" w:cs="Calibri"/>
          <w:color w:val="auto"/>
          <w:sz w:val="22"/>
          <w:szCs w:val="22"/>
        </w:rPr>
        <w:t xml:space="preserve">, J. (2011). </w:t>
      </w:r>
      <w:r w:rsidRPr="005C2D3F">
        <w:rPr>
          <w:rFonts w:ascii="Calibri" w:hAnsi="Calibri" w:cs="Calibri"/>
          <w:i/>
          <w:color w:val="auto"/>
          <w:sz w:val="22"/>
          <w:szCs w:val="22"/>
        </w:rPr>
        <w:t xml:space="preserve">SMART: Sensory motor arousal regulation treatment: A manual for therapists working with children and adolescents: A “bottom up” approach to treatment of complex trauma. </w:t>
      </w:r>
      <w:r w:rsidRPr="005C2D3F">
        <w:rPr>
          <w:rFonts w:ascii="Calibri" w:hAnsi="Calibri" w:cs="Calibri"/>
          <w:color w:val="auto"/>
          <w:sz w:val="22"/>
          <w:szCs w:val="22"/>
        </w:rPr>
        <w:t xml:space="preserve">Brookline, MA: Trauma Center. </w:t>
      </w:r>
    </w:p>
    <w:p w14:paraId="3360A320" w14:textId="77777777" w:rsidR="00E578EE" w:rsidRPr="001D6CA4" w:rsidRDefault="00E578EE" w:rsidP="00E578EE">
      <w:pPr>
        <w:pStyle w:val="Default"/>
        <w:ind w:left="360" w:hanging="360"/>
        <w:rPr>
          <w:rFonts w:asciiTheme="minorHAnsi" w:hAnsiTheme="minorHAnsi" w:cs="Calibri"/>
          <w:i/>
          <w:sz w:val="22"/>
          <w:szCs w:val="22"/>
        </w:rPr>
      </w:pPr>
      <w:r w:rsidRPr="00E578EE">
        <w:rPr>
          <w:rFonts w:asciiTheme="minorHAnsi" w:hAnsiTheme="minorHAnsi" w:cs="AdvTTb8864ccf.B"/>
          <w:color w:val="131413"/>
          <w:sz w:val="22"/>
          <w:szCs w:val="22"/>
        </w:rPr>
        <w:t xml:space="preserve">Warner, E., Spinazzola, J., Westcott A., Gunn, C. </w:t>
      </w:r>
      <w:r w:rsidRPr="00E578EE">
        <w:rPr>
          <w:rFonts w:asciiTheme="minorHAnsi" w:hAnsiTheme="minorHAnsi" w:cs="AdvP0005"/>
          <w:color w:val="131413"/>
          <w:sz w:val="22"/>
          <w:szCs w:val="22"/>
        </w:rPr>
        <w:t xml:space="preserve">&amp; </w:t>
      </w:r>
      <w:r w:rsidRPr="00E578EE">
        <w:rPr>
          <w:rFonts w:asciiTheme="minorHAnsi" w:hAnsiTheme="minorHAnsi" w:cs="AdvTTb8864ccf.B"/>
          <w:color w:val="131413"/>
          <w:sz w:val="22"/>
          <w:szCs w:val="22"/>
        </w:rPr>
        <w:t>Hodgdon, H.</w:t>
      </w:r>
      <w:r w:rsidRPr="001D6CA4">
        <w:rPr>
          <w:rFonts w:asciiTheme="minorHAnsi" w:hAnsiTheme="minorHAnsi" w:cs="AdvTTb8864ccf.B"/>
          <w:color w:val="131413"/>
          <w:sz w:val="22"/>
          <w:szCs w:val="22"/>
        </w:rPr>
        <w:t xml:space="preserve"> (2014). The body can change the score: Empirical support for somatic regulation in the treatment of traumatized adolescents. </w:t>
      </w:r>
      <w:r w:rsidRPr="001D6CA4">
        <w:rPr>
          <w:rFonts w:asciiTheme="minorHAnsi" w:hAnsiTheme="minorHAnsi" w:cs="AdvTTb8864ccf.B"/>
          <w:i/>
          <w:color w:val="131413"/>
          <w:sz w:val="22"/>
          <w:szCs w:val="22"/>
        </w:rPr>
        <w:t>Journal of Child and Adolescent Trauma</w:t>
      </w:r>
      <w:r w:rsidRPr="001D6CA4">
        <w:rPr>
          <w:rFonts w:asciiTheme="minorHAnsi" w:hAnsiTheme="minorHAnsi" w:cs="AdvTTb8864ccf.B"/>
          <w:color w:val="131413"/>
          <w:sz w:val="22"/>
          <w:szCs w:val="22"/>
        </w:rPr>
        <w:t>. doi</w:t>
      </w:r>
      <w:r w:rsidRPr="001D6CA4">
        <w:rPr>
          <w:rFonts w:asciiTheme="minorHAnsi" w:hAnsiTheme="minorHAnsi" w:cs="AdvTTb8864ccf.B"/>
          <w:i/>
          <w:color w:val="131413"/>
          <w:sz w:val="22"/>
          <w:szCs w:val="22"/>
        </w:rPr>
        <w:t xml:space="preserve">: </w:t>
      </w:r>
      <w:r w:rsidRPr="001D6CA4">
        <w:rPr>
          <w:rFonts w:asciiTheme="minorHAnsi" w:hAnsiTheme="minorHAnsi" w:cs="AdvTT3713a231"/>
          <w:color w:val="131413"/>
          <w:sz w:val="22"/>
          <w:szCs w:val="22"/>
        </w:rPr>
        <w:t>10.1007/s40653-014-0030-z</w:t>
      </w:r>
    </w:p>
    <w:p w14:paraId="1D5ED439"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Wicks-Nelson, R. &amp; Israel, A.C. (2009). </w:t>
      </w:r>
      <w:r w:rsidRPr="005C2D3F">
        <w:rPr>
          <w:rFonts w:ascii="Calibri" w:hAnsi="Calibri" w:cs="Calibri"/>
          <w:i/>
          <w:color w:val="auto"/>
          <w:sz w:val="22"/>
          <w:szCs w:val="22"/>
        </w:rPr>
        <w:t xml:space="preserve">Abnormal child and adolescent psychology </w:t>
      </w:r>
      <w:r w:rsidRPr="005C2D3F">
        <w:rPr>
          <w:rFonts w:ascii="Calibri" w:hAnsi="Calibri" w:cs="Calibri"/>
          <w:color w:val="auto"/>
          <w:sz w:val="22"/>
          <w:szCs w:val="22"/>
        </w:rPr>
        <w:t>(7</w:t>
      </w:r>
      <w:r w:rsidRPr="005C2D3F">
        <w:rPr>
          <w:rFonts w:ascii="Calibri" w:hAnsi="Calibri" w:cs="Calibri"/>
          <w:color w:val="auto"/>
          <w:sz w:val="22"/>
          <w:szCs w:val="22"/>
          <w:vertAlign w:val="superscript"/>
        </w:rPr>
        <w:t>th</w:t>
      </w:r>
      <w:r w:rsidRPr="005C2D3F">
        <w:rPr>
          <w:rFonts w:ascii="Calibri" w:hAnsi="Calibri" w:cs="Calibri"/>
          <w:color w:val="auto"/>
          <w:sz w:val="22"/>
          <w:szCs w:val="22"/>
        </w:rPr>
        <w:t xml:space="preserve"> ed.). Upper Saddle River, NJ: Pearson/Prentice Hall</w:t>
      </w:r>
    </w:p>
    <w:p w14:paraId="5A006120" w14:textId="77777777" w:rsidR="005C1B37" w:rsidRPr="005C2D3F" w:rsidRDefault="005C1B37" w:rsidP="005C1B37">
      <w:pPr>
        <w:pStyle w:val="Default"/>
        <w:ind w:left="360" w:hanging="360"/>
        <w:rPr>
          <w:rFonts w:ascii="Calibri" w:hAnsi="Calibri" w:cs="Calibri"/>
          <w:color w:val="auto"/>
          <w:sz w:val="22"/>
          <w:szCs w:val="22"/>
        </w:rPr>
      </w:pPr>
      <w:r w:rsidRPr="005C2D3F">
        <w:rPr>
          <w:rFonts w:ascii="Calibri" w:hAnsi="Calibri" w:cs="Calibri"/>
          <w:color w:val="auto"/>
          <w:sz w:val="22"/>
          <w:szCs w:val="22"/>
        </w:rPr>
        <w:t xml:space="preserve">Williams, J. &amp; Hill, P. (2012). </w:t>
      </w:r>
      <w:r w:rsidRPr="005C2D3F">
        <w:rPr>
          <w:rFonts w:ascii="Calibri" w:hAnsi="Calibri" w:cs="Calibri"/>
          <w:i/>
          <w:color w:val="auto"/>
          <w:sz w:val="22"/>
          <w:szCs w:val="22"/>
        </w:rPr>
        <w:t xml:space="preserve">A handbook for the assessment of children’s </w:t>
      </w:r>
      <w:proofErr w:type="spellStart"/>
      <w:r w:rsidRPr="005C2D3F">
        <w:rPr>
          <w:rFonts w:ascii="Calibri" w:hAnsi="Calibri" w:cs="Calibri"/>
          <w:i/>
          <w:color w:val="auto"/>
          <w:sz w:val="22"/>
          <w:szCs w:val="22"/>
        </w:rPr>
        <w:t>behaviours</w:t>
      </w:r>
      <w:proofErr w:type="spellEnd"/>
      <w:r w:rsidRPr="005C2D3F">
        <w:rPr>
          <w:rFonts w:ascii="Calibri" w:hAnsi="Calibri" w:cs="Calibri"/>
          <w:i/>
          <w:color w:val="auto"/>
          <w:sz w:val="22"/>
          <w:szCs w:val="22"/>
        </w:rPr>
        <w:t xml:space="preserve">. </w:t>
      </w:r>
      <w:r w:rsidRPr="005C2D3F">
        <w:rPr>
          <w:rFonts w:ascii="Calibri" w:hAnsi="Calibri" w:cs="Calibri"/>
          <w:color w:val="auto"/>
          <w:sz w:val="22"/>
          <w:szCs w:val="22"/>
        </w:rPr>
        <w:t>Hoboken, NJ: Wiley-Blackwell.</w:t>
      </w:r>
    </w:p>
    <w:p w14:paraId="5B9B0155" w14:textId="77777777" w:rsidR="00E90CD6" w:rsidRPr="005C2D3F" w:rsidRDefault="00E90CD6" w:rsidP="00E90CD6">
      <w:pPr>
        <w:pStyle w:val="Default"/>
        <w:ind w:left="360" w:hanging="360"/>
        <w:rPr>
          <w:rFonts w:ascii="Calibri" w:hAnsi="Calibri" w:cs="Arial"/>
          <w:color w:val="333333"/>
          <w:sz w:val="22"/>
          <w:szCs w:val="22"/>
        </w:rPr>
      </w:pPr>
    </w:p>
    <w:p w14:paraId="648F0B9E" w14:textId="77777777" w:rsidR="005C1B37" w:rsidRPr="005C2D3F" w:rsidRDefault="005C1B37" w:rsidP="00E90CD6">
      <w:pPr>
        <w:pStyle w:val="Default"/>
        <w:ind w:left="360" w:hanging="360"/>
        <w:rPr>
          <w:rFonts w:ascii="Calibri" w:hAnsi="Calibri" w:cs="Arial"/>
          <w:color w:val="333333"/>
          <w:sz w:val="22"/>
          <w:szCs w:val="22"/>
        </w:rPr>
      </w:pPr>
    </w:p>
    <w:p w14:paraId="5EBDA242" w14:textId="77777777" w:rsidR="005C1B37" w:rsidRPr="005C2D3F" w:rsidRDefault="005C1B37" w:rsidP="00E90CD6">
      <w:pPr>
        <w:pStyle w:val="Default"/>
        <w:ind w:left="360" w:hanging="360"/>
        <w:rPr>
          <w:rFonts w:ascii="Calibri" w:hAnsi="Calibri" w:cs="Arial"/>
          <w:color w:val="333333"/>
          <w:sz w:val="22"/>
          <w:szCs w:val="22"/>
        </w:rPr>
      </w:pPr>
    </w:p>
    <w:p w14:paraId="2C06B377" w14:textId="77777777" w:rsidR="005C1B37" w:rsidRPr="005C2D3F" w:rsidRDefault="005C1B37" w:rsidP="00E90CD6">
      <w:pPr>
        <w:pStyle w:val="Default"/>
        <w:ind w:left="360" w:hanging="360"/>
        <w:rPr>
          <w:rFonts w:ascii="Calibri" w:hAnsi="Calibri" w:cs="Arial"/>
          <w:color w:val="333333"/>
          <w:sz w:val="22"/>
          <w:szCs w:val="22"/>
        </w:rPr>
      </w:pPr>
    </w:p>
    <w:sectPr w:rsidR="005C1B37" w:rsidRPr="005C2D3F" w:rsidSect="008F71C6">
      <w:footerReference w:type="default" r:id="rId17"/>
      <w:footerReference w:type="first" r:id="rId18"/>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74BA" w14:textId="77777777" w:rsidR="00DB5D52" w:rsidRDefault="00DB5D52">
      <w:pPr>
        <w:pStyle w:val="Default"/>
      </w:pPr>
      <w:r>
        <w:separator/>
      </w:r>
    </w:p>
  </w:endnote>
  <w:endnote w:type="continuationSeparator" w:id="0">
    <w:p w14:paraId="1EA765C4" w14:textId="77777777" w:rsidR="00DB5D52" w:rsidRDefault="00DB5D52">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00000003" w:usb1="00000000" w:usb2="00000000" w:usb3="00000000" w:csb0="00000001" w:csb1="00000000"/>
  </w:font>
  <w:font w:name="AdvTTb8864ccf.B">
    <w:panose1 w:val="00000000000000000000"/>
    <w:charset w:val="00"/>
    <w:family w:val="roman"/>
    <w:notTrueType/>
    <w:pitch w:val="default"/>
    <w:sig w:usb0="00000003" w:usb1="00000000" w:usb2="00000000" w:usb3="00000000" w:csb0="00000001" w:csb1="00000000"/>
  </w:font>
  <w:font w:name="AdvP0005">
    <w:panose1 w:val="00000000000000000000"/>
    <w:charset w:val="00"/>
    <w:family w:val="swiss"/>
    <w:notTrueType/>
    <w:pitch w:val="default"/>
    <w:sig w:usb0="00000003" w:usb1="00000000"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DB7E" w14:textId="78ACC80E" w:rsidR="00F02953" w:rsidRPr="003A0592" w:rsidRDefault="00F02953" w:rsidP="003A0592">
    <w:pPr>
      <w:pStyle w:val="Footer"/>
      <w:rPr>
        <w:szCs w:val="20"/>
      </w:rPr>
    </w:pPr>
    <w:r>
      <w:rPr>
        <w:rFonts w:ascii="Calibri" w:hAnsi="Calibri"/>
        <w:i/>
        <w:sz w:val="20"/>
        <w:szCs w:val="20"/>
      </w:rPr>
      <w:t xml:space="preserve">SWK 454 Revised: </w:t>
    </w:r>
    <w:r>
      <w:rPr>
        <w:rFonts w:ascii="Calibri" w:hAnsi="Calibri"/>
        <w:i/>
        <w:sz w:val="20"/>
        <w:szCs w:val="20"/>
      </w:rPr>
      <w:fldChar w:fldCharType="begin"/>
    </w:r>
    <w:r>
      <w:rPr>
        <w:rFonts w:ascii="Calibri" w:hAnsi="Calibri"/>
        <w:i/>
        <w:sz w:val="20"/>
        <w:szCs w:val="20"/>
      </w:rPr>
      <w:instrText xml:space="preserve"> DATE \@ "M/d/yyyy" </w:instrText>
    </w:r>
    <w:r>
      <w:rPr>
        <w:rFonts w:ascii="Calibri" w:hAnsi="Calibri"/>
        <w:i/>
        <w:sz w:val="20"/>
        <w:szCs w:val="20"/>
      </w:rPr>
      <w:fldChar w:fldCharType="separate"/>
    </w:r>
    <w:r w:rsidR="0037174B">
      <w:rPr>
        <w:rFonts w:ascii="Calibri" w:hAnsi="Calibri"/>
        <w:i/>
        <w:noProof/>
        <w:sz w:val="20"/>
        <w:szCs w:val="20"/>
      </w:rPr>
      <w:t>1/17/2026</w:t>
    </w:r>
    <w:r>
      <w:rPr>
        <w:rFonts w:ascii="Calibri" w:hAnsi="Calibri"/>
        <w:i/>
        <w:sz w:val="20"/>
        <w:szCs w:val="20"/>
      </w:rPr>
      <w:fldChar w:fldCharType="end"/>
    </w:r>
    <w:r>
      <w:rPr>
        <w:rFonts w:ascii="Calibri" w:hAnsi="Calibri"/>
        <w:i/>
        <w:sz w:val="20"/>
        <w:szCs w:val="20"/>
      </w:rPr>
      <w:tab/>
      <w:t>School of Social Work</w:t>
    </w:r>
    <w:r>
      <w:rPr>
        <w:rFonts w:ascii="Calibri" w:hAnsi="Calibri"/>
        <w:i/>
        <w:sz w:val="20"/>
        <w:szCs w:val="20"/>
      </w:rPr>
      <w:tab/>
      <w:t xml:space="preserve">Page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Pr>
        <w:rFonts w:ascii="Calibri" w:hAnsi="Calibri"/>
        <w:i/>
        <w:noProof/>
        <w:sz w:val="20"/>
        <w:szCs w:val="20"/>
      </w:rPr>
      <w:t>20</w:t>
    </w:r>
    <w:r>
      <w:rPr>
        <w:rFonts w:ascii="Calibri" w:hAnsi="Calibri"/>
        <w:i/>
        <w:sz w:val="20"/>
        <w:szCs w:val="20"/>
      </w:rPr>
      <w:fldChar w:fldCharType="end"/>
    </w:r>
    <w:r>
      <w:rPr>
        <w:rFonts w:ascii="Calibri" w:hAnsi="Calibri"/>
        <w:i/>
        <w:sz w:val="20"/>
        <w:szCs w:val="20"/>
      </w:rPr>
      <w:t xml:space="preserve"> of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Pr>
        <w:rFonts w:ascii="Calibri" w:hAnsi="Calibri"/>
        <w:i/>
        <w:noProof/>
        <w:sz w:val="20"/>
        <w:szCs w:val="20"/>
      </w:rPr>
      <w:t>26</w:t>
    </w:r>
    <w:r>
      <w:rPr>
        <w:rFonts w:ascii="Calibri" w:hAnsi="Calibri"/>
        <w: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93E9" w14:textId="77777777" w:rsidR="00F02953" w:rsidRDefault="00F02953">
    <w:pPr>
      <w:pStyle w:val="Footer"/>
      <w:jc w:val="center"/>
    </w:pPr>
    <w:r>
      <w:fldChar w:fldCharType="begin"/>
    </w:r>
    <w:r>
      <w:instrText xml:space="preserve"> PAGE   \* MERGEFORMAT </w:instrText>
    </w:r>
    <w:r>
      <w:fldChar w:fldCharType="separate"/>
    </w:r>
    <w:r>
      <w:rPr>
        <w:noProof/>
      </w:rPr>
      <w:t>1</w:t>
    </w:r>
    <w:r>
      <w:rPr>
        <w:noProof/>
      </w:rPr>
      <w:fldChar w:fldCharType="end"/>
    </w:r>
  </w:p>
  <w:p w14:paraId="38202258" w14:textId="77777777" w:rsidR="00F02953" w:rsidRDefault="00F02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571C" w14:textId="77777777" w:rsidR="00DB5D52" w:rsidRDefault="00DB5D52">
      <w:pPr>
        <w:pStyle w:val="Default"/>
      </w:pPr>
      <w:r>
        <w:separator/>
      </w:r>
    </w:p>
  </w:footnote>
  <w:footnote w:type="continuationSeparator" w:id="0">
    <w:p w14:paraId="65BC9DF8" w14:textId="77777777" w:rsidR="00DB5D52" w:rsidRDefault="00DB5D52">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303"/>
    <w:multiLevelType w:val="hybridMultilevel"/>
    <w:tmpl w:val="167282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16D84"/>
    <w:multiLevelType w:val="hybridMultilevel"/>
    <w:tmpl w:val="4EC2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568F6"/>
    <w:multiLevelType w:val="hybridMultilevel"/>
    <w:tmpl w:val="3CFE2D1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72DAD"/>
    <w:multiLevelType w:val="hybridMultilevel"/>
    <w:tmpl w:val="9E68A9D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B27CA3"/>
    <w:multiLevelType w:val="hybridMultilevel"/>
    <w:tmpl w:val="77A67EB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DE2BAB"/>
    <w:multiLevelType w:val="hybridMultilevel"/>
    <w:tmpl w:val="125CDA06"/>
    <w:lvl w:ilvl="0" w:tplc="243C6298">
      <w:numFmt w:val="bullet"/>
      <w:lvlText w:val="·"/>
      <w:lvlJc w:val="left"/>
      <w:pPr>
        <w:ind w:left="720" w:hanging="360"/>
      </w:pPr>
      <w:rPr>
        <w:rFonts w:ascii="Calibri" w:eastAsia="Times New Roman" w:hAnsi="Calibri" w:cs="Aria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40468"/>
    <w:multiLevelType w:val="hybridMultilevel"/>
    <w:tmpl w:val="91F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F7A23"/>
    <w:multiLevelType w:val="hybridMultilevel"/>
    <w:tmpl w:val="DEEA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C4589"/>
    <w:multiLevelType w:val="hybridMultilevel"/>
    <w:tmpl w:val="A912A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646888"/>
    <w:multiLevelType w:val="hybridMultilevel"/>
    <w:tmpl w:val="C85C23BC"/>
    <w:lvl w:ilvl="0" w:tplc="6BA4C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20DD"/>
    <w:multiLevelType w:val="hybridMultilevel"/>
    <w:tmpl w:val="0B42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C134E"/>
    <w:multiLevelType w:val="hybridMultilevel"/>
    <w:tmpl w:val="9248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56835"/>
    <w:multiLevelType w:val="hybridMultilevel"/>
    <w:tmpl w:val="C90A208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3E077E"/>
    <w:multiLevelType w:val="hybridMultilevel"/>
    <w:tmpl w:val="148A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C338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31E02686"/>
    <w:multiLevelType w:val="hybridMultilevel"/>
    <w:tmpl w:val="007E3DB0"/>
    <w:lvl w:ilvl="0" w:tplc="EA5421B6">
      <w:numFmt w:val="bullet"/>
      <w:lvlText w:val="-"/>
      <w:lvlJc w:val="left"/>
      <w:pPr>
        <w:ind w:left="720" w:hanging="360"/>
      </w:pPr>
      <w:rPr>
        <w:rFonts w:ascii="Calibri" w:eastAsia="Times New Roman"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FD1F91"/>
    <w:multiLevelType w:val="hybridMultilevel"/>
    <w:tmpl w:val="46D0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D4DE6"/>
    <w:multiLevelType w:val="hybridMultilevel"/>
    <w:tmpl w:val="0544599A"/>
    <w:lvl w:ilvl="0" w:tplc="6BA4C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226B2"/>
    <w:multiLevelType w:val="hybridMultilevel"/>
    <w:tmpl w:val="50DEC678"/>
    <w:lvl w:ilvl="0" w:tplc="6BA4C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3424A"/>
    <w:multiLevelType w:val="hybridMultilevel"/>
    <w:tmpl w:val="9834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25D1"/>
    <w:multiLevelType w:val="hybridMultilevel"/>
    <w:tmpl w:val="F2369826"/>
    <w:lvl w:ilvl="0" w:tplc="6BA4C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C0291"/>
    <w:multiLevelType w:val="hybridMultilevel"/>
    <w:tmpl w:val="535C42A8"/>
    <w:lvl w:ilvl="0" w:tplc="6BA4C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0680B"/>
    <w:multiLevelType w:val="hybridMultilevel"/>
    <w:tmpl w:val="78DABA44"/>
    <w:lvl w:ilvl="0" w:tplc="6BA4C90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2F41CA"/>
    <w:multiLevelType w:val="hybridMultilevel"/>
    <w:tmpl w:val="3B72CEA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713859"/>
    <w:multiLevelType w:val="hybridMultilevel"/>
    <w:tmpl w:val="EED8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721F3"/>
    <w:multiLevelType w:val="hybridMultilevel"/>
    <w:tmpl w:val="C80AE370"/>
    <w:lvl w:ilvl="0" w:tplc="6BA4C90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935C33"/>
    <w:multiLevelType w:val="hybridMultilevel"/>
    <w:tmpl w:val="1D4E8D5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9749A7"/>
    <w:multiLevelType w:val="hybridMultilevel"/>
    <w:tmpl w:val="7B44642E"/>
    <w:lvl w:ilvl="0" w:tplc="AD4237F8">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0C266D"/>
    <w:multiLevelType w:val="hybridMultilevel"/>
    <w:tmpl w:val="1EB696E6"/>
    <w:lvl w:ilvl="0" w:tplc="04090001">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C8725F6"/>
    <w:multiLevelType w:val="hybridMultilevel"/>
    <w:tmpl w:val="F4D8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404C6"/>
    <w:multiLevelType w:val="hybridMultilevel"/>
    <w:tmpl w:val="91E0E9CC"/>
    <w:lvl w:ilvl="0" w:tplc="6BA4C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B52A6"/>
    <w:multiLevelType w:val="hybridMultilevel"/>
    <w:tmpl w:val="F26491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D3E79"/>
    <w:multiLevelType w:val="hybridMultilevel"/>
    <w:tmpl w:val="EAC07BE4"/>
    <w:lvl w:ilvl="0" w:tplc="EA5421B6">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AF4EB7"/>
    <w:multiLevelType w:val="hybridMultilevel"/>
    <w:tmpl w:val="039C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83C3E"/>
    <w:multiLevelType w:val="hybridMultilevel"/>
    <w:tmpl w:val="A0FC7F2E"/>
    <w:lvl w:ilvl="0" w:tplc="6BA4C90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27419C"/>
    <w:multiLevelType w:val="hybridMultilevel"/>
    <w:tmpl w:val="4BE6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553B02"/>
    <w:multiLevelType w:val="hybridMultilevel"/>
    <w:tmpl w:val="3A0EA6CE"/>
    <w:lvl w:ilvl="0" w:tplc="6BA4C90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225872"/>
    <w:multiLevelType w:val="hybridMultilevel"/>
    <w:tmpl w:val="8AC8C4C4"/>
    <w:lvl w:ilvl="0" w:tplc="EA5421B6">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A07D8"/>
    <w:multiLevelType w:val="hybridMultilevel"/>
    <w:tmpl w:val="4EE4ECA4"/>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9" w15:restartNumberingAfterBreak="0">
    <w:nsid w:val="6E5D3328"/>
    <w:multiLevelType w:val="hybridMultilevel"/>
    <w:tmpl w:val="EB60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333520"/>
    <w:multiLevelType w:val="hybridMultilevel"/>
    <w:tmpl w:val="448401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066795"/>
    <w:multiLevelType w:val="hybridMultilevel"/>
    <w:tmpl w:val="1CC2C1EA"/>
    <w:lvl w:ilvl="0" w:tplc="6BA4C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0795B"/>
    <w:multiLevelType w:val="hybridMultilevel"/>
    <w:tmpl w:val="E116A440"/>
    <w:lvl w:ilvl="0" w:tplc="6BA4C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B0DE7"/>
    <w:multiLevelType w:val="hybridMultilevel"/>
    <w:tmpl w:val="30FED7E8"/>
    <w:lvl w:ilvl="0" w:tplc="EA5421B6">
      <w:numFmt w:val="bullet"/>
      <w:lvlText w:val="-"/>
      <w:lvlJc w:val="left"/>
      <w:pPr>
        <w:ind w:left="1440" w:hanging="360"/>
      </w:pPr>
      <w:rPr>
        <w:rFonts w:ascii="Calibri" w:eastAsia="Times New Roman"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1C0BF3"/>
    <w:multiLevelType w:val="hybridMultilevel"/>
    <w:tmpl w:val="AAF4F28E"/>
    <w:lvl w:ilvl="0" w:tplc="6BA4C90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325053"/>
    <w:multiLevelType w:val="hybridMultilevel"/>
    <w:tmpl w:val="907ED1BC"/>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DC42E66"/>
    <w:multiLevelType w:val="hybridMultilevel"/>
    <w:tmpl w:val="95E88082"/>
    <w:lvl w:ilvl="0" w:tplc="EA5421B6">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168617">
    <w:abstractNumId w:val="14"/>
  </w:num>
  <w:num w:numId="2" w16cid:durableId="97375316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7034663">
    <w:abstractNumId w:val="8"/>
  </w:num>
  <w:num w:numId="4" w16cid:durableId="36272890">
    <w:abstractNumId w:val="6"/>
  </w:num>
  <w:num w:numId="5" w16cid:durableId="1735466606">
    <w:abstractNumId w:val="2"/>
  </w:num>
  <w:num w:numId="6" w16cid:durableId="996154159">
    <w:abstractNumId w:val="32"/>
  </w:num>
  <w:num w:numId="7" w16cid:durableId="1868760890">
    <w:abstractNumId w:val="37"/>
  </w:num>
  <w:num w:numId="8" w16cid:durableId="396050779">
    <w:abstractNumId w:val="21"/>
  </w:num>
  <w:num w:numId="9" w16cid:durableId="428697313">
    <w:abstractNumId w:val="31"/>
  </w:num>
  <w:num w:numId="10" w16cid:durableId="1047337119">
    <w:abstractNumId w:val="17"/>
  </w:num>
  <w:num w:numId="11" w16cid:durableId="1404721266">
    <w:abstractNumId w:val="9"/>
  </w:num>
  <w:num w:numId="12" w16cid:durableId="857502631">
    <w:abstractNumId w:val="20"/>
  </w:num>
  <w:num w:numId="13" w16cid:durableId="1667826253">
    <w:abstractNumId w:val="41"/>
  </w:num>
  <w:num w:numId="14" w16cid:durableId="23216798">
    <w:abstractNumId w:val="38"/>
  </w:num>
  <w:num w:numId="15" w16cid:durableId="1331174905">
    <w:abstractNumId w:val="40"/>
  </w:num>
  <w:num w:numId="16" w16cid:durableId="1650092953">
    <w:abstractNumId w:val="27"/>
  </w:num>
  <w:num w:numId="17" w16cid:durableId="1469518665">
    <w:abstractNumId w:val="26"/>
  </w:num>
  <w:num w:numId="18" w16cid:durableId="1129972875">
    <w:abstractNumId w:val="0"/>
  </w:num>
  <w:num w:numId="19" w16cid:durableId="294289382">
    <w:abstractNumId w:val="12"/>
  </w:num>
  <w:num w:numId="20" w16cid:durableId="1011831322">
    <w:abstractNumId w:val="43"/>
  </w:num>
  <w:num w:numId="21" w16cid:durableId="1276252239">
    <w:abstractNumId w:val="45"/>
  </w:num>
  <w:num w:numId="22" w16cid:durableId="2045712563">
    <w:abstractNumId w:val="3"/>
  </w:num>
  <w:num w:numId="23" w16cid:durableId="670643654">
    <w:abstractNumId w:val="11"/>
  </w:num>
  <w:num w:numId="24" w16cid:durableId="480582674">
    <w:abstractNumId w:val="23"/>
  </w:num>
  <w:num w:numId="25" w16cid:durableId="258753790">
    <w:abstractNumId w:val="15"/>
  </w:num>
  <w:num w:numId="26" w16cid:durableId="1054889923">
    <w:abstractNumId w:val="7"/>
  </w:num>
  <w:num w:numId="27" w16cid:durableId="972444245">
    <w:abstractNumId w:val="19"/>
  </w:num>
  <w:num w:numId="28" w16cid:durableId="587887130">
    <w:abstractNumId w:val="10"/>
  </w:num>
  <w:num w:numId="29" w16cid:durableId="1703282889">
    <w:abstractNumId w:val="24"/>
  </w:num>
  <w:num w:numId="30" w16cid:durableId="1591810380">
    <w:abstractNumId w:val="13"/>
  </w:num>
  <w:num w:numId="31" w16cid:durableId="291446800">
    <w:abstractNumId w:val="28"/>
  </w:num>
  <w:num w:numId="32" w16cid:durableId="1413890895">
    <w:abstractNumId w:val="46"/>
  </w:num>
  <w:num w:numId="33" w16cid:durableId="746607977">
    <w:abstractNumId w:val="44"/>
  </w:num>
  <w:num w:numId="34" w16cid:durableId="130904951">
    <w:abstractNumId w:val="35"/>
  </w:num>
  <w:num w:numId="35" w16cid:durableId="664238778">
    <w:abstractNumId w:val="42"/>
  </w:num>
  <w:num w:numId="36" w16cid:durableId="1134828702">
    <w:abstractNumId w:val="4"/>
  </w:num>
  <w:num w:numId="37" w16cid:durableId="718436896">
    <w:abstractNumId w:val="39"/>
  </w:num>
  <w:num w:numId="38" w16cid:durableId="66615999">
    <w:abstractNumId w:val="16"/>
  </w:num>
  <w:num w:numId="39" w16cid:durableId="57824113">
    <w:abstractNumId w:val="29"/>
  </w:num>
  <w:num w:numId="40" w16cid:durableId="463040159">
    <w:abstractNumId w:val="1"/>
  </w:num>
  <w:num w:numId="41" w16cid:durableId="857818508">
    <w:abstractNumId w:val="33"/>
  </w:num>
  <w:num w:numId="42" w16cid:durableId="1104810530">
    <w:abstractNumId w:val="30"/>
  </w:num>
  <w:num w:numId="43" w16cid:durableId="232542668">
    <w:abstractNumId w:val="22"/>
  </w:num>
  <w:num w:numId="44" w16cid:durableId="1387218773">
    <w:abstractNumId w:val="18"/>
  </w:num>
  <w:num w:numId="45" w16cid:durableId="258608641">
    <w:abstractNumId w:val="25"/>
  </w:num>
  <w:num w:numId="46" w16cid:durableId="1727533699">
    <w:abstractNumId w:val="34"/>
  </w:num>
  <w:num w:numId="47" w16cid:durableId="1953854031">
    <w:abstractNumId w:val="36"/>
  </w:num>
  <w:num w:numId="48" w16cid:durableId="535627350">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84"/>
    <w:rsid w:val="000001FB"/>
    <w:rsid w:val="00000760"/>
    <w:rsid w:val="00000958"/>
    <w:rsid w:val="00001428"/>
    <w:rsid w:val="000022D1"/>
    <w:rsid w:val="00002B89"/>
    <w:rsid w:val="000052CD"/>
    <w:rsid w:val="000055B1"/>
    <w:rsid w:val="000055FC"/>
    <w:rsid w:val="00005B72"/>
    <w:rsid w:val="00005EE1"/>
    <w:rsid w:val="00006DAC"/>
    <w:rsid w:val="00006DB8"/>
    <w:rsid w:val="00010104"/>
    <w:rsid w:val="00010AD7"/>
    <w:rsid w:val="000110E4"/>
    <w:rsid w:val="00012456"/>
    <w:rsid w:val="000126B7"/>
    <w:rsid w:val="000130AC"/>
    <w:rsid w:val="000146FD"/>
    <w:rsid w:val="0001471E"/>
    <w:rsid w:val="00014A29"/>
    <w:rsid w:val="0001564A"/>
    <w:rsid w:val="00015EDB"/>
    <w:rsid w:val="00016866"/>
    <w:rsid w:val="00016A95"/>
    <w:rsid w:val="00016C47"/>
    <w:rsid w:val="00016CB0"/>
    <w:rsid w:val="00016DA0"/>
    <w:rsid w:val="00016F4E"/>
    <w:rsid w:val="0002022A"/>
    <w:rsid w:val="00022A95"/>
    <w:rsid w:val="00022ABD"/>
    <w:rsid w:val="00022D7D"/>
    <w:rsid w:val="000241A7"/>
    <w:rsid w:val="000257A5"/>
    <w:rsid w:val="000265C3"/>
    <w:rsid w:val="000269B8"/>
    <w:rsid w:val="00027111"/>
    <w:rsid w:val="000273C5"/>
    <w:rsid w:val="00031548"/>
    <w:rsid w:val="00032195"/>
    <w:rsid w:val="00032BDF"/>
    <w:rsid w:val="00032E76"/>
    <w:rsid w:val="00033BDF"/>
    <w:rsid w:val="0003416F"/>
    <w:rsid w:val="0003443A"/>
    <w:rsid w:val="00035DE3"/>
    <w:rsid w:val="00036785"/>
    <w:rsid w:val="00036EC2"/>
    <w:rsid w:val="00037013"/>
    <w:rsid w:val="00040AA9"/>
    <w:rsid w:val="000412C0"/>
    <w:rsid w:val="000416BE"/>
    <w:rsid w:val="00041825"/>
    <w:rsid w:val="00043E77"/>
    <w:rsid w:val="00044BF9"/>
    <w:rsid w:val="00045365"/>
    <w:rsid w:val="00045D5B"/>
    <w:rsid w:val="00053D2F"/>
    <w:rsid w:val="000540A6"/>
    <w:rsid w:val="00056E83"/>
    <w:rsid w:val="00056F46"/>
    <w:rsid w:val="00061A36"/>
    <w:rsid w:val="00061AAE"/>
    <w:rsid w:val="0006220E"/>
    <w:rsid w:val="00065164"/>
    <w:rsid w:val="000661A3"/>
    <w:rsid w:val="0006754C"/>
    <w:rsid w:val="00067751"/>
    <w:rsid w:val="000677FA"/>
    <w:rsid w:val="00067A5B"/>
    <w:rsid w:val="00067FB2"/>
    <w:rsid w:val="00070205"/>
    <w:rsid w:val="0007090D"/>
    <w:rsid w:val="00073352"/>
    <w:rsid w:val="0007468B"/>
    <w:rsid w:val="0007469E"/>
    <w:rsid w:val="00074E6C"/>
    <w:rsid w:val="00075131"/>
    <w:rsid w:val="00075715"/>
    <w:rsid w:val="000758AC"/>
    <w:rsid w:val="000766B6"/>
    <w:rsid w:val="00076C4E"/>
    <w:rsid w:val="00076EB6"/>
    <w:rsid w:val="00077BC6"/>
    <w:rsid w:val="00077F40"/>
    <w:rsid w:val="00081CB1"/>
    <w:rsid w:val="000826BE"/>
    <w:rsid w:val="000828D8"/>
    <w:rsid w:val="00082BC5"/>
    <w:rsid w:val="00083E57"/>
    <w:rsid w:val="00084538"/>
    <w:rsid w:val="000850CD"/>
    <w:rsid w:val="000851CC"/>
    <w:rsid w:val="00085E71"/>
    <w:rsid w:val="000860E9"/>
    <w:rsid w:val="00090B1E"/>
    <w:rsid w:val="0009106D"/>
    <w:rsid w:val="00091775"/>
    <w:rsid w:val="0009298F"/>
    <w:rsid w:val="0009420C"/>
    <w:rsid w:val="000951B7"/>
    <w:rsid w:val="00095426"/>
    <w:rsid w:val="000954F5"/>
    <w:rsid w:val="0009578F"/>
    <w:rsid w:val="00097D83"/>
    <w:rsid w:val="000A015E"/>
    <w:rsid w:val="000A0727"/>
    <w:rsid w:val="000A12F4"/>
    <w:rsid w:val="000A1662"/>
    <w:rsid w:val="000A3EF3"/>
    <w:rsid w:val="000A65AE"/>
    <w:rsid w:val="000A7941"/>
    <w:rsid w:val="000A7DAA"/>
    <w:rsid w:val="000B05D3"/>
    <w:rsid w:val="000B060F"/>
    <w:rsid w:val="000B16D1"/>
    <w:rsid w:val="000B1DF0"/>
    <w:rsid w:val="000B2D4C"/>
    <w:rsid w:val="000B464C"/>
    <w:rsid w:val="000B4BC5"/>
    <w:rsid w:val="000B4CAF"/>
    <w:rsid w:val="000B5EBE"/>
    <w:rsid w:val="000B7058"/>
    <w:rsid w:val="000C08CB"/>
    <w:rsid w:val="000C15F7"/>
    <w:rsid w:val="000C1BC3"/>
    <w:rsid w:val="000C29D8"/>
    <w:rsid w:val="000C2B65"/>
    <w:rsid w:val="000C4483"/>
    <w:rsid w:val="000C477F"/>
    <w:rsid w:val="000C4B7E"/>
    <w:rsid w:val="000C53EE"/>
    <w:rsid w:val="000C5C09"/>
    <w:rsid w:val="000D222C"/>
    <w:rsid w:val="000D25B9"/>
    <w:rsid w:val="000D28D5"/>
    <w:rsid w:val="000D6F2A"/>
    <w:rsid w:val="000D7373"/>
    <w:rsid w:val="000E02D0"/>
    <w:rsid w:val="000E0368"/>
    <w:rsid w:val="000E16BF"/>
    <w:rsid w:val="000E2A2E"/>
    <w:rsid w:val="000E36D1"/>
    <w:rsid w:val="000E42A5"/>
    <w:rsid w:val="000E43B6"/>
    <w:rsid w:val="000E4B7E"/>
    <w:rsid w:val="000E7E62"/>
    <w:rsid w:val="000F0580"/>
    <w:rsid w:val="000F1183"/>
    <w:rsid w:val="000F2D6B"/>
    <w:rsid w:val="000F39DC"/>
    <w:rsid w:val="000F3AEA"/>
    <w:rsid w:val="000F491C"/>
    <w:rsid w:val="000F50E2"/>
    <w:rsid w:val="000F5B24"/>
    <w:rsid w:val="000F5C9F"/>
    <w:rsid w:val="000F7FA7"/>
    <w:rsid w:val="00100561"/>
    <w:rsid w:val="0010150C"/>
    <w:rsid w:val="00102D77"/>
    <w:rsid w:val="00104E4E"/>
    <w:rsid w:val="0010528E"/>
    <w:rsid w:val="00105BA5"/>
    <w:rsid w:val="001069AF"/>
    <w:rsid w:val="00106C61"/>
    <w:rsid w:val="0010706E"/>
    <w:rsid w:val="001102A8"/>
    <w:rsid w:val="00110466"/>
    <w:rsid w:val="00110BBF"/>
    <w:rsid w:val="001124CD"/>
    <w:rsid w:val="00112B37"/>
    <w:rsid w:val="0011392A"/>
    <w:rsid w:val="00114E9C"/>
    <w:rsid w:val="001156A7"/>
    <w:rsid w:val="001158CD"/>
    <w:rsid w:val="00115A0D"/>
    <w:rsid w:val="00115AE5"/>
    <w:rsid w:val="00115BEF"/>
    <w:rsid w:val="0011600E"/>
    <w:rsid w:val="00117673"/>
    <w:rsid w:val="00117D97"/>
    <w:rsid w:val="00120387"/>
    <w:rsid w:val="001221F7"/>
    <w:rsid w:val="001225B3"/>
    <w:rsid w:val="00122756"/>
    <w:rsid w:val="00123533"/>
    <w:rsid w:val="001235DE"/>
    <w:rsid w:val="001252F5"/>
    <w:rsid w:val="00126087"/>
    <w:rsid w:val="00126656"/>
    <w:rsid w:val="001307DF"/>
    <w:rsid w:val="001312CA"/>
    <w:rsid w:val="00131A7D"/>
    <w:rsid w:val="001327C2"/>
    <w:rsid w:val="00132CC8"/>
    <w:rsid w:val="001334D9"/>
    <w:rsid w:val="00133D5F"/>
    <w:rsid w:val="0013444F"/>
    <w:rsid w:val="00134CD3"/>
    <w:rsid w:val="00135963"/>
    <w:rsid w:val="00136CEF"/>
    <w:rsid w:val="00137393"/>
    <w:rsid w:val="00137554"/>
    <w:rsid w:val="0013765E"/>
    <w:rsid w:val="0014028C"/>
    <w:rsid w:val="00140F82"/>
    <w:rsid w:val="00141754"/>
    <w:rsid w:val="00141805"/>
    <w:rsid w:val="001419D2"/>
    <w:rsid w:val="00141A3A"/>
    <w:rsid w:val="00142250"/>
    <w:rsid w:val="0014242B"/>
    <w:rsid w:val="0014267B"/>
    <w:rsid w:val="001438C2"/>
    <w:rsid w:val="0014434B"/>
    <w:rsid w:val="001449C3"/>
    <w:rsid w:val="00144D30"/>
    <w:rsid w:val="00145554"/>
    <w:rsid w:val="001464AB"/>
    <w:rsid w:val="001472B7"/>
    <w:rsid w:val="00147520"/>
    <w:rsid w:val="00147E7C"/>
    <w:rsid w:val="00151651"/>
    <w:rsid w:val="0015165B"/>
    <w:rsid w:val="001520AC"/>
    <w:rsid w:val="00155CAB"/>
    <w:rsid w:val="00155E8F"/>
    <w:rsid w:val="001560BF"/>
    <w:rsid w:val="00156159"/>
    <w:rsid w:val="0015622D"/>
    <w:rsid w:val="001562FD"/>
    <w:rsid w:val="00160EAF"/>
    <w:rsid w:val="001617D8"/>
    <w:rsid w:val="0016451E"/>
    <w:rsid w:val="001655D3"/>
    <w:rsid w:val="00167617"/>
    <w:rsid w:val="00170DD0"/>
    <w:rsid w:val="001716A8"/>
    <w:rsid w:val="00171ADE"/>
    <w:rsid w:val="00172511"/>
    <w:rsid w:val="001728C8"/>
    <w:rsid w:val="00172CD5"/>
    <w:rsid w:val="00172DF4"/>
    <w:rsid w:val="001741FD"/>
    <w:rsid w:val="001757CA"/>
    <w:rsid w:val="00180545"/>
    <w:rsid w:val="00180835"/>
    <w:rsid w:val="00181569"/>
    <w:rsid w:val="001825B4"/>
    <w:rsid w:val="00182698"/>
    <w:rsid w:val="00182964"/>
    <w:rsid w:val="00182B89"/>
    <w:rsid w:val="00182BDE"/>
    <w:rsid w:val="001835AD"/>
    <w:rsid w:val="00185B3F"/>
    <w:rsid w:val="00185DA5"/>
    <w:rsid w:val="00186872"/>
    <w:rsid w:val="001905CA"/>
    <w:rsid w:val="00191C07"/>
    <w:rsid w:val="00191D4F"/>
    <w:rsid w:val="00192311"/>
    <w:rsid w:val="00192F7C"/>
    <w:rsid w:val="00193626"/>
    <w:rsid w:val="00194718"/>
    <w:rsid w:val="0019473B"/>
    <w:rsid w:val="001948C1"/>
    <w:rsid w:val="00195C3B"/>
    <w:rsid w:val="00195E20"/>
    <w:rsid w:val="00195E97"/>
    <w:rsid w:val="0019717E"/>
    <w:rsid w:val="001A09B4"/>
    <w:rsid w:val="001A0EE0"/>
    <w:rsid w:val="001A2CEA"/>
    <w:rsid w:val="001A4C5C"/>
    <w:rsid w:val="001A4F86"/>
    <w:rsid w:val="001A53A9"/>
    <w:rsid w:val="001A567D"/>
    <w:rsid w:val="001A625E"/>
    <w:rsid w:val="001A72BD"/>
    <w:rsid w:val="001A7364"/>
    <w:rsid w:val="001A74AE"/>
    <w:rsid w:val="001A7B6F"/>
    <w:rsid w:val="001B075C"/>
    <w:rsid w:val="001B128A"/>
    <w:rsid w:val="001B1D3C"/>
    <w:rsid w:val="001B3272"/>
    <w:rsid w:val="001B3A25"/>
    <w:rsid w:val="001B4414"/>
    <w:rsid w:val="001B6C1F"/>
    <w:rsid w:val="001B762F"/>
    <w:rsid w:val="001B7F5B"/>
    <w:rsid w:val="001C02CB"/>
    <w:rsid w:val="001C04B9"/>
    <w:rsid w:val="001C0571"/>
    <w:rsid w:val="001C16FF"/>
    <w:rsid w:val="001C185D"/>
    <w:rsid w:val="001C2EDA"/>
    <w:rsid w:val="001C31DF"/>
    <w:rsid w:val="001C3914"/>
    <w:rsid w:val="001C3D5F"/>
    <w:rsid w:val="001C3E32"/>
    <w:rsid w:val="001C43F6"/>
    <w:rsid w:val="001C4BA5"/>
    <w:rsid w:val="001C559D"/>
    <w:rsid w:val="001C70F1"/>
    <w:rsid w:val="001D2F23"/>
    <w:rsid w:val="001D3D88"/>
    <w:rsid w:val="001D4575"/>
    <w:rsid w:val="001D523C"/>
    <w:rsid w:val="001D6B09"/>
    <w:rsid w:val="001D6C21"/>
    <w:rsid w:val="001D6CA4"/>
    <w:rsid w:val="001E18E0"/>
    <w:rsid w:val="001E2FE2"/>
    <w:rsid w:val="001E56CA"/>
    <w:rsid w:val="001E729A"/>
    <w:rsid w:val="001E7843"/>
    <w:rsid w:val="001F4BEA"/>
    <w:rsid w:val="001F4C8C"/>
    <w:rsid w:val="001F50B7"/>
    <w:rsid w:val="001F5416"/>
    <w:rsid w:val="001F605D"/>
    <w:rsid w:val="001F6B9D"/>
    <w:rsid w:val="001F6F73"/>
    <w:rsid w:val="001F7CBB"/>
    <w:rsid w:val="001F7F12"/>
    <w:rsid w:val="00200FC3"/>
    <w:rsid w:val="002023AA"/>
    <w:rsid w:val="00202433"/>
    <w:rsid w:val="002029A4"/>
    <w:rsid w:val="00202AA4"/>
    <w:rsid w:val="0020319F"/>
    <w:rsid w:val="00203A76"/>
    <w:rsid w:val="00203D96"/>
    <w:rsid w:val="00206CE5"/>
    <w:rsid w:val="00210125"/>
    <w:rsid w:val="00210376"/>
    <w:rsid w:val="002107F1"/>
    <w:rsid w:val="002119F2"/>
    <w:rsid w:val="00212D04"/>
    <w:rsid w:val="00212E17"/>
    <w:rsid w:val="00214AE2"/>
    <w:rsid w:val="00214CF3"/>
    <w:rsid w:val="00214D7D"/>
    <w:rsid w:val="00215927"/>
    <w:rsid w:val="002162DE"/>
    <w:rsid w:val="00216B20"/>
    <w:rsid w:val="002174C3"/>
    <w:rsid w:val="00217558"/>
    <w:rsid w:val="00220454"/>
    <w:rsid w:val="00221111"/>
    <w:rsid w:val="00221C48"/>
    <w:rsid w:val="00221DFF"/>
    <w:rsid w:val="00222266"/>
    <w:rsid w:val="00223162"/>
    <w:rsid w:val="002236A4"/>
    <w:rsid w:val="00224079"/>
    <w:rsid w:val="002259DF"/>
    <w:rsid w:val="002270FE"/>
    <w:rsid w:val="00231470"/>
    <w:rsid w:val="0023387A"/>
    <w:rsid w:val="00233A6A"/>
    <w:rsid w:val="00234255"/>
    <w:rsid w:val="00234B61"/>
    <w:rsid w:val="00234F34"/>
    <w:rsid w:val="00235C23"/>
    <w:rsid w:val="002364F9"/>
    <w:rsid w:val="0023762D"/>
    <w:rsid w:val="00242288"/>
    <w:rsid w:val="00242A39"/>
    <w:rsid w:val="00242B31"/>
    <w:rsid w:val="00243642"/>
    <w:rsid w:val="00243CA1"/>
    <w:rsid w:val="00244AC1"/>
    <w:rsid w:val="00244E4B"/>
    <w:rsid w:val="002450D6"/>
    <w:rsid w:val="002450E4"/>
    <w:rsid w:val="00245525"/>
    <w:rsid w:val="00245F92"/>
    <w:rsid w:val="0025068C"/>
    <w:rsid w:val="00251B27"/>
    <w:rsid w:val="00251C78"/>
    <w:rsid w:val="00254CDC"/>
    <w:rsid w:val="00254E57"/>
    <w:rsid w:val="002551A1"/>
    <w:rsid w:val="0025529C"/>
    <w:rsid w:val="00255767"/>
    <w:rsid w:val="002565A2"/>
    <w:rsid w:val="00256A2D"/>
    <w:rsid w:val="0025761D"/>
    <w:rsid w:val="002609AB"/>
    <w:rsid w:val="00260B08"/>
    <w:rsid w:val="00260E56"/>
    <w:rsid w:val="0026327F"/>
    <w:rsid w:val="00263796"/>
    <w:rsid w:val="00263DC1"/>
    <w:rsid w:val="00264856"/>
    <w:rsid w:val="00264B4F"/>
    <w:rsid w:val="00265980"/>
    <w:rsid w:val="00265DF1"/>
    <w:rsid w:val="0026672E"/>
    <w:rsid w:val="002669D0"/>
    <w:rsid w:val="00266C97"/>
    <w:rsid w:val="00267263"/>
    <w:rsid w:val="00267C3F"/>
    <w:rsid w:val="00270B32"/>
    <w:rsid w:val="00270F95"/>
    <w:rsid w:val="002723BE"/>
    <w:rsid w:val="002730A4"/>
    <w:rsid w:val="00273BE7"/>
    <w:rsid w:val="00273E4F"/>
    <w:rsid w:val="00274AE8"/>
    <w:rsid w:val="00274E10"/>
    <w:rsid w:val="0027595E"/>
    <w:rsid w:val="002762B1"/>
    <w:rsid w:val="00276CF0"/>
    <w:rsid w:val="0027785E"/>
    <w:rsid w:val="00281324"/>
    <w:rsid w:val="00281FF2"/>
    <w:rsid w:val="00282347"/>
    <w:rsid w:val="00282FA7"/>
    <w:rsid w:val="00283166"/>
    <w:rsid w:val="00286F88"/>
    <w:rsid w:val="0029030E"/>
    <w:rsid w:val="002915B5"/>
    <w:rsid w:val="00291607"/>
    <w:rsid w:val="0029184B"/>
    <w:rsid w:val="002919F1"/>
    <w:rsid w:val="00291ACE"/>
    <w:rsid w:val="002956DD"/>
    <w:rsid w:val="00296EFB"/>
    <w:rsid w:val="002A0B2B"/>
    <w:rsid w:val="002A0F97"/>
    <w:rsid w:val="002A1962"/>
    <w:rsid w:val="002A1E58"/>
    <w:rsid w:val="002A1EA2"/>
    <w:rsid w:val="002A3235"/>
    <w:rsid w:val="002A3318"/>
    <w:rsid w:val="002A4258"/>
    <w:rsid w:val="002A532F"/>
    <w:rsid w:val="002A5364"/>
    <w:rsid w:val="002A73CE"/>
    <w:rsid w:val="002B09E7"/>
    <w:rsid w:val="002B0CCA"/>
    <w:rsid w:val="002B1715"/>
    <w:rsid w:val="002B343F"/>
    <w:rsid w:val="002B3EA1"/>
    <w:rsid w:val="002B4FAF"/>
    <w:rsid w:val="002B5E12"/>
    <w:rsid w:val="002B609C"/>
    <w:rsid w:val="002B78B1"/>
    <w:rsid w:val="002B7EDC"/>
    <w:rsid w:val="002C07E1"/>
    <w:rsid w:val="002C190C"/>
    <w:rsid w:val="002C215C"/>
    <w:rsid w:val="002C38A0"/>
    <w:rsid w:val="002C4212"/>
    <w:rsid w:val="002C42BF"/>
    <w:rsid w:val="002C4776"/>
    <w:rsid w:val="002C579F"/>
    <w:rsid w:val="002C5A73"/>
    <w:rsid w:val="002C62B5"/>
    <w:rsid w:val="002C68F5"/>
    <w:rsid w:val="002C6A6F"/>
    <w:rsid w:val="002C6D9A"/>
    <w:rsid w:val="002C7001"/>
    <w:rsid w:val="002D0D6C"/>
    <w:rsid w:val="002D0F8E"/>
    <w:rsid w:val="002D234A"/>
    <w:rsid w:val="002D2ADC"/>
    <w:rsid w:val="002D2B95"/>
    <w:rsid w:val="002D3084"/>
    <w:rsid w:val="002D3624"/>
    <w:rsid w:val="002D3639"/>
    <w:rsid w:val="002D368A"/>
    <w:rsid w:val="002D3C6E"/>
    <w:rsid w:val="002D3D66"/>
    <w:rsid w:val="002D46C8"/>
    <w:rsid w:val="002D48F6"/>
    <w:rsid w:val="002D4A62"/>
    <w:rsid w:val="002D4F00"/>
    <w:rsid w:val="002D4F17"/>
    <w:rsid w:val="002D5AE7"/>
    <w:rsid w:val="002D6532"/>
    <w:rsid w:val="002D78A2"/>
    <w:rsid w:val="002D7935"/>
    <w:rsid w:val="002E01D1"/>
    <w:rsid w:val="002E0CC0"/>
    <w:rsid w:val="002E1239"/>
    <w:rsid w:val="002E1B03"/>
    <w:rsid w:val="002E37AC"/>
    <w:rsid w:val="002E4C88"/>
    <w:rsid w:val="002E56DA"/>
    <w:rsid w:val="002E573E"/>
    <w:rsid w:val="002E6CF6"/>
    <w:rsid w:val="002F003B"/>
    <w:rsid w:val="002F179A"/>
    <w:rsid w:val="002F1D9E"/>
    <w:rsid w:val="002F2247"/>
    <w:rsid w:val="002F2F0F"/>
    <w:rsid w:val="002F39BD"/>
    <w:rsid w:val="002F4632"/>
    <w:rsid w:val="002F78D4"/>
    <w:rsid w:val="002F7A48"/>
    <w:rsid w:val="002F7CD0"/>
    <w:rsid w:val="00300253"/>
    <w:rsid w:val="00300F1D"/>
    <w:rsid w:val="0030121E"/>
    <w:rsid w:val="00301722"/>
    <w:rsid w:val="00301BFC"/>
    <w:rsid w:val="00301F35"/>
    <w:rsid w:val="0030288C"/>
    <w:rsid w:val="00302956"/>
    <w:rsid w:val="00303811"/>
    <w:rsid w:val="00304FE3"/>
    <w:rsid w:val="003064E9"/>
    <w:rsid w:val="00306F1D"/>
    <w:rsid w:val="003079D1"/>
    <w:rsid w:val="00311C01"/>
    <w:rsid w:val="00312961"/>
    <w:rsid w:val="00313039"/>
    <w:rsid w:val="00313DAB"/>
    <w:rsid w:val="00314218"/>
    <w:rsid w:val="00314328"/>
    <w:rsid w:val="003158DE"/>
    <w:rsid w:val="0031615C"/>
    <w:rsid w:val="00316804"/>
    <w:rsid w:val="003169F0"/>
    <w:rsid w:val="0031784A"/>
    <w:rsid w:val="00320E9B"/>
    <w:rsid w:val="00321948"/>
    <w:rsid w:val="0032276F"/>
    <w:rsid w:val="0032295E"/>
    <w:rsid w:val="00322DEA"/>
    <w:rsid w:val="003230F7"/>
    <w:rsid w:val="00323DFC"/>
    <w:rsid w:val="00324250"/>
    <w:rsid w:val="003243A6"/>
    <w:rsid w:val="00324CAC"/>
    <w:rsid w:val="0032553B"/>
    <w:rsid w:val="003279D2"/>
    <w:rsid w:val="0033052C"/>
    <w:rsid w:val="00330A40"/>
    <w:rsid w:val="00330D41"/>
    <w:rsid w:val="00330D9C"/>
    <w:rsid w:val="0033135B"/>
    <w:rsid w:val="003317A8"/>
    <w:rsid w:val="003329B7"/>
    <w:rsid w:val="003329D4"/>
    <w:rsid w:val="00333162"/>
    <w:rsid w:val="00334642"/>
    <w:rsid w:val="00334903"/>
    <w:rsid w:val="00336B05"/>
    <w:rsid w:val="00336F50"/>
    <w:rsid w:val="00340BF1"/>
    <w:rsid w:val="0034103C"/>
    <w:rsid w:val="0034356A"/>
    <w:rsid w:val="0034362E"/>
    <w:rsid w:val="0034433D"/>
    <w:rsid w:val="00344A48"/>
    <w:rsid w:val="00344FE2"/>
    <w:rsid w:val="003468D2"/>
    <w:rsid w:val="00346E5C"/>
    <w:rsid w:val="00347BFA"/>
    <w:rsid w:val="003502A6"/>
    <w:rsid w:val="0035074E"/>
    <w:rsid w:val="003509F0"/>
    <w:rsid w:val="00353581"/>
    <w:rsid w:val="00353D8A"/>
    <w:rsid w:val="00354547"/>
    <w:rsid w:val="00354DEE"/>
    <w:rsid w:val="003552F4"/>
    <w:rsid w:val="00355C9B"/>
    <w:rsid w:val="00355D22"/>
    <w:rsid w:val="00356561"/>
    <w:rsid w:val="00360540"/>
    <w:rsid w:val="00361C46"/>
    <w:rsid w:val="0036221D"/>
    <w:rsid w:val="00366C9C"/>
    <w:rsid w:val="00367C40"/>
    <w:rsid w:val="003703A6"/>
    <w:rsid w:val="0037174B"/>
    <w:rsid w:val="003721C4"/>
    <w:rsid w:val="00372417"/>
    <w:rsid w:val="00372495"/>
    <w:rsid w:val="003729ED"/>
    <w:rsid w:val="003730B9"/>
    <w:rsid w:val="003749E9"/>
    <w:rsid w:val="0037683E"/>
    <w:rsid w:val="00377131"/>
    <w:rsid w:val="00380750"/>
    <w:rsid w:val="0038213D"/>
    <w:rsid w:val="003825E3"/>
    <w:rsid w:val="0038266A"/>
    <w:rsid w:val="00383FFD"/>
    <w:rsid w:val="00385A7E"/>
    <w:rsid w:val="003860D0"/>
    <w:rsid w:val="003867D8"/>
    <w:rsid w:val="00386843"/>
    <w:rsid w:val="00386883"/>
    <w:rsid w:val="00386C60"/>
    <w:rsid w:val="003907D3"/>
    <w:rsid w:val="00390AF8"/>
    <w:rsid w:val="003922B0"/>
    <w:rsid w:val="0039257D"/>
    <w:rsid w:val="00392C2A"/>
    <w:rsid w:val="00392FB7"/>
    <w:rsid w:val="0039319E"/>
    <w:rsid w:val="00393559"/>
    <w:rsid w:val="0039549F"/>
    <w:rsid w:val="003966BE"/>
    <w:rsid w:val="00397456"/>
    <w:rsid w:val="003A0592"/>
    <w:rsid w:val="003A188E"/>
    <w:rsid w:val="003A2911"/>
    <w:rsid w:val="003A3048"/>
    <w:rsid w:val="003A40E1"/>
    <w:rsid w:val="003A54C3"/>
    <w:rsid w:val="003A56F3"/>
    <w:rsid w:val="003A5A7C"/>
    <w:rsid w:val="003A5B4F"/>
    <w:rsid w:val="003A612A"/>
    <w:rsid w:val="003A7CA5"/>
    <w:rsid w:val="003A7EA8"/>
    <w:rsid w:val="003B0587"/>
    <w:rsid w:val="003B10FA"/>
    <w:rsid w:val="003B20C6"/>
    <w:rsid w:val="003B2133"/>
    <w:rsid w:val="003B41A8"/>
    <w:rsid w:val="003B426D"/>
    <w:rsid w:val="003B4878"/>
    <w:rsid w:val="003B5195"/>
    <w:rsid w:val="003B53CC"/>
    <w:rsid w:val="003B5740"/>
    <w:rsid w:val="003B5A65"/>
    <w:rsid w:val="003B6397"/>
    <w:rsid w:val="003B6880"/>
    <w:rsid w:val="003B6F87"/>
    <w:rsid w:val="003B743C"/>
    <w:rsid w:val="003C09BE"/>
    <w:rsid w:val="003C1F70"/>
    <w:rsid w:val="003C51F2"/>
    <w:rsid w:val="003C61CF"/>
    <w:rsid w:val="003C6709"/>
    <w:rsid w:val="003C68AB"/>
    <w:rsid w:val="003C79AD"/>
    <w:rsid w:val="003D0B16"/>
    <w:rsid w:val="003D15AF"/>
    <w:rsid w:val="003D17EC"/>
    <w:rsid w:val="003D2DE9"/>
    <w:rsid w:val="003D39C0"/>
    <w:rsid w:val="003D498A"/>
    <w:rsid w:val="003D68C7"/>
    <w:rsid w:val="003D730C"/>
    <w:rsid w:val="003E0A95"/>
    <w:rsid w:val="003E14E6"/>
    <w:rsid w:val="003E1924"/>
    <w:rsid w:val="003E22EC"/>
    <w:rsid w:val="003E29FB"/>
    <w:rsid w:val="003E36C9"/>
    <w:rsid w:val="003E48C9"/>
    <w:rsid w:val="003E4B4D"/>
    <w:rsid w:val="003E5B65"/>
    <w:rsid w:val="003E6844"/>
    <w:rsid w:val="003F1BF2"/>
    <w:rsid w:val="003F229A"/>
    <w:rsid w:val="003F229F"/>
    <w:rsid w:val="003F2FEF"/>
    <w:rsid w:val="003F3749"/>
    <w:rsid w:val="003F4514"/>
    <w:rsid w:val="003F452C"/>
    <w:rsid w:val="003F4A32"/>
    <w:rsid w:val="003F56C7"/>
    <w:rsid w:val="003F6896"/>
    <w:rsid w:val="003F6A37"/>
    <w:rsid w:val="0040059A"/>
    <w:rsid w:val="00401835"/>
    <w:rsid w:val="004018ED"/>
    <w:rsid w:val="004019AF"/>
    <w:rsid w:val="00402F54"/>
    <w:rsid w:val="00403288"/>
    <w:rsid w:val="0040344A"/>
    <w:rsid w:val="00403A4C"/>
    <w:rsid w:val="00404D5C"/>
    <w:rsid w:val="00405A34"/>
    <w:rsid w:val="0040611F"/>
    <w:rsid w:val="004062A4"/>
    <w:rsid w:val="004071E7"/>
    <w:rsid w:val="00407772"/>
    <w:rsid w:val="00407891"/>
    <w:rsid w:val="00411E5D"/>
    <w:rsid w:val="00411F0F"/>
    <w:rsid w:val="00412246"/>
    <w:rsid w:val="00412F58"/>
    <w:rsid w:val="00413137"/>
    <w:rsid w:val="004134B9"/>
    <w:rsid w:val="00413E2F"/>
    <w:rsid w:val="0041490E"/>
    <w:rsid w:val="00415AD1"/>
    <w:rsid w:val="00415B13"/>
    <w:rsid w:val="00416304"/>
    <w:rsid w:val="00416F4E"/>
    <w:rsid w:val="0041785D"/>
    <w:rsid w:val="00420DED"/>
    <w:rsid w:val="00421421"/>
    <w:rsid w:val="00421B1A"/>
    <w:rsid w:val="00423330"/>
    <w:rsid w:val="0042377A"/>
    <w:rsid w:val="00424874"/>
    <w:rsid w:val="00424E9E"/>
    <w:rsid w:val="0042682D"/>
    <w:rsid w:val="004277B6"/>
    <w:rsid w:val="00427987"/>
    <w:rsid w:val="00427A81"/>
    <w:rsid w:val="00427DD5"/>
    <w:rsid w:val="00430A52"/>
    <w:rsid w:val="00431328"/>
    <w:rsid w:val="00431410"/>
    <w:rsid w:val="00431423"/>
    <w:rsid w:val="00431C6C"/>
    <w:rsid w:val="00431D25"/>
    <w:rsid w:val="004323F4"/>
    <w:rsid w:val="00432B48"/>
    <w:rsid w:val="00434B5D"/>
    <w:rsid w:val="00434D03"/>
    <w:rsid w:val="004357F3"/>
    <w:rsid w:val="004364B5"/>
    <w:rsid w:val="00437A8E"/>
    <w:rsid w:val="00437D08"/>
    <w:rsid w:val="00440E9D"/>
    <w:rsid w:val="00442417"/>
    <w:rsid w:val="0044253A"/>
    <w:rsid w:val="00442B98"/>
    <w:rsid w:val="00443776"/>
    <w:rsid w:val="00443AE9"/>
    <w:rsid w:val="00445625"/>
    <w:rsid w:val="00445AC5"/>
    <w:rsid w:val="004462BD"/>
    <w:rsid w:val="00446E12"/>
    <w:rsid w:val="0045196F"/>
    <w:rsid w:val="00451EC7"/>
    <w:rsid w:val="00451ED7"/>
    <w:rsid w:val="00451F8B"/>
    <w:rsid w:val="0045246D"/>
    <w:rsid w:val="004525CF"/>
    <w:rsid w:val="004526AB"/>
    <w:rsid w:val="004529E8"/>
    <w:rsid w:val="00454DF3"/>
    <w:rsid w:val="00455095"/>
    <w:rsid w:val="00455D0D"/>
    <w:rsid w:val="00457497"/>
    <w:rsid w:val="00457BC7"/>
    <w:rsid w:val="0046106E"/>
    <w:rsid w:val="00463092"/>
    <w:rsid w:val="00463391"/>
    <w:rsid w:val="00465794"/>
    <w:rsid w:val="004676B7"/>
    <w:rsid w:val="004702E3"/>
    <w:rsid w:val="004704A8"/>
    <w:rsid w:val="004713E5"/>
    <w:rsid w:val="004729BE"/>
    <w:rsid w:val="0047381F"/>
    <w:rsid w:val="00473929"/>
    <w:rsid w:val="00475B20"/>
    <w:rsid w:val="00475F2F"/>
    <w:rsid w:val="004763B4"/>
    <w:rsid w:val="00476A0F"/>
    <w:rsid w:val="00476DBB"/>
    <w:rsid w:val="00476E37"/>
    <w:rsid w:val="00480C3E"/>
    <w:rsid w:val="00481963"/>
    <w:rsid w:val="00481E02"/>
    <w:rsid w:val="00482009"/>
    <w:rsid w:val="00482314"/>
    <w:rsid w:val="00483424"/>
    <w:rsid w:val="0048357A"/>
    <w:rsid w:val="0048394C"/>
    <w:rsid w:val="00484475"/>
    <w:rsid w:val="004855E4"/>
    <w:rsid w:val="00486E73"/>
    <w:rsid w:val="00487511"/>
    <w:rsid w:val="0048770B"/>
    <w:rsid w:val="00487AE6"/>
    <w:rsid w:val="004901D4"/>
    <w:rsid w:val="00490284"/>
    <w:rsid w:val="00493B44"/>
    <w:rsid w:val="00493EB2"/>
    <w:rsid w:val="00493EEB"/>
    <w:rsid w:val="004952B8"/>
    <w:rsid w:val="004966D4"/>
    <w:rsid w:val="0049743E"/>
    <w:rsid w:val="00497AD8"/>
    <w:rsid w:val="00497D75"/>
    <w:rsid w:val="004A0587"/>
    <w:rsid w:val="004A074E"/>
    <w:rsid w:val="004A08EE"/>
    <w:rsid w:val="004A13EC"/>
    <w:rsid w:val="004A19A1"/>
    <w:rsid w:val="004A1A39"/>
    <w:rsid w:val="004A1F6A"/>
    <w:rsid w:val="004A24F6"/>
    <w:rsid w:val="004A35BF"/>
    <w:rsid w:val="004A35E7"/>
    <w:rsid w:val="004A36AC"/>
    <w:rsid w:val="004A3EBF"/>
    <w:rsid w:val="004A3FEA"/>
    <w:rsid w:val="004A46AA"/>
    <w:rsid w:val="004A5C61"/>
    <w:rsid w:val="004B1F0A"/>
    <w:rsid w:val="004B27A4"/>
    <w:rsid w:val="004B3B9D"/>
    <w:rsid w:val="004B4087"/>
    <w:rsid w:val="004B4470"/>
    <w:rsid w:val="004B4614"/>
    <w:rsid w:val="004B7059"/>
    <w:rsid w:val="004B70F7"/>
    <w:rsid w:val="004B7282"/>
    <w:rsid w:val="004B7B3F"/>
    <w:rsid w:val="004B7DFA"/>
    <w:rsid w:val="004C0911"/>
    <w:rsid w:val="004C0FDA"/>
    <w:rsid w:val="004C4444"/>
    <w:rsid w:val="004C4E5B"/>
    <w:rsid w:val="004C5D8E"/>
    <w:rsid w:val="004C660C"/>
    <w:rsid w:val="004C68CA"/>
    <w:rsid w:val="004C7284"/>
    <w:rsid w:val="004C7310"/>
    <w:rsid w:val="004D008E"/>
    <w:rsid w:val="004D0910"/>
    <w:rsid w:val="004D1276"/>
    <w:rsid w:val="004D2992"/>
    <w:rsid w:val="004D3920"/>
    <w:rsid w:val="004D3BE7"/>
    <w:rsid w:val="004D474D"/>
    <w:rsid w:val="004D5420"/>
    <w:rsid w:val="004D5F82"/>
    <w:rsid w:val="004D7106"/>
    <w:rsid w:val="004E0E89"/>
    <w:rsid w:val="004E1704"/>
    <w:rsid w:val="004E17A8"/>
    <w:rsid w:val="004E1C8F"/>
    <w:rsid w:val="004E265B"/>
    <w:rsid w:val="004E3A72"/>
    <w:rsid w:val="004E4207"/>
    <w:rsid w:val="004E4C7D"/>
    <w:rsid w:val="004E5781"/>
    <w:rsid w:val="004E6817"/>
    <w:rsid w:val="004E7566"/>
    <w:rsid w:val="004E7DE8"/>
    <w:rsid w:val="004F0293"/>
    <w:rsid w:val="004F0375"/>
    <w:rsid w:val="004F0B8F"/>
    <w:rsid w:val="004F0DFF"/>
    <w:rsid w:val="004F1384"/>
    <w:rsid w:val="004F16D3"/>
    <w:rsid w:val="004F1AA4"/>
    <w:rsid w:val="004F20B1"/>
    <w:rsid w:val="004F2FAC"/>
    <w:rsid w:val="004F42E4"/>
    <w:rsid w:val="004F4626"/>
    <w:rsid w:val="004F4DA2"/>
    <w:rsid w:val="004F6DA8"/>
    <w:rsid w:val="004F76C4"/>
    <w:rsid w:val="004F7A39"/>
    <w:rsid w:val="00500255"/>
    <w:rsid w:val="005007C4"/>
    <w:rsid w:val="00500C3A"/>
    <w:rsid w:val="00500D2B"/>
    <w:rsid w:val="005010A1"/>
    <w:rsid w:val="00501E9A"/>
    <w:rsid w:val="00502C38"/>
    <w:rsid w:val="00504554"/>
    <w:rsid w:val="005045A1"/>
    <w:rsid w:val="00505B49"/>
    <w:rsid w:val="00505FAA"/>
    <w:rsid w:val="00510357"/>
    <w:rsid w:val="00511FE5"/>
    <w:rsid w:val="005124A2"/>
    <w:rsid w:val="0051271A"/>
    <w:rsid w:val="00512BCE"/>
    <w:rsid w:val="00512D57"/>
    <w:rsid w:val="005130CE"/>
    <w:rsid w:val="00513184"/>
    <w:rsid w:val="00513ABD"/>
    <w:rsid w:val="00514125"/>
    <w:rsid w:val="0051491E"/>
    <w:rsid w:val="0051633E"/>
    <w:rsid w:val="0051675F"/>
    <w:rsid w:val="005168DA"/>
    <w:rsid w:val="005171B7"/>
    <w:rsid w:val="00520794"/>
    <w:rsid w:val="00520A7A"/>
    <w:rsid w:val="00520C60"/>
    <w:rsid w:val="0052115F"/>
    <w:rsid w:val="00521AAA"/>
    <w:rsid w:val="00522A00"/>
    <w:rsid w:val="00523EC5"/>
    <w:rsid w:val="005242A8"/>
    <w:rsid w:val="00524890"/>
    <w:rsid w:val="00524ED1"/>
    <w:rsid w:val="00524FB1"/>
    <w:rsid w:val="005250FF"/>
    <w:rsid w:val="00525933"/>
    <w:rsid w:val="005269C2"/>
    <w:rsid w:val="005310E2"/>
    <w:rsid w:val="0053187B"/>
    <w:rsid w:val="00532657"/>
    <w:rsid w:val="0053316E"/>
    <w:rsid w:val="00533349"/>
    <w:rsid w:val="00533EE1"/>
    <w:rsid w:val="00533F14"/>
    <w:rsid w:val="00534315"/>
    <w:rsid w:val="00534ECD"/>
    <w:rsid w:val="005358C4"/>
    <w:rsid w:val="00535DDE"/>
    <w:rsid w:val="00541FE2"/>
    <w:rsid w:val="005422AF"/>
    <w:rsid w:val="00544781"/>
    <w:rsid w:val="00544D4B"/>
    <w:rsid w:val="00545D22"/>
    <w:rsid w:val="00546800"/>
    <w:rsid w:val="00547D3E"/>
    <w:rsid w:val="00551F7B"/>
    <w:rsid w:val="00553D6A"/>
    <w:rsid w:val="00554CEC"/>
    <w:rsid w:val="0055534A"/>
    <w:rsid w:val="00555379"/>
    <w:rsid w:val="0055568C"/>
    <w:rsid w:val="00555C50"/>
    <w:rsid w:val="0055687F"/>
    <w:rsid w:val="00557B29"/>
    <w:rsid w:val="0056068F"/>
    <w:rsid w:val="00561AEE"/>
    <w:rsid w:val="00561FF1"/>
    <w:rsid w:val="0056345B"/>
    <w:rsid w:val="005650A8"/>
    <w:rsid w:val="00566914"/>
    <w:rsid w:val="0056770C"/>
    <w:rsid w:val="005703CC"/>
    <w:rsid w:val="00570717"/>
    <w:rsid w:val="00570A9F"/>
    <w:rsid w:val="00570AD4"/>
    <w:rsid w:val="00571191"/>
    <w:rsid w:val="00572278"/>
    <w:rsid w:val="00573314"/>
    <w:rsid w:val="0057341C"/>
    <w:rsid w:val="0057457E"/>
    <w:rsid w:val="00574C95"/>
    <w:rsid w:val="00574E99"/>
    <w:rsid w:val="00575A17"/>
    <w:rsid w:val="0057688D"/>
    <w:rsid w:val="00576CE0"/>
    <w:rsid w:val="005776E6"/>
    <w:rsid w:val="00577DFD"/>
    <w:rsid w:val="005805CA"/>
    <w:rsid w:val="00582B7D"/>
    <w:rsid w:val="005833B6"/>
    <w:rsid w:val="00585637"/>
    <w:rsid w:val="00585FD9"/>
    <w:rsid w:val="005863B0"/>
    <w:rsid w:val="005866C2"/>
    <w:rsid w:val="00586EEA"/>
    <w:rsid w:val="005875A9"/>
    <w:rsid w:val="0059018D"/>
    <w:rsid w:val="0059108A"/>
    <w:rsid w:val="00591836"/>
    <w:rsid w:val="00592208"/>
    <w:rsid w:val="00592E82"/>
    <w:rsid w:val="00593B4B"/>
    <w:rsid w:val="00594F97"/>
    <w:rsid w:val="005952A6"/>
    <w:rsid w:val="00595D29"/>
    <w:rsid w:val="005A2E95"/>
    <w:rsid w:val="005A356E"/>
    <w:rsid w:val="005A4C70"/>
    <w:rsid w:val="005A7803"/>
    <w:rsid w:val="005B0A25"/>
    <w:rsid w:val="005B0BCE"/>
    <w:rsid w:val="005B1D35"/>
    <w:rsid w:val="005B2223"/>
    <w:rsid w:val="005B2500"/>
    <w:rsid w:val="005B3A6F"/>
    <w:rsid w:val="005B40E3"/>
    <w:rsid w:val="005B46EA"/>
    <w:rsid w:val="005B4AC7"/>
    <w:rsid w:val="005B4F22"/>
    <w:rsid w:val="005B56DA"/>
    <w:rsid w:val="005B75AF"/>
    <w:rsid w:val="005B7B58"/>
    <w:rsid w:val="005B7CF1"/>
    <w:rsid w:val="005C022A"/>
    <w:rsid w:val="005C0E2A"/>
    <w:rsid w:val="005C0FEC"/>
    <w:rsid w:val="005C1AB3"/>
    <w:rsid w:val="005C1B37"/>
    <w:rsid w:val="005C1E58"/>
    <w:rsid w:val="005C27FE"/>
    <w:rsid w:val="005C280B"/>
    <w:rsid w:val="005C2D3F"/>
    <w:rsid w:val="005C3A26"/>
    <w:rsid w:val="005C4F42"/>
    <w:rsid w:val="005C6495"/>
    <w:rsid w:val="005C64CA"/>
    <w:rsid w:val="005C674B"/>
    <w:rsid w:val="005C67CA"/>
    <w:rsid w:val="005C7AF0"/>
    <w:rsid w:val="005D0812"/>
    <w:rsid w:val="005D1C96"/>
    <w:rsid w:val="005D1CBC"/>
    <w:rsid w:val="005D1D72"/>
    <w:rsid w:val="005D22AA"/>
    <w:rsid w:val="005D2426"/>
    <w:rsid w:val="005D34F9"/>
    <w:rsid w:val="005D351F"/>
    <w:rsid w:val="005D44EF"/>
    <w:rsid w:val="005D4C3A"/>
    <w:rsid w:val="005D580E"/>
    <w:rsid w:val="005D67B6"/>
    <w:rsid w:val="005D683B"/>
    <w:rsid w:val="005D6CBC"/>
    <w:rsid w:val="005D6E40"/>
    <w:rsid w:val="005D7E27"/>
    <w:rsid w:val="005E02AE"/>
    <w:rsid w:val="005E03EC"/>
    <w:rsid w:val="005E0D50"/>
    <w:rsid w:val="005E135C"/>
    <w:rsid w:val="005E27F1"/>
    <w:rsid w:val="005E378F"/>
    <w:rsid w:val="005E46F8"/>
    <w:rsid w:val="005E4873"/>
    <w:rsid w:val="005E5ACF"/>
    <w:rsid w:val="005E740A"/>
    <w:rsid w:val="005E7506"/>
    <w:rsid w:val="005E7816"/>
    <w:rsid w:val="005E783F"/>
    <w:rsid w:val="005E786F"/>
    <w:rsid w:val="005F1459"/>
    <w:rsid w:val="005F36AE"/>
    <w:rsid w:val="005F36D9"/>
    <w:rsid w:val="005F4EFD"/>
    <w:rsid w:val="005F6093"/>
    <w:rsid w:val="005F7884"/>
    <w:rsid w:val="00600781"/>
    <w:rsid w:val="00600B09"/>
    <w:rsid w:val="00601581"/>
    <w:rsid w:val="00602F66"/>
    <w:rsid w:val="0060307A"/>
    <w:rsid w:val="00604172"/>
    <w:rsid w:val="0060466F"/>
    <w:rsid w:val="00604755"/>
    <w:rsid w:val="00605172"/>
    <w:rsid w:val="00610B9E"/>
    <w:rsid w:val="00611DBD"/>
    <w:rsid w:val="00611DFA"/>
    <w:rsid w:val="00613472"/>
    <w:rsid w:val="00613B2B"/>
    <w:rsid w:val="006145A6"/>
    <w:rsid w:val="006158DF"/>
    <w:rsid w:val="00616155"/>
    <w:rsid w:val="0061617A"/>
    <w:rsid w:val="00617760"/>
    <w:rsid w:val="00617BFF"/>
    <w:rsid w:val="00620616"/>
    <w:rsid w:val="00622DC8"/>
    <w:rsid w:val="006232D8"/>
    <w:rsid w:val="00623E9A"/>
    <w:rsid w:val="00624DA5"/>
    <w:rsid w:val="0062534C"/>
    <w:rsid w:val="006268D2"/>
    <w:rsid w:val="006272ED"/>
    <w:rsid w:val="00627903"/>
    <w:rsid w:val="00630224"/>
    <w:rsid w:val="006316CC"/>
    <w:rsid w:val="00631BE2"/>
    <w:rsid w:val="00631DFA"/>
    <w:rsid w:val="006329FD"/>
    <w:rsid w:val="00633DF8"/>
    <w:rsid w:val="0063423F"/>
    <w:rsid w:val="00634B8B"/>
    <w:rsid w:val="0063510E"/>
    <w:rsid w:val="00640967"/>
    <w:rsid w:val="006416A8"/>
    <w:rsid w:val="00642952"/>
    <w:rsid w:val="00642F74"/>
    <w:rsid w:val="006430DF"/>
    <w:rsid w:val="006437D1"/>
    <w:rsid w:val="00643E97"/>
    <w:rsid w:val="006454A4"/>
    <w:rsid w:val="00645B9E"/>
    <w:rsid w:val="00645C2C"/>
    <w:rsid w:val="00646039"/>
    <w:rsid w:val="00646A73"/>
    <w:rsid w:val="00646B5D"/>
    <w:rsid w:val="0065010E"/>
    <w:rsid w:val="006512C5"/>
    <w:rsid w:val="00651696"/>
    <w:rsid w:val="006518D9"/>
    <w:rsid w:val="00652D8B"/>
    <w:rsid w:val="00653119"/>
    <w:rsid w:val="0065468D"/>
    <w:rsid w:val="00654E49"/>
    <w:rsid w:val="0065593D"/>
    <w:rsid w:val="00655982"/>
    <w:rsid w:val="00655ED1"/>
    <w:rsid w:val="006609B6"/>
    <w:rsid w:val="00660E10"/>
    <w:rsid w:val="00660EE9"/>
    <w:rsid w:val="00661104"/>
    <w:rsid w:val="0066145C"/>
    <w:rsid w:val="0066237E"/>
    <w:rsid w:val="00662999"/>
    <w:rsid w:val="006633E5"/>
    <w:rsid w:val="00663D22"/>
    <w:rsid w:val="0066408B"/>
    <w:rsid w:val="00664A36"/>
    <w:rsid w:val="00665AE2"/>
    <w:rsid w:val="00665DE3"/>
    <w:rsid w:val="00666675"/>
    <w:rsid w:val="006666F6"/>
    <w:rsid w:val="00667FFA"/>
    <w:rsid w:val="006700C8"/>
    <w:rsid w:val="006705BA"/>
    <w:rsid w:val="0067070F"/>
    <w:rsid w:val="00670DAF"/>
    <w:rsid w:val="0067105F"/>
    <w:rsid w:val="0067106C"/>
    <w:rsid w:val="0067194E"/>
    <w:rsid w:val="006734C7"/>
    <w:rsid w:val="0067373B"/>
    <w:rsid w:val="00674144"/>
    <w:rsid w:val="006747CD"/>
    <w:rsid w:val="00676236"/>
    <w:rsid w:val="006771DE"/>
    <w:rsid w:val="006772EC"/>
    <w:rsid w:val="00681C33"/>
    <w:rsid w:val="00681E44"/>
    <w:rsid w:val="00682521"/>
    <w:rsid w:val="00687CF5"/>
    <w:rsid w:val="00687E4A"/>
    <w:rsid w:val="006915CA"/>
    <w:rsid w:val="00691CAD"/>
    <w:rsid w:val="00692094"/>
    <w:rsid w:val="006920D3"/>
    <w:rsid w:val="00692899"/>
    <w:rsid w:val="006934EB"/>
    <w:rsid w:val="00694553"/>
    <w:rsid w:val="0069458F"/>
    <w:rsid w:val="006947D0"/>
    <w:rsid w:val="006951E6"/>
    <w:rsid w:val="006956D4"/>
    <w:rsid w:val="00695D4D"/>
    <w:rsid w:val="0069635F"/>
    <w:rsid w:val="006965B5"/>
    <w:rsid w:val="00696AD0"/>
    <w:rsid w:val="00696F30"/>
    <w:rsid w:val="00697063"/>
    <w:rsid w:val="006A0779"/>
    <w:rsid w:val="006A08C1"/>
    <w:rsid w:val="006A1298"/>
    <w:rsid w:val="006A14E2"/>
    <w:rsid w:val="006A36DA"/>
    <w:rsid w:val="006A471E"/>
    <w:rsid w:val="006A51A3"/>
    <w:rsid w:val="006A5891"/>
    <w:rsid w:val="006A5904"/>
    <w:rsid w:val="006A5C5D"/>
    <w:rsid w:val="006A5D82"/>
    <w:rsid w:val="006A5FE0"/>
    <w:rsid w:val="006A6F04"/>
    <w:rsid w:val="006A6FC4"/>
    <w:rsid w:val="006B1EDC"/>
    <w:rsid w:val="006B3058"/>
    <w:rsid w:val="006B3CAF"/>
    <w:rsid w:val="006B4BCA"/>
    <w:rsid w:val="006B65C3"/>
    <w:rsid w:val="006B67C3"/>
    <w:rsid w:val="006B6E94"/>
    <w:rsid w:val="006B7F1B"/>
    <w:rsid w:val="006C1538"/>
    <w:rsid w:val="006C4E75"/>
    <w:rsid w:val="006C5515"/>
    <w:rsid w:val="006C5CDA"/>
    <w:rsid w:val="006C7624"/>
    <w:rsid w:val="006D0E3E"/>
    <w:rsid w:val="006D240B"/>
    <w:rsid w:val="006D4C5F"/>
    <w:rsid w:val="006D5843"/>
    <w:rsid w:val="006D5DB0"/>
    <w:rsid w:val="006D62B1"/>
    <w:rsid w:val="006D6B11"/>
    <w:rsid w:val="006D73E1"/>
    <w:rsid w:val="006D73FF"/>
    <w:rsid w:val="006D7451"/>
    <w:rsid w:val="006D79EB"/>
    <w:rsid w:val="006D7D90"/>
    <w:rsid w:val="006E0598"/>
    <w:rsid w:val="006E0671"/>
    <w:rsid w:val="006E0788"/>
    <w:rsid w:val="006E0D3A"/>
    <w:rsid w:val="006E0D45"/>
    <w:rsid w:val="006E16CC"/>
    <w:rsid w:val="006E19D7"/>
    <w:rsid w:val="006E255E"/>
    <w:rsid w:val="006E2615"/>
    <w:rsid w:val="006E342D"/>
    <w:rsid w:val="006E6945"/>
    <w:rsid w:val="006E6FF4"/>
    <w:rsid w:val="006E7F77"/>
    <w:rsid w:val="006F01A6"/>
    <w:rsid w:val="006F06AF"/>
    <w:rsid w:val="006F0CDD"/>
    <w:rsid w:val="006F14EC"/>
    <w:rsid w:val="006F2319"/>
    <w:rsid w:val="006F331F"/>
    <w:rsid w:val="006F3B03"/>
    <w:rsid w:val="006F414B"/>
    <w:rsid w:val="006F45E4"/>
    <w:rsid w:val="006F4864"/>
    <w:rsid w:val="006F4DAE"/>
    <w:rsid w:val="006F7B86"/>
    <w:rsid w:val="006F7BF7"/>
    <w:rsid w:val="00700932"/>
    <w:rsid w:val="00700F7F"/>
    <w:rsid w:val="0070454C"/>
    <w:rsid w:val="00704D5E"/>
    <w:rsid w:val="00706E8F"/>
    <w:rsid w:val="00711426"/>
    <w:rsid w:val="007117D4"/>
    <w:rsid w:val="00711DD6"/>
    <w:rsid w:val="0071245D"/>
    <w:rsid w:val="00712A98"/>
    <w:rsid w:val="00714033"/>
    <w:rsid w:val="00714B75"/>
    <w:rsid w:val="00715E75"/>
    <w:rsid w:val="007165CB"/>
    <w:rsid w:val="007215F5"/>
    <w:rsid w:val="00722764"/>
    <w:rsid w:val="00723B46"/>
    <w:rsid w:val="00724716"/>
    <w:rsid w:val="007248B2"/>
    <w:rsid w:val="00724FB6"/>
    <w:rsid w:val="00726651"/>
    <w:rsid w:val="00726877"/>
    <w:rsid w:val="007317AF"/>
    <w:rsid w:val="00732407"/>
    <w:rsid w:val="00733B3F"/>
    <w:rsid w:val="007343F9"/>
    <w:rsid w:val="007346F1"/>
    <w:rsid w:val="00734BCE"/>
    <w:rsid w:val="00735DF3"/>
    <w:rsid w:val="00740258"/>
    <w:rsid w:val="0074077A"/>
    <w:rsid w:val="00740954"/>
    <w:rsid w:val="00740A03"/>
    <w:rsid w:val="0074231F"/>
    <w:rsid w:val="00742EFE"/>
    <w:rsid w:val="00743FCD"/>
    <w:rsid w:val="007440D8"/>
    <w:rsid w:val="00744950"/>
    <w:rsid w:val="0074693C"/>
    <w:rsid w:val="007469D3"/>
    <w:rsid w:val="00750D93"/>
    <w:rsid w:val="00750F65"/>
    <w:rsid w:val="007538CB"/>
    <w:rsid w:val="00754783"/>
    <w:rsid w:val="00754FAE"/>
    <w:rsid w:val="00756DB3"/>
    <w:rsid w:val="00762F1D"/>
    <w:rsid w:val="00763356"/>
    <w:rsid w:val="007651BA"/>
    <w:rsid w:val="0076526F"/>
    <w:rsid w:val="00765701"/>
    <w:rsid w:val="0076625C"/>
    <w:rsid w:val="00766AD8"/>
    <w:rsid w:val="00767513"/>
    <w:rsid w:val="007704E0"/>
    <w:rsid w:val="00770665"/>
    <w:rsid w:val="00770808"/>
    <w:rsid w:val="00770997"/>
    <w:rsid w:val="00771559"/>
    <w:rsid w:val="007726B0"/>
    <w:rsid w:val="007736EB"/>
    <w:rsid w:val="00774B46"/>
    <w:rsid w:val="007753C7"/>
    <w:rsid w:val="0077553F"/>
    <w:rsid w:val="00775AB5"/>
    <w:rsid w:val="0077684E"/>
    <w:rsid w:val="0077723E"/>
    <w:rsid w:val="00780B91"/>
    <w:rsid w:val="00780DD6"/>
    <w:rsid w:val="00782121"/>
    <w:rsid w:val="00782195"/>
    <w:rsid w:val="00782262"/>
    <w:rsid w:val="00786597"/>
    <w:rsid w:val="00786CBE"/>
    <w:rsid w:val="007878A1"/>
    <w:rsid w:val="007901CD"/>
    <w:rsid w:val="00793C7C"/>
    <w:rsid w:val="007950F1"/>
    <w:rsid w:val="00795427"/>
    <w:rsid w:val="00795C17"/>
    <w:rsid w:val="007A0386"/>
    <w:rsid w:val="007A0E6D"/>
    <w:rsid w:val="007A1639"/>
    <w:rsid w:val="007A1DC9"/>
    <w:rsid w:val="007A2300"/>
    <w:rsid w:val="007A2FFA"/>
    <w:rsid w:val="007A31F3"/>
    <w:rsid w:val="007A3BAF"/>
    <w:rsid w:val="007A516D"/>
    <w:rsid w:val="007A544A"/>
    <w:rsid w:val="007A566D"/>
    <w:rsid w:val="007A6084"/>
    <w:rsid w:val="007A65C0"/>
    <w:rsid w:val="007A683E"/>
    <w:rsid w:val="007A7910"/>
    <w:rsid w:val="007A791C"/>
    <w:rsid w:val="007A7CB6"/>
    <w:rsid w:val="007B0B56"/>
    <w:rsid w:val="007B0CBD"/>
    <w:rsid w:val="007B2E04"/>
    <w:rsid w:val="007B5236"/>
    <w:rsid w:val="007B5D11"/>
    <w:rsid w:val="007B6D08"/>
    <w:rsid w:val="007C0D2B"/>
    <w:rsid w:val="007C1479"/>
    <w:rsid w:val="007C1F7E"/>
    <w:rsid w:val="007C27C0"/>
    <w:rsid w:val="007C2CA0"/>
    <w:rsid w:val="007C39F3"/>
    <w:rsid w:val="007C49AA"/>
    <w:rsid w:val="007C49B9"/>
    <w:rsid w:val="007C6953"/>
    <w:rsid w:val="007C7325"/>
    <w:rsid w:val="007C734C"/>
    <w:rsid w:val="007C74E0"/>
    <w:rsid w:val="007D2AB2"/>
    <w:rsid w:val="007D3ACA"/>
    <w:rsid w:val="007D42FE"/>
    <w:rsid w:val="007D434C"/>
    <w:rsid w:val="007D5162"/>
    <w:rsid w:val="007D53C4"/>
    <w:rsid w:val="007D5728"/>
    <w:rsid w:val="007D6130"/>
    <w:rsid w:val="007E0167"/>
    <w:rsid w:val="007E124F"/>
    <w:rsid w:val="007E19FD"/>
    <w:rsid w:val="007E300B"/>
    <w:rsid w:val="007E3ADB"/>
    <w:rsid w:val="007E4079"/>
    <w:rsid w:val="007E4A4F"/>
    <w:rsid w:val="007E5C57"/>
    <w:rsid w:val="007E79CC"/>
    <w:rsid w:val="007F06B9"/>
    <w:rsid w:val="007F0D95"/>
    <w:rsid w:val="007F39D2"/>
    <w:rsid w:val="007F4EF4"/>
    <w:rsid w:val="007F64A2"/>
    <w:rsid w:val="007F65AE"/>
    <w:rsid w:val="007F6FE3"/>
    <w:rsid w:val="008006C1"/>
    <w:rsid w:val="0080232F"/>
    <w:rsid w:val="00802DD9"/>
    <w:rsid w:val="0080384A"/>
    <w:rsid w:val="00803B7D"/>
    <w:rsid w:val="00804D5F"/>
    <w:rsid w:val="00804E7C"/>
    <w:rsid w:val="00804E91"/>
    <w:rsid w:val="00806E18"/>
    <w:rsid w:val="008071F6"/>
    <w:rsid w:val="00807BC0"/>
    <w:rsid w:val="0081007A"/>
    <w:rsid w:val="00811403"/>
    <w:rsid w:val="00815B4C"/>
    <w:rsid w:val="00816209"/>
    <w:rsid w:val="00816319"/>
    <w:rsid w:val="00816835"/>
    <w:rsid w:val="00816A2D"/>
    <w:rsid w:val="00816CB2"/>
    <w:rsid w:val="00817954"/>
    <w:rsid w:val="00820A58"/>
    <w:rsid w:val="00820BCF"/>
    <w:rsid w:val="00820C74"/>
    <w:rsid w:val="00821AB0"/>
    <w:rsid w:val="00821CB7"/>
    <w:rsid w:val="00821D8D"/>
    <w:rsid w:val="00822DBF"/>
    <w:rsid w:val="00823ABE"/>
    <w:rsid w:val="00824225"/>
    <w:rsid w:val="00824B31"/>
    <w:rsid w:val="0082668F"/>
    <w:rsid w:val="00826EE6"/>
    <w:rsid w:val="008307F0"/>
    <w:rsid w:val="00830D25"/>
    <w:rsid w:val="00831216"/>
    <w:rsid w:val="00831DD9"/>
    <w:rsid w:val="0083243B"/>
    <w:rsid w:val="0083271E"/>
    <w:rsid w:val="00832ABA"/>
    <w:rsid w:val="00835919"/>
    <w:rsid w:val="00835C3E"/>
    <w:rsid w:val="008366E1"/>
    <w:rsid w:val="00836F75"/>
    <w:rsid w:val="00840A5A"/>
    <w:rsid w:val="00840AED"/>
    <w:rsid w:val="00840B4D"/>
    <w:rsid w:val="008421A8"/>
    <w:rsid w:val="0084269F"/>
    <w:rsid w:val="008427BC"/>
    <w:rsid w:val="00842FC9"/>
    <w:rsid w:val="0084396B"/>
    <w:rsid w:val="00846517"/>
    <w:rsid w:val="00847FD4"/>
    <w:rsid w:val="008505FE"/>
    <w:rsid w:val="0085067A"/>
    <w:rsid w:val="0085166F"/>
    <w:rsid w:val="00851980"/>
    <w:rsid w:val="0085240C"/>
    <w:rsid w:val="00852702"/>
    <w:rsid w:val="00853044"/>
    <w:rsid w:val="00853604"/>
    <w:rsid w:val="008545EA"/>
    <w:rsid w:val="00855D0F"/>
    <w:rsid w:val="00857DF1"/>
    <w:rsid w:val="00860883"/>
    <w:rsid w:val="008628B8"/>
    <w:rsid w:val="00862ACE"/>
    <w:rsid w:val="00862C70"/>
    <w:rsid w:val="00862DDC"/>
    <w:rsid w:val="008643DF"/>
    <w:rsid w:val="008646DD"/>
    <w:rsid w:val="00865D0B"/>
    <w:rsid w:val="00867AF2"/>
    <w:rsid w:val="00870E8A"/>
    <w:rsid w:val="00871877"/>
    <w:rsid w:val="00871CB7"/>
    <w:rsid w:val="00872B89"/>
    <w:rsid w:val="0087342E"/>
    <w:rsid w:val="00873D0B"/>
    <w:rsid w:val="0087544B"/>
    <w:rsid w:val="008758C5"/>
    <w:rsid w:val="00877AF3"/>
    <w:rsid w:val="008802A3"/>
    <w:rsid w:val="00880BBB"/>
    <w:rsid w:val="0088107D"/>
    <w:rsid w:val="0088158F"/>
    <w:rsid w:val="00881C4F"/>
    <w:rsid w:val="0088304D"/>
    <w:rsid w:val="0088392E"/>
    <w:rsid w:val="0088394E"/>
    <w:rsid w:val="00883BDA"/>
    <w:rsid w:val="0088689F"/>
    <w:rsid w:val="008876B4"/>
    <w:rsid w:val="00891E2A"/>
    <w:rsid w:val="00893823"/>
    <w:rsid w:val="00894A87"/>
    <w:rsid w:val="008A018F"/>
    <w:rsid w:val="008A0B1B"/>
    <w:rsid w:val="008A46B9"/>
    <w:rsid w:val="008A515B"/>
    <w:rsid w:val="008A6DEC"/>
    <w:rsid w:val="008A7075"/>
    <w:rsid w:val="008B05B2"/>
    <w:rsid w:val="008B0919"/>
    <w:rsid w:val="008B0B3C"/>
    <w:rsid w:val="008B0C30"/>
    <w:rsid w:val="008B154A"/>
    <w:rsid w:val="008B1726"/>
    <w:rsid w:val="008B331A"/>
    <w:rsid w:val="008B410D"/>
    <w:rsid w:val="008B4412"/>
    <w:rsid w:val="008B454E"/>
    <w:rsid w:val="008B50DC"/>
    <w:rsid w:val="008B5A39"/>
    <w:rsid w:val="008B6933"/>
    <w:rsid w:val="008C0D06"/>
    <w:rsid w:val="008C1E05"/>
    <w:rsid w:val="008C214C"/>
    <w:rsid w:val="008C22FC"/>
    <w:rsid w:val="008C2CEA"/>
    <w:rsid w:val="008C3388"/>
    <w:rsid w:val="008C3531"/>
    <w:rsid w:val="008C46EC"/>
    <w:rsid w:val="008C58EE"/>
    <w:rsid w:val="008C5954"/>
    <w:rsid w:val="008C6466"/>
    <w:rsid w:val="008C70A5"/>
    <w:rsid w:val="008C72A3"/>
    <w:rsid w:val="008C7AEE"/>
    <w:rsid w:val="008D05EB"/>
    <w:rsid w:val="008D1BE2"/>
    <w:rsid w:val="008D1CF4"/>
    <w:rsid w:val="008D22F1"/>
    <w:rsid w:val="008D29D7"/>
    <w:rsid w:val="008D38FF"/>
    <w:rsid w:val="008D6005"/>
    <w:rsid w:val="008D66EE"/>
    <w:rsid w:val="008D6838"/>
    <w:rsid w:val="008D7A2B"/>
    <w:rsid w:val="008E05B6"/>
    <w:rsid w:val="008E13C3"/>
    <w:rsid w:val="008E159F"/>
    <w:rsid w:val="008E194C"/>
    <w:rsid w:val="008E28C7"/>
    <w:rsid w:val="008E3513"/>
    <w:rsid w:val="008E42DA"/>
    <w:rsid w:val="008E4F7C"/>
    <w:rsid w:val="008E6E21"/>
    <w:rsid w:val="008E7359"/>
    <w:rsid w:val="008F1232"/>
    <w:rsid w:val="008F2109"/>
    <w:rsid w:val="008F310F"/>
    <w:rsid w:val="008F3C99"/>
    <w:rsid w:val="008F3D40"/>
    <w:rsid w:val="008F49BF"/>
    <w:rsid w:val="008F55ED"/>
    <w:rsid w:val="008F5950"/>
    <w:rsid w:val="008F6476"/>
    <w:rsid w:val="008F6572"/>
    <w:rsid w:val="008F6FE3"/>
    <w:rsid w:val="008F71C6"/>
    <w:rsid w:val="008F7548"/>
    <w:rsid w:val="008F771B"/>
    <w:rsid w:val="00900065"/>
    <w:rsid w:val="009008C0"/>
    <w:rsid w:val="00900CFB"/>
    <w:rsid w:val="00900FF0"/>
    <w:rsid w:val="00902381"/>
    <w:rsid w:val="0090326D"/>
    <w:rsid w:val="00905AF0"/>
    <w:rsid w:val="00907A4D"/>
    <w:rsid w:val="00907ACF"/>
    <w:rsid w:val="0091015E"/>
    <w:rsid w:val="0091061E"/>
    <w:rsid w:val="009109D9"/>
    <w:rsid w:val="009115D1"/>
    <w:rsid w:val="00913F4B"/>
    <w:rsid w:val="00914A4B"/>
    <w:rsid w:val="0091504D"/>
    <w:rsid w:val="0091516F"/>
    <w:rsid w:val="00915CB1"/>
    <w:rsid w:val="00915D1A"/>
    <w:rsid w:val="00915E36"/>
    <w:rsid w:val="00916145"/>
    <w:rsid w:val="009179DF"/>
    <w:rsid w:val="009201C8"/>
    <w:rsid w:val="00921376"/>
    <w:rsid w:val="009213DF"/>
    <w:rsid w:val="009223C3"/>
    <w:rsid w:val="00923227"/>
    <w:rsid w:val="00923D9F"/>
    <w:rsid w:val="009262C8"/>
    <w:rsid w:val="0093035B"/>
    <w:rsid w:val="0093193D"/>
    <w:rsid w:val="0093227B"/>
    <w:rsid w:val="009335A2"/>
    <w:rsid w:val="009363D4"/>
    <w:rsid w:val="00936E77"/>
    <w:rsid w:val="0093780C"/>
    <w:rsid w:val="00940A67"/>
    <w:rsid w:val="00944110"/>
    <w:rsid w:val="009442E2"/>
    <w:rsid w:val="009444D9"/>
    <w:rsid w:val="0094659B"/>
    <w:rsid w:val="009468C9"/>
    <w:rsid w:val="00946AB4"/>
    <w:rsid w:val="00947246"/>
    <w:rsid w:val="00950B8E"/>
    <w:rsid w:val="00951071"/>
    <w:rsid w:val="009518E8"/>
    <w:rsid w:val="00951970"/>
    <w:rsid w:val="00951A1B"/>
    <w:rsid w:val="009525B7"/>
    <w:rsid w:val="00953866"/>
    <w:rsid w:val="00961019"/>
    <w:rsid w:val="00962224"/>
    <w:rsid w:val="00963F10"/>
    <w:rsid w:val="00965449"/>
    <w:rsid w:val="0096594B"/>
    <w:rsid w:val="00965C7F"/>
    <w:rsid w:val="00965FE9"/>
    <w:rsid w:val="00966654"/>
    <w:rsid w:val="00966C76"/>
    <w:rsid w:val="00967727"/>
    <w:rsid w:val="00967C24"/>
    <w:rsid w:val="00970D04"/>
    <w:rsid w:val="009710DB"/>
    <w:rsid w:val="00971615"/>
    <w:rsid w:val="009721AD"/>
    <w:rsid w:val="0097339B"/>
    <w:rsid w:val="00973493"/>
    <w:rsid w:val="00973871"/>
    <w:rsid w:val="00973B3E"/>
    <w:rsid w:val="00974F50"/>
    <w:rsid w:val="00975B5E"/>
    <w:rsid w:val="00976C7C"/>
    <w:rsid w:val="00977A1B"/>
    <w:rsid w:val="0098025F"/>
    <w:rsid w:val="009802A9"/>
    <w:rsid w:val="00981D36"/>
    <w:rsid w:val="009829BD"/>
    <w:rsid w:val="009831A8"/>
    <w:rsid w:val="00983465"/>
    <w:rsid w:val="0098374F"/>
    <w:rsid w:val="009844CC"/>
    <w:rsid w:val="0098471C"/>
    <w:rsid w:val="009856AC"/>
    <w:rsid w:val="009857DD"/>
    <w:rsid w:val="00986461"/>
    <w:rsid w:val="0098684A"/>
    <w:rsid w:val="00990167"/>
    <w:rsid w:val="00990216"/>
    <w:rsid w:val="0099045A"/>
    <w:rsid w:val="00992152"/>
    <w:rsid w:val="00993A59"/>
    <w:rsid w:val="00993C1A"/>
    <w:rsid w:val="00993F9E"/>
    <w:rsid w:val="0099420A"/>
    <w:rsid w:val="00994A81"/>
    <w:rsid w:val="00994F65"/>
    <w:rsid w:val="00995304"/>
    <w:rsid w:val="0099571A"/>
    <w:rsid w:val="009959E3"/>
    <w:rsid w:val="009967A5"/>
    <w:rsid w:val="009A073F"/>
    <w:rsid w:val="009A0F61"/>
    <w:rsid w:val="009A10F8"/>
    <w:rsid w:val="009A1CC6"/>
    <w:rsid w:val="009A2648"/>
    <w:rsid w:val="009A2BAF"/>
    <w:rsid w:val="009A2BF0"/>
    <w:rsid w:val="009A3B6F"/>
    <w:rsid w:val="009A3E95"/>
    <w:rsid w:val="009A4352"/>
    <w:rsid w:val="009A5256"/>
    <w:rsid w:val="009A719D"/>
    <w:rsid w:val="009B03BE"/>
    <w:rsid w:val="009B042E"/>
    <w:rsid w:val="009B18BE"/>
    <w:rsid w:val="009B226D"/>
    <w:rsid w:val="009B297E"/>
    <w:rsid w:val="009B3007"/>
    <w:rsid w:val="009B305B"/>
    <w:rsid w:val="009B31BA"/>
    <w:rsid w:val="009B4863"/>
    <w:rsid w:val="009B4CC9"/>
    <w:rsid w:val="009B5674"/>
    <w:rsid w:val="009B57AA"/>
    <w:rsid w:val="009B5FBF"/>
    <w:rsid w:val="009B67CE"/>
    <w:rsid w:val="009B68DC"/>
    <w:rsid w:val="009B6923"/>
    <w:rsid w:val="009B70D9"/>
    <w:rsid w:val="009B7590"/>
    <w:rsid w:val="009C0D7F"/>
    <w:rsid w:val="009C0D91"/>
    <w:rsid w:val="009C26A5"/>
    <w:rsid w:val="009C2AC6"/>
    <w:rsid w:val="009C2ACD"/>
    <w:rsid w:val="009C2D81"/>
    <w:rsid w:val="009C4EA0"/>
    <w:rsid w:val="009C5B01"/>
    <w:rsid w:val="009D0CB9"/>
    <w:rsid w:val="009D2504"/>
    <w:rsid w:val="009D2ECC"/>
    <w:rsid w:val="009D4D14"/>
    <w:rsid w:val="009D503E"/>
    <w:rsid w:val="009D59E7"/>
    <w:rsid w:val="009D5ECA"/>
    <w:rsid w:val="009D73F5"/>
    <w:rsid w:val="009E020B"/>
    <w:rsid w:val="009E066C"/>
    <w:rsid w:val="009E1C86"/>
    <w:rsid w:val="009E21CE"/>
    <w:rsid w:val="009E32DE"/>
    <w:rsid w:val="009E64A3"/>
    <w:rsid w:val="009E656A"/>
    <w:rsid w:val="009E7C20"/>
    <w:rsid w:val="009F0941"/>
    <w:rsid w:val="009F0F61"/>
    <w:rsid w:val="009F106F"/>
    <w:rsid w:val="009F20CF"/>
    <w:rsid w:val="009F2100"/>
    <w:rsid w:val="009F3639"/>
    <w:rsid w:val="009F37BA"/>
    <w:rsid w:val="009F3A6E"/>
    <w:rsid w:val="009F4283"/>
    <w:rsid w:val="009F48D2"/>
    <w:rsid w:val="009F5231"/>
    <w:rsid w:val="009F5A18"/>
    <w:rsid w:val="009F6A22"/>
    <w:rsid w:val="009F729A"/>
    <w:rsid w:val="009F78D9"/>
    <w:rsid w:val="00A009DE"/>
    <w:rsid w:val="00A015AF"/>
    <w:rsid w:val="00A02335"/>
    <w:rsid w:val="00A023E5"/>
    <w:rsid w:val="00A03064"/>
    <w:rsid w:val="00A04404"/>
    <w:rsid w:val="00A06149"/>
    <w:rsid w:val="00A06A2D"/>
    <w:rsid w:val="00A06A37"/>
    <w:rsid w:val="00A109D9"/>
    <w:rsid w:val="00A12898"/>
    <w:rsid w:val="00A13397"/>
    <w:rsid w:val="00A13B21"/>
    <w:rsid w:val="00A14680"/>
    <w:rsid w:val="00A147EF"/>
    <w:rsid w:val="00A14DFE"/>
    <w:rsid w:val="00A14F92"/>
    <w:rsid w:val="00A153F0"/>
    <w:rsid w:val="00A15485"/>
    <w:rsid w:val="00A20B71"/>
    <w:rsid w:val="00A20E74"/>
    <w:rsid w:val="00A218DD"/>
    <w:rsid w:val="00A21FD6"/>
    <w:rsid w:val="00A22AAA"/>
    <w:rsid w:val="00A22C67"/>
    <w:rsid w:val="00A22CC2"/>
    <w:rsid w:val="00A23037"/>
    <w:rsid w:val="00A2315E"/>
    <w:rsid w:val="00A265AB"/>
    <w:rsid w:val="00A26E4F"/>
    <w:rsid w:val="00A26F49"/>
    <w:rsid w:val="00A27317"/>
    <w:rsid w:val="00A27601"/>
    <w:rsid w:val="00A30ED2"/>
    <w:rsid w:val="00A3192F"/>
    <w:rsid w:val="00A31C50"/>
    <w:rsid w:val="00A31CD6"/>
    <w:rsid w:val="00A31D17"/>
    <w:rsid w:val="00A3330C"/>
    <w:rsid w:val="00A33C45"/>
    <w:rsid w:val="00A35984"/>
    <w:rsid w:val="00A35F95"/>
    <w:rsid w:val="00A361B8"/>
    <w:rsid w:val="00A3634B"/>
    <w:rsid w:val="00A36CB8"/>
    <w:rsid w:val="00A36FF3"/>
    <w:rsid w:val="00A371CE"/>
    <w:rsid w:val="00A37A8B"/>
    <w:rsid w:val="00A37F76"/>
    <w:rsid w:val="00A41462"/>
    <w:rsid w:val="00A41DE1"/>
    <w:rsid w:val="00A41EA8"/>
    <w:rsid w:val="00A42EF6"/>
    <w:rsid w:val="00A43D04"/>
    <w:rsid w:val="00A44869"/>
    <w:rsid w:val="00A449D7"/>
    <w:rsid w:val="00A45BEB"/>
    <w:rsid w:val="00A45E32"/>
    <w:rsid w:val="00A45FB5"/>
    <w:rsid w:val="00A469ED"/>
    <w:rsid w:val="00A46A87"/>
    <w:rsid w:val="00A47548"/>
    <w:rsid w:val="00A50C0D"/>
    <w:rsid w:val="00A50F94"/>
    <w:rsid w:val="00A51941"/>
    <w:rsid w:val="00A53B0C"/>
    <w:rsid w:val="00A5441C"/>
    <w:rsid w:val="00A547EB"/>
    <w:rsid w:val="00A548B3"/>
    <w:rsid w:val="00A54BAD"/>
    <w:rsid w:val="00A54BAE"/>
    <w:rsid w:val="00A603F1"/>
    <w:rsid w:val="00A60C5D"/>
    <w:rsid w:val="00A61BAC"/>
    <w:rsid w:val="00A62415"/>
    <w:rsid w:val="00A6323C"/>
    <w:rsid w:val="00A63332"/>
    <w:rsid w:val="00A637A5"/>
    <w:rsid w:val="00A64763"/>
    <w:rsid w:val="00A65806"/>
    <w:rsid w:val="00A66208"/>
    <w:rsid w:val="00A6647B"/>
    <w:rsid w:val="00A66959"/>
    <w:rsid w:val="00A67E20"/>
    <w:rsid w:val="00A716F9"/>
    <w:rsid w:val="00A71C31"/>
    <w:rsid w:val="00A71D9E"/>
    <w:rsid w:val="00A723AC"/>
    <w:rsid w:val="00A7255A"/>
    <w:rsid w:val="00A72598"/>
    <w:rsid w:val="00A72C2B"/>
    <w:rsid w:val="00A72F23"/>
    <w:rsid w:val="00A74F73"/>
    <w:rsid w:val="00A755CA"/>
    <w:rsid w:val="00A7587C"/>
    <w:rsid w:val="00A75DCB"/>
    <w:rsid w:val="00A762F0"/>
    <w:rsid w:val="00A812CA"/>
    <w:rsid w:val="00A81971"/>
    <w:rsid w:val="00A81AE4"/>
    <w:rsid w:val="00A81F9D"/>
    <w:rsid w:val="00A81FBD"/>
    <w:rsid w:val="00A82C0F"/>
    <w:rsid w:val="00A82C21"/>
    <w:rsid w:val="00A83869"/>
    <w:rsid w:val="00A839C5"/>
    <w:rsid w:val="00A83CFB"/>
    <w:rsid w:val="00A8457C"/>
    <w:rsid w:val="00A852DF"/>
    <w:rsid w:val="00A8645E"/>
    <w:rsid w:val="00A86E9D"/>
    <w:rsid w:val="00A87913"/>
    <w:rsid w:val="00A90342"/>
    <w:rsid w:val="00A90E52"/>
    <w:rsid w:val="00A92745"/>
    <w:rsid w:val="00A94212"/>
    <w:rsid w:val="00A94C6C"/>
    <w:rsid w:val="00A94E86"/>
    <w:rsid w:val="00A97460"/>
    <w:rsid w:val="00A97A30"/>
    <w:rsid w:val="00A97B6D"/>
    <w:rsid w:val="00AA13EB"/>
    <w:rsid w:val="00AA1951"/>
    <w:rsid w:val="00AA1B11"/>
    <w:rsid w:val="00AA23C1"/>
    <w:rsid w:val="00AA2897"/>
    <w:rsid w:val="00AA2D28"/>
    <w:rsid w:val="00AA346C"/>
    <w:rsid w:val="00AA3EB0"/>
    <w:rsid w:val="00AA3FCE"/>
    <w:rsid w:val="00AA425A"/>
    <w:rsid w:val="00AA45F6"/>
    <w:rsid w:val="00AA4C09"/>
    <w:rsid w:val="00AA6D48"/>
    <w:rsid w:val="00AA7426"/>
    <w:rsid w:val="00AA7A80"/>
    <w:rsid w:val="00AA7C77"/>
    <w:rsid w:val="00AA7CAB"/>
    <w:rsid w:val="00AB0954"/>
    <w:rsid w:val="00AB0B45"/>
    <w:rsid w:val="00AB0FEC"/>
    <w:rsid w:val="00AB2673"/>
    <w:rsid w:val="00AB26A4"/>
    <w:rsid w:val="00AB2D97"/>
    <w:rsid w:val="00AB37EA"/>
    <w:rsid w:val="00AB614E"/>
    <w:rsid w:val="00AB6AA6"/>
    <w:rsid w:val="00AC02F9"/>
    <w:rsid w:val="00AC0DA0"/>
    <w:rsid w:val="00AC1799"/>
    <w:rsid w:val="00AC1A9C"/>
    <w:rsid w:val="00AC1DE7"/>
    <w:rsid w:val="00AC20FD"/>
    <w:rsid w:val="00AC2349"/>
    <w:rsid w:val="00AC2380"/>
    <w:rsid w:val="00AC2BA4"/>
    <w:rsid w:val="00AC2DF1"/>
    <w:rsid w:val="00AC3B54"/>
    <w:rsid w:val="00AC477E"/>
    <w:rsid w:val="00AC505B"/>
    <w:rsid w:val="00AC72F1"/>
    <w:rsid w:val="00AC7AF9"/>
    <w:rsid w:val="00AD029D"/>
    <w:rsid w:val="00AD1FAE"/>
    <w:rsid w:val="00AD2456"/>
    <w:rsid w:val="00AD3091"/>
    <w:rsid w:val="00AD3966"/>
    <w:rsid w:val="00AD3D93"/>
    <w:rsid w:val="00AD482F"/>
    <w:rsid w:val="00AD5F2B"/>
    <w:rsid w:val="00AD648F"/>
    <w:rsid w:val="00AD653D"/>
    <w:rsid w:val="00AD6A39"/>
    <w:rsid w:val="00AD748A"/>
    <w:rsid w:val="00AE043E"/>
    <w:rsid w:val="00AE0C4D"/>
    <w:rsid w:val="00AE27E0"/>
    <w:rsid w:val="00AE2FAB"/>
    <w:rsid w:val="00AE7130"/>
    <w:rsid w:val="00AE71A7"/>
    <w:rsid w:val="00AE72E8"/>
    <w:rsid w:val="00AE73AC"/>
    <w:rsid w:val="00AE7C7B"/>
    <w:rsid w:val="00AF0223"/>
    <w:rsid w:val="00AF0641"/>
    <w:rsid w:val="00AF147C"/>
    <w:rsid w:val="00AF2282"/>
    <w:rsid w:val="00AF26A2"/>
    <w:rsid w:val="00AF28D9"/>
    <w:rsid w:val="00AF3177"/>
    <w:rsid w:val="00AF651D"/>
    <w:rsid w:val="00AF6E2D"/>
    <w:rsid w:val="00AF7A19"/>
    <w:rsid w:val="00B0058C"/>
    <w:rsid w:val="00B01BF6"/>
    <w:rsid w:val="00B02F61"/>
    <w:rsid w:val="00B039E9"/>
    <w:rsid w:val="00B0459C"/>
    <w:rsid w:val="00B04DFE"/>
    <w:rsid w:val="00B04F93"/>
    <w:rsid w:val="00B0549D"/>
    <w:rsid w:val="00B057B4"/>
    <w:rsid w:val="00B05B79"/>
    <w:rsid w:val="00B0675A"/>
    <w:rsid w:val="00B0685F"/>
    <w:rsid w:val="00B06B1F"/>
    <w:rsid w:val="00B11005"/>
    <w:rsid w:val="00B11887"/>
    <w:rsid w:val="00B11DE4"/>
    <w:rsid w:val="00B11F15"/>
    <w:rsid w:val="00B120A3"/>
    <w:rsid w:val="00B1241F"/>
    <w:rsid w:val="00B13BC8"/>
    <w:rsid w:val="00B149CB"/>
    <w:rsid w:val="00B14F79"/>
    <w:rsid w:val="00B15009"/>
    <w:rsid w:val="00B167DF"/>
    <w:rsid w:val="00B1735B"/>
    <w:rsid w:val="00B17822"/>
    <w:rsid w:val="00B21CC6"/>
    <w:rsid w:val="00B223F9"/>
    <w:rsid w:val="00B22426"/>
    <w:rsid w:val="00B224F0"/>
    <w:rsid w:val="00B232CB"/>
    <w:rsid w:val="00B24723"/>
    <w:rsid w:val="00B24B93"/>
    <w:rsid w:val="00B268C1"/>
    <w:rsid w:val="00B302B4"/>
    <w:rsid w:val="00B304B8"/>
    <w:rsid w:val="00B30628"/>
    <w:rsid w:val="00B30753"/>
    <w:rsid w:val="00B317A9"/>
    <w:rsid w:val="00B319EC"/>
    <w:rsid w:val="00B33C14"/>
    <w:rsid w:val="00B33DDB"/>
    <w:rsid w:val="00B355D8"/>
    <w:rsid w:val="00B361A2"/>
    <w:rsid w:val="00B36804"/>
    <w:rsid w:val="00B36D27"/>
    <w:rsid w:val="00B36D84"/>
    <w:rsid w:val="00B37A45"/>
    <w:rsid w:val="00B40C8C"/>
    <w:rsid w:val="00B41777"/>
    <w:rsid w:val="00B41970"/>
    <w:rsid w:val="00B41C72"/>
    <w:rsid w:val="00B421D6"/>
    <w:rsid w:val="00B4277C"/>
    <w:rsid w:val="00B42A86"/>
    <w:rsid w:val="00B42B5B"/>
    <w:rsid w:val="00B43A0B"/>
    <w:rsid w:val="00B444F0"/>
    <w:rsid w:val="00B4672D"/>
    <w:rsid w:val="00B47C23"/>
    <w:rsid w:val="00B50A48"/>
    <w:rsid w:val="00B50D76"/>
    <w:rsid w:val="00B52730"/>
    <w:rsid w:val="00B53D11"/>
    <w:rsid w:val="00B54A6A"/>
    <w:rsid w:val="00B551BD"/>
    <w:rsid w:val="00B56FEE"/>
    <w:rsid w:val="00B56FFB"/>
    <w:rsid w:val="00B60277"/>
    <w:rsid w:val="00B60ECA"/>
    <w:rsid w:val="00B613E8"/>
    <w:rsid w:val="00B6323C"/>
    <w:rsid w:val="00B63516"/>
    <w:rsid w:val="00B6408B"/>
    <w:rsid w:val="00B64375"/>
    <w:rsid w:val="00B65264"/>
    <w:rsid w:val="00B65785"/>
    <w:rsid w:val="00B66F52"/>
    <w:rsid w:val="00B67528"/>
    <w:rsid w:val="00B6793A"/>
    <w:rsid w:val="00B701FD"/>
    <w:rsid w:val="00B71178"/>
    <w:rsid w:val="00B712E4"/>
    <w:rsid w:val="00B732A2"/>
    <w:rsid w:val="00B73591"/>
    <w:rsid w:val="00B74427"/>
    <w:rsid w:val="00B7470D"/>
    <w:rsid w:val="00B74E4D"/>
    <w:rsid w:val="00B751C0"/>
    <w:rsid w:val="00B7678B"/>
    <w:rsid w:val="00B8191F"/>
    <w:rsid w:val="00B8237D"/>
    <w:rsid w:val="00B826DE"/>
    <w:rsid w:val="00B83113"/>
    <w:rsid w:val="00B83839"/>
    <w:rsid w:val="00B842B4"/>
    <w:rsid w:val="00B84C1C"/>
    <w:rsid w:val="00B84DA5"/>
    <w:rsid w:val="00B86EF3"/>
    <w:rsid w:val="00B9100F"/>
    <w:rsid w:val="00B926A2"/>
    <w:rsid w:val="00B93F5E"/>
    <w:rsid w:val="00B9415A"/>
    <w:rsid w:val="00B95AB8"/>
    <w:rsid w:val="00B97CA6"/>
    <w:rsid w:val="00BA2956"/>
    <w:rsid w:val="00BA2CFE"/>
    <w:rsid w:val="00BA304F"/>
    <w:rsid w:val="00BA4A34"/>
    <w:rsid w:val="00BA694B"/>
    <w:rsid w:val="00BA7050"/>
    <w:rsid w:val="00BA7A12"/>
    <w:rsid w:val="00BA7F96"/>
    <w:rsid w:val="00BB0E1F"/>
    <w:rsid w:val="00BB297B"/>
    <w:rsid w:val="00BB3BB0"/>
    <w:rsid w:val="00BB3D94"/>
    <w:rsid w:val="00BB407A"/>
    <w:rsid w:val="00BB4657"/>
    <w:rsid w:val="00BB47A6"/>
    <w:rsid w:val="00BB5468"/>
    <w:rsid w:val="00BB65C2"/>
    <w:rsid w:val="00BB6A7F"/>
    <w:rsid w:val="00BB6F4C"/>
    <w:rsid w:val="00BC0E6B"/>
    <w:rsid w:val="00BC0F5D"/>
    <w:rsid w:val="00BC20F8"/>
    <w:rsid w:val="00BC22A2"/>
    <w:rsid w:val="00BC23EE"/>
    <w:rsid w:val="00BC3189"/>
    <w:rsid w:val="00BC44B6"/>
    <w:rsid w:val="00BC50F9"/>
    <w:rsid w:val="00BC6E0B"/>
    <w:rsid w:val="00BD05A5"/>
    <w:rsid w:val="00BD1F70"/>
    <w:rsid w:val="00BD2274"/>
    <w:rsid w:val="00BD26B6"/>
    <w:rsid w:val="00BD390C"/>
    <w:rsid w:val="00BD55DB"/>
    <w:rsid w:val="00BD66B9"/>
    <w:rsid w:val="00BD6E72"/>
    <w:rsid w:val="00BE1015"/>
    <w:rsid w:val="00BE2651"/>
    <w:rsid w:val="00BE33FD"/>
    <w:rsid w:val="00BE3C44"/>
    <w:rsid w:val="00BE55C6"/>
    <w:rsid w:val="00BE69E4"/>
    <w:rsid w:val="00BE6D06"/>
    <w:rsid w:val="00BF05F9"/>
    <w:rsid w:val="00BF111F"/>
    <w:rsid w:val="00BF167E"/>
    <w:rsid w:val="00BF2F3C"/>
    <w:rsid w:val="00BF33BC"/>
    <w:rsid w:val="00BF4889"/>
    <w:rsid w:val="00BF5902"/>
    <w:rsid w:val="00BF5ACC"/>
    <w:rsid w:val="00BF5F4D"/>
    <w:rsid w:val="00BF6361"/>
    <w:rsid w:val="00BF655D"/>
    <w:rsid w:val="00BF6E44"/>
    <w:rsid w:val="00BF7FB7"/>
    <w:rsid w:val="00C009BA"/>
    <w:rsid w:val="00C009C3"/>
    <w:rsid w:val="00C020A5"/>
    <w:rsid w:val="00C035FF"/>
    <w:rsid w:val="00C046BE"/>
    <w:rsid w:val="00C05FF0"/>
    <w:rsid w:val="00C0764A"/>
    <w:rsid w:val="00C107DF"/>
    <w:rsid w:val="00C10E82"/>
    <w:rsid w:val="00C11C86"/>
    <w:rsid w:val="00C12D77"/>
    <w:rsid w:val="00C12F5C"/>
    <w:rsid w:val="00C16176"/>
    <w:rsid w:val="00C1748E"/>
    <w:rsid w:val="00C2103C"/>
    <w:rsid w:val="00C21CF0"/>
    <w:rsid w:val="00C24A86"/>
    <w:rsid w:val="00C26AA0"/>
    <w:rsid w:val="00C27931"/>
    <w:rsid w:val="00C27B8C"/>
    <w:rsid w:val="00C33B4F"/>
    <w:rsid w:val="00C3407D"/>
    <w:rsid w:val="00C340FF"/>
    <w:rsid w:val="00C34EB5"/>
    <w:rsid w:val="00C358F7"/>
    <w:rsid w:val="00C36DED"/>
    <w:rsid w:val="00C3726A"/>
    <w:rsid w:val="00C40F0E"/>
    <w:rsid w:val="00C429A0"/>
    <w:rsid w:val="00C42AC4"/>
    <w:rsid w:val="00C43F21"/>
    <w:rsid w:val="00C4409A"/>
    <w:rsid w:val="00C44168"/>
    <w:rsid w:val="00C443D2"/>
    <w:rsid w:val="00C44441"/>
    <w:rsid w:val="00C444CC"/>
    <w:rsid w:val="00C448EC"/>
    <w:rsid w:val="00C4539E"/>
    <w:rsid w:val="00C47F0E"/>
    <w:rsid w:val="00C50A06"/>
    <w:rsid w:val="00C5131D"/>
    <w:rsid w:val="00C52333"/>
    <w:rsid w:val="00C53EDA"/>
    <w:rsid w:val="00C54BBA"/>
    <w:rsid w:val="00C556AA"/>
    <w:rsid w:val="00C564BC"/>
    <w:rsid w:val="00C5663E"/>
    <w:rsid w:val="00C6090E"/>
    <w:rsid w:val="00C616B2"/>
    <w:rsid w:val="00C61A59"/>
    <w:rsid w:val="00C61D2B"/>
    <w:rsid w:val="00C6253C"/>
    <w:rsid w:val="00C62C23"/>
    <w:rsid w:val="00C631BA"/>
    <w:rsid w:val="00C634BF"/>
    <w:rsid w:val="00C637B6"/>
    <w:rsid w:val="00C64C7F"/>
    <w:rsid w:val="00C65496"/>
    <w:rsid w:val="00C6579E"/>
    <w:rsid w:val="00C65E5D"/>
    <w:rsid w:val="00C66BE9"/>
    <w:rsid w:val="00C71A2C"/>
    <w:rsid w:val="00C72B55"/>
    <w:rsid w:val="00C7389F"/>
    <w:rsid w:val="00C7499A"/>
    <w:rsid w:val="00C752C9"/>
    <w:rsid w:val="00C768AA"/>
    <w:rsid w:val="00C771A3"/>
    <w:rsid w:val="00C7754E"/>
    <w:rsid w:val="00C77F7B"/>
    <w:rsid w:val="00C80F7F"/>
    <w:rsid w:val="00C8142B"/>
    <w:rsid w:val="00C8213A"/>
    <w:rsid w:val="00C82252"/>
    <w:rsid w:val="00C829AE"/>
    <w:rsid w:val="00C8327A"/>
    <w:rsid w:val="00C83D76"/>
    <w:rsid w:val="00C84587"/>
    <w:rsid w:val="00C86010"/>
    <w:rsid w:val="00C86CD7"/>
    <w:rsid w:val="00C871D7"/>
    <w:rsid w:val="00C878CA"/>
    <w:rsid w:val="00C87CB8"/>
    <w:rsid w:val="00C87EA4"/>
    <w:rsid w:val="00C905C3"/>
    <w:rsid w:val="00C90C65"/>
    <w:rsid w:val="00C9250E"/>
    <w:rsid w:val="00C932B4"/>
    <w:rsid w:val="00C93ACA"/>
    <w:rsid w:val="00C94C8E"/>
    <w:rsid w:val="00C95489"/>
    <w:rsid w:val="00C9727D"/>
    <w:rsid w:val="00C97B48"/>
    <w:rsid w:val="00CA0822"/>
    <w:rsid w:val="00CA1555"/>
    <w:rsid w:val="00CA15CE"/>
    <w:rsid w:val="00CA1B80"/>
    <w:rsid w:val="00CA1B83"/>
    <w:rsid w:val="00CA25CB"/>
    <w:rsid w:val="00CA4C2C"/>
    <w:rsid w:val="00CA6257"/>
    <w:rsid w:val="00CA6342"/>
    <w:rsid w:val="00CA6991"/>
    <w:rsid w:val="00CA7A39"/>
    <w:rsid w:val="00CB0505"/>
    <w:rsid w:val="00CB0ABB"/>
    <w:rsid w:val="00CB1124"/>
    <w:rsid w:val="00CB133F"/>
    <w:rsid w:val="00CB1388"/>
    <w:rsid w:val="00CB39CD"/>
    <w:rsid w:val="00CB3DC3"/>
    <w:rsid w:val="00CB449F"/>
    <w:rsid w:val="00CB4591"/>
    <w:rsid w:val="00CB4FB7"/>
    <w:rsid w:val="00CB548F"/>
    <w:rsid w:val="00CB58DC"/>
    <w:rsid w:val="00CB5B19"/>
    <w:rsid w:val="00CB6229"/>
    <w:rsid w:val="00CB7281"/>
    <w:rsid w:val="00CB7FC8"/>
    <w:rsid w:val="00CC3D3F"/>
    <w:rsid w:val="00CC3EA9"/>
    <w:rsid w:val="00CC4716"/>
    <w:rsid w:val="00CC582E"/>
    <w:rsid w:val="00CC5DF1"/>
    <w:rsid w:val="00CC784B"/>
    <w:rsid w:val="00CD0CED"/>
    <w:rsid w:val="00CD1348"/>
    <w:rsid w:val="00CD1824"/>
    <w:rsid w:val="00CD20A6"/>
    <w:rsid w:val="00CD23B4"/>
    <w:rsid w:val="00CD2C19"/>
    <w:rsid w:val="00CD350F"/>
    <w:rsid w:val="00CD3540"/>
    <w:rsid w:val="00CD42AC"/>
    <w:rsid w:val="00CD42C4"/>
    <w:rsid w:val="00CD4308"/>
    <w:rsid w:val="00CD4CCB"/>
    <w:rsid w:val="00CD658A"/>
    <w:rsid w:val="00CD67A0"/>
    <w:rsid w:val="00CD6EAF"/>
    <w:rsid w:val="00CD7074"/>
    <w:rsid w:val="00CE15C5"/>
    <w:rsid w:val="00CE23F7"/>
    <w:rsid w:val="00CE3086"/>
    <w:rsid w:val="00CE4C04"/>
    <w:rsid w:val="00CE4C0C"/>
    <w:rsid w:val="00CE56A8"/>
    <w:rsid w:val="00CE56F5"/>
    <w:rsid w:val="00CE5F6A"/>
    <w:rsid w:val="00CE642A"/>
    <w:rsid w:val="00CE6D56"/>
    <w:rsid w:val="00CE7447"/>
    <w:rsid w:val="00CF16E7"/>
    <w:rsid w:val="00CF18E7"/>
    <w:rsid w:val="00CF1E42"/>
    <w:rsid w:val="00CF4096"/>
    <w:rsid w:val="00CF4D79"/>
    <w:rsid w:val="00CF4F4B"/>
    <w:rsid w:val="00CF5FAD"/>
    <w:rsid w:val="00CF6BAB"/>
    <w:rsid w:val="00D01A02"/>
    <w:rsid w:val="00D02701"/>
    <w:rsid w:val="00D02919"/>
    <w:rsid w:val="00D03D5A"/>
    <w:rsid w:val="00D040D1"/>
    <w:rsid w:val="00D06151"/>
    <w:rsid w:val="00D06984"/>
    <w:rsid w:val="00D109FA"/>
    <w:rsid w:val="00D10F51"/>
    <w:rsid w:val="00D1188A"/>
    <w:rsid w:val="00D131B7"/>
    <w:rsid w:val="00D13664"/>
    <w:rsid w:val="00D13F81"/>
    <w:rsid w:val="00D16471"/>
    <w:rsid w:val="00D20894"/>
    <w:rsid w:val="00D20CDF"/>
    <w:rsid w:val="00D20EA3"/>
    <w:rsid w:val="00D21F18"/>
    <w:rsid w:val="00D22504"/>
    <w:rsid w:val="00D22B75"/>
    <w:rsid w:val="00D23C7F"/>
    <w:rsid w:val="00D23E95"/>
    <w:rsid w:val="00D24C60"/>
    <w:rsid w:val="00D24E07"/>
    <w:rsid w:val="00D2609F"/>
    <w:rsid w:val="00D27D40"/>
    <w:rsid w:val="00D27FB2"/>
    <w:rsid w:val="00D27FC7"/>
    <w:rsid w:val="00D3157F"/>
    <w:rsid w:val="00D323BC"/>
    <w:rsid w:val="00D32E97"/>
    <w:rsid w:val="00D3329E"/>
    <w:rsid w:val="00D342CF"/>
    <w:rsid w:val="00D342EE"/>
    <w:rsid w:val="00D34B70"/>
    <w:rsid w:val="00D35551"/>
    <w:rsid w:val="00D3686C"/>
    <w:rsid w:val="00D37C5F"/>
    <w:rsid w:val="00D40630"/>
    <w:rsid w:val="00D41462"/>
    <w:rsid w:val="00D4174B"/>
    <w:rsid w:val="00D41817"/>
    <w:rsid w:val="00D420FC"/>
    <w:rsid w:val="00D442F0"/>
    <w:rsid w:val="00D449BA"/>
    <w:rsid w:val="00D44C7A"/>
    <w:rsid w:val="00D45EA9"/>
    <w:rsid w:val="00D47A56"/>
    <w:rsid w:val="00D51AEF"/>
    <w:rsid w:val="00D51E5C"/>
    <w:rsid w:val="00D5236D"/>
    <w:rsid w:val="00D540CA"/>
    <w:rsid w:val="00D54350"/>
    <w:rsid w:val="00D544F8"/>
    <w:rsid w:val="00D54C79"/>
    <w:rsid w:val="00D54D9C"/>
    <w:rsid w:val="00D54F6F"/>
    <w:rsid w:val="00D55109"/>
    <w:rsid w:val="00D559D9"/>
    <w:rsid w:val="00D55A38"/>
    <w:rsid w:val="00D57104"/>
    <w:rsid w:val="00D57905"/>
    <w:rsid w:val="00D57920"/>
    <w:rsid w:val="00D57EB0"/>
    <w:rsid w:val="00D605B3"/>
    <w:rsid w:val="00D60D14"/>
    <w:rsid w:val="00D616AF"/>
    <w:rsid w:val="00D61DF0"/>
    <w:rsid w:val="00D628AC"/>
    <w:rsid w:val="00D62DE9"/>
    <w:rsid w:val="00D63A4E"/>
    <w:rsid w:val="00D6482E"/>
    <w:rsid w:val="00D64EA6"/>
    <w:rsid w:val="00D65D90"/>
    <w:rsid w:val="00D6620F"/>
    <w:rsid w:val="00D669BC"/>
    <w:rsid w:val="00D70250"/>
    <w:rsid w:val="00D706B5"/>
    <w:rsid w:val="00D71266"/>
    <w:rsid w:val="00D7186D"/>
    <w:rsid w:val="00D728C2"/>
    <w:rsid w:val="00D72A88"/>
    <w:rsid w:val="00D731BA"/>
    <w:rsid w:val="00D73789"/>
    <w:rsid w:val="00D73E6F"/>
    <w:rsid w:val="00D74776"/>
    <w:rsid w:val="00D7531F"/>
    <w:rsid w:val="00D75697"/>
    <w:rsid w:val="00D75E0E"/>
    <w:rsid w:val="00D76002"/>
    <w:rsid w:val="00D774C1"/>
    <w:rsid w:val="00D8080C"/>
    <w:rsid w:val="00D80B09"/>
    <w:rsid w:val="00D81AC2"/>
    <w:rsid w:val="00D8233B"/>
    <w:rsid w:val="00D83FFF"/>
    <w:rsid w:val="00D8478B"/>
    <w:rsid w:val="00D84D83"/>
    <w:rsid w:val="00D84FD9"/>
    <w:rsid w:val="00D876CA"/>
    <w:rsid w:val="00D87C45"/>
    <w:rsid w:val="00D906BD"/>
    <w:rsid w:val="00D914F3"/>
    <w:rsid w:val="00D92454"/>
    <w:rsid w:val="00D92CC0"/>
    <w:rsid w:val="00D93529"/>
    <w:rsid w:val="00D9495D"/>
    <w:rsid w:val="00D94EC6"/>
    <w:rsid w:val="00D954A2"/>
    <w:rsid w:val="00D9733C"/>
    <w:rsid w:val="00D97609"/>
    <w:rsid w:val="00DA0722"/>
    <w:rsid w:val="00DA1A67"/>
    <w:rsid w:val="00DA2E17"/>
    <w:rsid w:val="00DA3DA1"/>
    <w:rsid w:val="00DA4A9C"/>
    <w:rsid w:val="00DA53B9"/>
    <w:rsid w:val="00DA5B95"/>
    <w:rsid w:val="00DA5C51"/>
    <w:rsid w:val="00DA6ADF"/>
    <w:rsid w:val="00DA6B62"/>
    <w:rsid w:val="00DB0D68"/>
    <w:rsid w:val="00DB2809"/>
    <w:rsid w:val="00DB2B25"/>
    <w:rsid w:val="00DB3EC5"/>
    <w:rsid w:val="00DB4379"/>
    <w:rsid w:val="00DB488F"/>
    <w:rsid w:val="00DB4D25"/>
    <w:rsid w:val="00DB565D"/>
    <w:rsid w:val="00DB5A55"/>
    <w:rsid w:val="00DB5D52"/>
    <w:rsid w:val="00DB6840"/>
    <w:rsid w:val="00DC06F3"/>
    <w:rsid w:val="00DC1B00"/>
    <w:rsid w:val="00DC1CE2"/>
    <w:rsid w:val="00DC2394"/>
    <w:rsid w:val="00DC4564"/>
    <w:rsid w:val="00DC6069"/>
    <w:rsid w:val="00DC6786"/>
    <w:rsid w:val="00DC6CF2"/>
    <w:rsid w:val="00DC7CF3"/>
    <w:rsid w:val="00DC7E42"/>
    <w:rsid w:val="00DD059E"/>
    <w:rsid w:val="00DD0BAA"/>
    <w:rsid w:val="00DD20D2"/>
    <w:rsid w:val="00DD229B"/>
    <w:rsid w:val="00DD270A"/>
    <w:rsid w:val="00DD2836"/>
    <w:rsid w:val="00DD2E0C"/>
    <w:rsid w:val="00DD355D"/>
    <w:rsid w:val="00DD432A"/>
    <w:rsid w:val="00DD454F"/>
    <w:rsid w:val="00DD542F"/>
    <w:rsid w:val="00DD5572"/>
    <w:rsid w:val="00DD74F8"/>
    <w:rsid w:val="00DE02A9"/>
    <w:rsid w:val="00DE02AB"/>
    <w:rsid w:val="00DE0694"/>
    <w:rsid w:val="00DE2E88"/>
    <w:rsid w:val="00DE340C"/>
    <w:rsid w:val="00DE5103"/>
    <w:rsid w:val="00DE5AD8"/>
    <w:rsid w:val="00DE5F8A"/>
    <w:rsid w:val="00DE6950"/>
    <w:rsid w:val="00DE7230"/>
    <w:rsid w:val="00DE7B45"/>
    <w:rsid w:val="00DE7F6C"/>
    <w:rsid w:val="00DF0367"/>
    <w:rsid w:val="00DF0EBD"/>
    <w:rsid w:val="00DF100A"/>
    <w:rsid w:val="00DF11A7"/>
    <w:rsid w:val="00DF1385"/>
    <w:rsid w:val="00DF149E"/>
    <w:rsid w:val="00DF2395"/>
    <w:rsid w:val="00DF2DE2"/>
    <w:rsid w:val="00DF309A"/>
    <w:rsid w:val="00DF36E9"/>
    <w:rsid w:val="00DF3934"/>
    <w:rsid w:val="00DF397F"/>
    <w:rsid w:val="00DF3AA2"/>
    <w:rsid w:val="00DF4517"/>
    <w:rsid w:val="00DF6F3D"/>
    <w:rsid w:val="00DF7D47"/>
    <w:rsid w:val="00E02ABB"/>
    <w:rsid w:val="00E03252"/>
    <w:rsid w:val="00E0350C"/>
    <w:rsid w:val="00E0429B"/>
    <w:rsid w:val="00E05125"/>
    <w:rsid w:val="00E05361"/>
    <w:rsid w:val="00E06150"/>
    <w:rsid w:val="00E06786"/>
    <w:rsid w:val="00E06820"/>
    <w:rsid w:val="00E06F75"/>
    <w:rsid w:val="00E07AC5"/>
    <w:rsid w:val="00E10FD8"/>
    <w:rsid w:val="00E11ED8"/>
    <w:rsid w:val="00E1325C"/>
    <w:rsid w:val="00E14391"/>
    <w:rsid w:val="00E15354"/>
    <w:rsid w:val="00E16449"/>
    <w:rsid w:val="00E177D9"/>
    <w:rsid w:val="00E21403"/>
    <w:rsid w:val="00E216CA"/>
    <w:rsid w:val="00E21E1D"/>
    <w:rsid w:val="00E221CB"/>
    <w:rsid w:val="00E23D0A"/>
    <w:rsid w:val="00E25A27"/>
    <w:rsid w:val="00E25D9A"/>
    <w:rsid w:val="00E26CA4"/>
    <w:rsid w:val="00E27106"/>
    <w:rsid w:val="00E27176"/>
    <w:rsid w:val="00E273BA"/>
    <w:rsid w:val="00E278EB"/>
    <w:rsid w:val="00E31DE9"/>
    <w:rsid w:val="00E323FA"/>
    <w:rsid w:val="00E33690"/>
    <w:rsid w:val="00E337DB"/>
    <w:rsid w:val="00E34570"/>
    <w:rsid w:val="00E3544A"/>
    <w:rsid w:val="00E3554E"/>
    <w:rsid w:val="00E36C00"/>
    <w:rsid w:val="00E37E81"/>
    <w:rsid w:val="00E4121A"/>
    <w:rsid w:val="00E41AC6"/>
    <w:rsid w:val="00E41D9E"/>
    <w:rsid w:val="00E42FAA"/>
    <w:rsid w:val="00E44034"/>
    <w:rsid w:val="00E44DFD"/>
    <w:rsid w:val="00E45153"/>
    <w:rsid w:val="00E457F6"/>
    <w:rsid w:val="00E45E32"/>
    <w:rsid w:val="00E460B7"/>
    <w:rsid w:val="00E474AD"/>
    <w:rsid w:val="00E500B2"/>
    <w:rsid w:val="00E50F5F"/>
    <w:rsid w:val="00E527C8"/>
    <w:rsid w:val="00E529E1"/>
    <w:rsid w:val="00E52D39"/>
    <w:rsid w:val="00E5398F"/>
    <w:rsid w:val="00E5438C"/>
    <w:rsid w:val="00E55BF6"/>
    <w:rsid w:val="00E56DCF"/>
    <w:rsid w:val="00E578EE"/>
    <w:rsid w:val="00E57D07"/>
    <w:rsid w:val="00E60011"/>
    <w:rsid w:val="00E6020A"/>
    <w:rsid w:val="00E6075A"/>
    <w:rsid w:val="00E6119C"/>
    <w:rsid w:val="00E611D3"/>
    <w:rsid w:val="00E61902"/>
    <w:rsid w:val="00E62AFB"/>
    <w:rsid w:val="00E634CA"/>
    <w:rsid w:val="00E635CF"/>
    <w:rsid w:val="00E64AB7"/>
    <w:rsid w:val="00E65495"/>
    <w:rsid w:val="00E70087"/>
    <w:rsid w:val="00E70231"/>
    <w:rsid w:val="00E70428"/>
    <w:rsid w:val="00E71F2E"/>
    <w:rsid w:val="00E72BFE"/>
    <w:rsid w:val="00E747F3"/>
    <w:rsid w:val="00E74D20"/>
    <w:rsid w:val="00E74D5D"/>
    <w:rsid w:val="00E75638"/>
    <w:rsid w:val="00E75949"/>
    <w:rsid w:val="00E75E2C"/>
    <w:rsid w:val="00E77A56"/>
    <w:rsid w:val="00E8018E"/>
    <w:rsid w:val="00E80B30"/>
    <w:rsid w:val="00E81033"/>
    <w:rsid w:val="00E813FF"/>
    <w:rsid w:val="00E8466D"/>
    <w:rsid w:val="00E85A10"/>
    <w:rsid w:val="00E86103"/>
    <w:rsid w:val="00E863B1"/>
    <w:rsid w:val="00E86CE0"/>
    <w:rsid w:val="00E902F7"/>
    <w:rsid w:val="00E907FC"/>
    <w:rsid w:val="00E90CD6"/>
    <w:rsid w:val="00E91382"/>
    <w:rsid w:val="00E91AAF"/>
    <w:rsid w:val="00E92F08"/>
    <w:rsid w:val="00E94019"/>
    <w:rsid w:val="00E94617"/>
    <w:rsid w:val="00E946F1"/>
    <w:rsid w:val="00E94BFD"/>
    <w:rsid w:val="00E94CCE"/>
    <w:rsid w:val="00E95597"/>
    <w:rsid w:val="00E963DA"/>
    <w:rsid w:val="00E974C0"/>
    <w:rsid w:val="00E9755E"/>
    <w:rsid w:val="00EA0970"/>
    <w:rsid w:val="00EA1180"/>
    <w:rsid w:val="00EA2ACA"/>
    <w:rsid w:val="00EA4907"/>
    <w:rsid w:val="00EA5117"/>
    <w:rsid w:val="00EA636D"/>
    <w:rsid w:val="00EA7E44"/>
    <w:rsid w:val="00EB2740"/>
    <w:rsid w:val="00EB3FB6"/>
    <w:rsid w:val="00EB5900"/>
    <w:rsid w:val="00EB6D20"/>
    <w:rsid w:val="00EB6ED5"/>
    <w:rsid w:val="00EC07CF"/>
    <w:rsid w:val="00EC1411"/>
    <w:rsid w:val="00EC1995"/>
    <w:rsid w:val="00EC1C9C"/>
    <w:rsid w:val="00EC2156"/>
    <w:rsid w:val="00EC2166"/>
    <w:rsid w:val="00EC21F8"/>
    <w:rsid w:val="00EC4FCE"/>
    <w:rsid w:val="00EC5160"/>
    <w:rsid w:val="00EC53F7"/>
    <w:rsid w:val="00EC54D7"/>
    <w:rsid w:val="00EC594C"/>
    <w:rsid w:val="00EC5ACD"/>
    <w:rsid w:val="00EC71E1"/>
    <w:rsid w:val="00EC798E"/>
    <w:rsid w:val="00ED023E"/>
    <w:rsid w:val="00ED0721"/>
    <w:rsid w:val="00ED190A"/>
    <w:rsid w:val="00ED2111"/>
    <w:rsid w:val="00ED633B"/>
    <w:rsid w:val="00ED749D"/>
    <w:rsid w:val="00EE0469"/>
    <w:rsid w:val="00EE0FF3"/>
    <w:rsid w:val="00EE11B5"/>
    <w:rsid w:val="00EE1520"/>
    <w:rsid w:val="00EE1EA6"/>
    <w:rsid w:val="00EE2340"/>
    <w:rsid w:val="00EE2A39"/>
    <w:rsid w:val="00EE37F3"/>
    <w:rsid w:val="00EE3AC4"/>
    <w:rsid w:val="00EE59F6"/>
    <w:rsid w:val="00EE66E5"/>
    <w:rsid w:val="00EE716C"/>
    <w:rsid w:val="00EF0B18"/>
    <w:rsid w:val="00EF20F0"/>
    <w:rsid w:val="00EF2651"/>
    <w:rsid w:val="00EF28C2"/>
    <w:rsid w:val="00EF2ED2"/>
    <w:rsid w:val="00EF3E5E"/>
    <w:rsid w:val="00EF421F"/>
    <w:rsid w:val="00EF575D"/>
    <w:rsid w:val="00EF62CD"/>
    <w:rsid w:val="00EF7288"/>
    <w:rsid w:val="00EF72F6"/>
    <w:rsid w:val="00F01B2B"/>
    <w:rsid w:val="00F02953"/>
    <w:rsid w:val="00F03FBF"/>
    <w:rsid w:val="00F04481"/>
    <w:rsid w:val="00F04919"/>
    <w:rsid w:val="00F05C2A"/>
    <w:rsid w:val="00F07E5A"/>
    <w:rsid w:val="00F10242"/>
    <w:rsid w:val="00F102BF"/>
    <w:rsid w:val="00F10478"/>
    <w:rsid w:val="00F125E6"/>
    <w:rsid w:val="00F12C84"/>
    <w:rsid w:val="00F12E01"/>
    <w:rsid w:val="00F12EBB"/>
    <w:rsid w:val="00F14067"/>
    <w:rsid w:val="00F21892"/>
    <w:rsid w:val="00F21B87"/>
    <w:rsid w:val="00F22475"/>
    <w:rsid w:val="00F234FF"/>
    <w:rsid w:val="00F23942"/>
    <w:rsid w:val="00F25083"/>
    <w:rsid w:val="00F25482"/>
    <w:rsid w:val="00F25B7D"/>
    <w:rsid w:val="00F26BCC"/>
    <w:rsid w:val="00F27385"/>
    <w:rsid w:val="00F27BFD"/>
    <w:rsid w:val="00F30373"/>
    <w:rsid w:val="00F31B94"/>
    <w:rsid w:val="00F32003"/>
    <w:rsid w:val="00F3275B"/>
    <w:rsid w:val="00F33124"/>
    <w:rsid w:val="00F33F34"/>
    <w:rsid w:val="00F36416"/>
    <w:rsid w:val="00F4075E"/>
    <w:rsid w:val="00F4220A"/>
    <w:rsid w:val="00F4266B"/>
    <w:rsid w:val="00F43A2B"/>
    <w:rsid w:val="00F4522B"/>
    <w:rsid w:val="00F50011"/>
    <w:rsid w:val="00F5055E"/>
    <w:rsid w:val="00F506DE"/>
    <w:rsid w:val="00F50DCD"/>
    <w:rsid w:val="00F51E18"/>
    <w:rsid w:val="00F521DB"/>
    <w:rsid w:val="00F52706"/>
    <w:rsid w:val="00F53855"/>
    <w:rsid w:val="00F54B33"/>
    <w:rsid w:val="00F57D29"/>
    <w:rsid w:val="00F6032C"/>
    <w:rsid w:val="00F606B2"/>
    <w:rsid w:val="00F62839"/>
    <w:rsid w:val="00F63595"/>
    <w:rsid w:val="00F63DD2"/>
    <w:rsid w:val="00F653B2"/>
    <w:rsid w:val="00F65B09"/>
    <w:rsid w:val="00F65C4C"/>
    <w:rsid w:val="00F65F40"/>
    <w:rsid w:val="00F66585"/>
    <w:rsid w:val="00F66B8C"/>
    <w:rsid w:val="00F673FC"/>
    <w:rsid w:val="00F67867"/>
    <w:rsid w:val="00F67B1B"/>
    <w:rsid w:val="00F67D9E"/>
    <w:rsid w:val="00F70E85"/>
    <w:rsid w:val="00F70E97"/>
    <w:rsid w:val="00F7188C"/>
    <w:rsid w:val="00F729F7"/>
    <w:rsid w:val="00F72ABE"/>
    <w:rsid w:val="00F747DB"/>
    <w:rsid w:val="00F77BBB"/>
    <w:rsid w:val="00F77E16"/>
    <w:rsid w:val="00F77FB4"/>
    <w:rsid w:val="00F82428"/>
    <w:rsid w:val="00F838B0"/>
    <w:rsid w:val="00F83C0E"/>
    <w:rsid w:val="00F84746"/>
    <w:rsid w:val="00F84908"/>
    <w:rsid w:val="00F84D86"/>
    <w:rsid w:val="00F84F15"/>
    <w:rsid w:val="00F85D32"/>
    <w:rsid w:val="00F86641"/>
    <w:rsid w:val="00F87320"/>
    <w:rsid w:val="00F87424"/>
    <w:rsid w:val="00F91060"/>
    <w:rsid w:val="00F920C4"/>
    <w:rsid w:val="00F931DB"/>
    <w:rsid w:val="00F95FAD"/>
    <w:rsid w:val="00F9617B"/>
    <w:rsid w:val="00F96686"/>
    <w:rsid w:val="00F97FF3"/>
    <w:rsid w:val="00FA0E2F"/>
    <w:rsid w:val="00FA0F38"/>
    <w:rsid w:val="00FA0F91"/>
    <w:rsid w:val="00FA19C3"/>
    <w:rsid w:val="00FA297C"/>
    <w:rsid w:val="00FA3CDD"/>
    <w:rsid w:val="00FA46A6"/>
    <w:rsid w:val="00FA69D6"/>
    <w:rsid w:val="00FA7CBA"/>
    <w:rsid w:val="00FB1BE3"/>
    <w:rsid w:val="00FB2656"/>
    <w:rsid w:val="00FB29EA"/>
    <w:rsid w:val="00FB3161"/>
    <w:rsid w:val="00FB359F"/>
    <w:rsid w:val="00FB3B01"/>
    <w:rsid w:val="00FB47E2"/>
    <w:rsid w:val="00FB515C"/>
    <w:rsid w:val="00FB5913"/>
    <w:rsid w:val="00FB7F2B"/>
    <w:rsid w:val="00FC10C9"/>
    <w:rsid w:val="00FC1481"/>
    <w:rsid w:val="00FC1D8C"/>
    <w:rsid w:val="00FC1F50"/>
    <w:rsid w:val="00FC28A8"/>
    <w:rsid w:val="00FC28F5"/>
    <w:rsid w:val="00FC41C7"/>
    <w:rsid w:val="00FC4654"/>
    <w:rsid w:val="00FC63C4"/>
    <w:rsid w:val="00FC6801"/>
    <w:rsid w:val="00FD1281"/>
    <w:rsid w:val="00FD1D41"/>
    <w:rsid w:val="00FD2841"/>
    <w:rsid w:val="00FD3906"/>
    <w:rsid w:val="00FD4929"/>
    <w:rsid w:val="00FD498A"/>
    <w:rsid w:val="00FD4F40"/>
    <w:rsid w:val="00FD5AB0"/>
    <w:rsid w:val="00FD6FFE"/>
    <w:rsid w:val="00FE0201"/>
    <w:rsid w:val="00FE0211"/>
    <w:rsid w:val="00FE3397"/>
    <w:rsid w:val="00FE36B6"/>
    <w:rsid w:val="00FE5846"/>
    <w:rsid w:val="00FE5E01"/>
    <w:rsid w:val="00FE6269"/>
    <w:rsid w:val="00FE67BA"/>
    <w:rsid w:val="00FE69A0"/>
    <w:rsid w:val="00FE75D4"/>
    <w:rsid w:val="00FF025C"/>
    <w:rsid w:val="00FF0A2A"/>
    <w:rsid w:val="00FF0B29"/>
    <w:rsid w:val="00FF1EC3"/>
    <w:rsid w:val="00FF20C7"/>
    <w:rsid w:val="00FF22BE"/>
    <w:rsid w:val="00FF3467"/>
    <w:rsid w:val="00FF372B"/>
    <w:rsid w:val="00FF3833"/>
    <w:rsid w:val="00FF4A26"/>
    <w:rsid w:val="00FF5B58"/>
    <w:rsid w:val="00F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01011"/>
  <w15:chartTrackingRefBased/>
  <w15:docId w15:val="{A47B8C03-5680-4D91-9C6C-227E6594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82"/>
    <w:pPr>
      <w:widowControl w:val="0"/>
    </w:pPr>
    <w:rPr>
      <w:sz w:val="24"/>
      <w:szCs w:val="24"/>
    </w:rPr>
  </w:style>
  <w:style w:type="paragraph" w:styleId="Heading1">
    <w:name w:val="heading 1"/>
    <w:basedOn w:val="Normal"/>
    <w:next w:val="Normal"/>
    <w:link w:val="Heading1Char"/>
    <w:uiPriority w:val="9"/>
    <w:qFormat/>
    <w:rsid w:val="0081007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6734C7"/>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6D240B"/>
    <w:pPr>
      <w:widowControl/>
      <w:spacing w:before="225" w:after="225"/>
      <w:outlineLvl w:val="2"/>
    </w:pPr>
    <w:rPr>
      <w:b/>
      <w:bCs/>
      <w:color w:val="6666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link w:val="BodyTextChar"/>
    <w:pPr>
      <w:tabs>
        <w:tab w:val="left" w:pos="0"/>
        <w:tab w:val="left" w:pos="9360"/>
      </w:tabs>
      <w:suppressAutoHyphens/>
      <w:jc w:val="both"/>
    </w:pPr>
    <w:rPr>
      <w:color w:val="000000"/>
      <w:spacing w:val="-3"/>
      <w:lang w:val="x-none" w:eastAsia="x-non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5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character" w:customStyle="1" w:styleId="BodyTextChar">
    <w:name w:val="Body Text Char"/>
    <w:link w:val="BodyText"/>
    <w:rsid w:val="00BF4889"/>
    <w:rPr>
      <w:color w:val="000000"/>
      <w:spacing w:val="-3"/>
      <w:sz w:val="24"/>
      <w:szCs w:val="24"/>
    </w:rPr>
  </w:style>
  <w:style w:type="character" w:customStyle="1" w:styleId="st1">
    <w:name w:val="st1"/>
    <w:rsid w:val="00CF4F4B"/>
  </w:style>
  <w:style w:type="character" w:styleId="FollowedHyperlink">
    <w:name w:val="FollowedHyperlink"/>
    <w:uiPriority w:val="99"/>
    <w:semiHidden/>
    <w:unhideWhenUsed/>
    <w:rsid w:val="00216B20"/>
    <w:rPr>
      <w:color w:val="800080"/>
      <w:u w:val="single"/>
    </w:rPr>
  </w:style>
  <w:style w:type="character" w:styleId="Strong">
    <w:name w:val="Strong"/>
    <w:uiPriority w:val="22"/>
    <w:qFormat/>
    <w:rsid w:val="007D53C4"/>
    <w:rPr>
      <w:b/>
      <w:bCs/>
    </w:rPr>
  </w:style>
  <w:style w:type="character" w:customStyle="1" w:styleId="Heading3Char">
    <w:name w:val="Heading 3 Char"/>
    <w:link w:val="Heading3"/>
    <w:uiPriority w:val="9"/>
    <w:rsid w:val="006D240B"/>
    <w:rPr>
      <w:b/>
      <w:bCs/>
      <w:color w:val="666666"/>
      <w:sz w:val="36"/>
      <w:szCs w:val="36"/>
    </w:rPr>
  </w:style>
  <w:style w:type="paragraph" w:styleId="NormalWeb">
    <w:name w:val="Normal (Web)"/>
    <w:basedOn w:val="Normal"/>
    <w:uiPriority w:val="99"/>
    <w:unhideWhenUsed/>
    <w:rsid w:val="006D240B"/>
    <w:pPr>
      <w:widowControl/>
      <w:spacing w:before="150" w:after="225"/>
    </w:pPr>
  </w:style>
  <w:style w:type="paragraph" w:styleId="NoSpacing">
    <w:name w:val="No Spacing"/>
    <w:uiPriority w:val="1"/>
    <w:qFormat/>
    <w:rsid w:val="003468D2"/>
    <w:pPr>
      <w:widowControl w:val="0"/>
    </w:pPr>
    <w:rPr>
      <w:sz w:val="24"/>
      <w:szCs w:val="24"/>
    </w:rPr>
  </w:style>
  <w:style w:type="character" w:styleId="Emphasis">
    <w:name w:val="Emphasis"/>
    <w:uiPriority w:val="20"/>
    <w:qFormat/>
    <w:rsid w:val="00322DEA"/>
    <w:rPr>
      <w:i/>
      <w:iCs/>
    </w:rPr>
  </w:style>
  <w:style w:type="character" w:customStyle="1" w:styleId="unicode">
    <w:name w:val="unicode"/>
    <w:rsid w:val="002D2ADC"/>
  </w:style>
  <w:style w:type="character" w:customStyle="1" w:styleId="FooterChar">
    <w:name w:val="Footer Char"/>
    <w:link w:val="Footer"/>
    <w:uiPriority w:val="99"/>
    <w:rsid w:val="006666F6"/>
    <w:rPr>
      <w:sz w:val="24"/>
      <w:szCs w:val="24"/>
    </w:rPr>
  </w:style>
  <w:style w:type="character" w:customStyle="1" w:styleId="slug-doi">
    <w:name w:val="slug-doi"/>
    <w:rsid w:val="00697063"/>
  </w:style>
  <w:style w:type="character" w:customStyle="1" w:styleId="Heading2Char">
    <w:name w:val="Heading 2 Char"/>
    <w:link w:val="Heading2"/>
    <w:uiPriority w:val="9"/>
    <w:rsid w:val="006734C7"/>
    <w:rPr>
      <w:rFonts w:ascii="Cambria" w:eastAsia="Times New Roman" w:hAnsi="Cambria" w:cs="Times New Roman"/>
      <w:b/>
      <w:bCs/>
      <w:i/>
      <w:iCs/>
      <w:sz w:val="28"/>
      <w:szCs w:val="28"/>
    </w:rPr>
  </w:style>
  <w:style w:type="character" w:styleId="CommentReference">
    <w:name w:val="annotation reference"/>
    <w:uiPriority w:val="99"/>
    <w:semiHidden/>
    <w:unhideWhenUsed/>
    <w:rsid w:val="00432B48"/>
    <w:rPr>
      <w:sz w:val="16"/>
      <w:szCs w:val="16"/>
    </w:rPr>
  </w:style>
  <w:style w:type="paragraph" w:styleId="CommentText">
    <w:name w:val="annotation text"/>
    <w:basedOn w:val="Normal"/>
    <w:link w:val="CommentTextChar"/>
    <w:uiPriority w:val="99"/>
    <w:semiHidden/>
    <w:unhideWhenUsed/>
    <w:rsid w:val="00432B48"/>
    <w:rPr>
      <w:sz w:val="20"/>
      <w:szCs w:val="20"/>
    </w:rPr>
  </w:style>
  <w:style w:type="character" w:customStyle="1" w:styleId="CommentTextChar">
    <w:name w:val="Comment Text Char"/>
    <w:basedOn w:val="DefaultParagraphFont"/>
    <w:link w:val="CommentText"/>
    <w:uiPriority w:val="99"/>
    <w:semiHidden/>
    <w:rsid w:val="00432B48"/>
  </w:style>
  <w:style w:type="paragraph" w:styleId="CommentSubject">
    <w:name w:val="annotation subject"/>
    <w:basedOn w:val="CommentText"/>
    <w:next w:val="CommentText"/>
    <w:link w:val="CommentSubjectChar"/>
    <w:uiPriority w:val="99"/>
    <w:semiHidden/>
    <w:unhideWhenUsed/>
    <w:rsid w:val="00432B48"/>
    <w:rPr>
      <w:b/>
      <w:bCs/>
    </w:rPr>
  </w:style>
  <w:style w:type="character" w:customStyle="1" w:styleId="CommentSubjectChar">
    <w:name w:val="Comment Subject Char"/>
    <w:link w:val="CommentSubject"/>
    <w:uiPriority w:val="99"/>
    <w:semiHidden/>
    <w:rsid w:val="00432B48"/>
    <w:rPr>
      <w:b/>
      <w:bCs/>
    </w:rPr>
  </w:style>
  <w:style w:type="character" w:customStyle="1" w:styleId="Heading1Char">
    <w:name w:val="Heading 1 Char"/>
    <w:link w:val="Heading1"/>
    <w:uiPriority w:val="9"/>
    <w:rsid w:val="0081007A"/>
    <w:rPr>
      <w:rFonts w:ascii="Calibri Light" w:eastAsia="Times New Roman" w:hAnsi="Calibri Light" w:cs="Times New Roman"/>
      <w:b/>
      <w:bCs/>
      <w:kern w:val="32"/>
      <w:sz w:val="32"/>
      <w:szCs w:val="32"/>
    </w:rPr>
  </w:style>
  <w:style w:type="character" w:styleId="HTMLCite">
    <w:name w:val="HTML Cite"/>
    <w:uiPriority w:val="99"/>
    <w:semiHidden/>
    <w:unhideWhenUsed/>
    <w:rsid w:val="00763356"/>
    <w:rPr>
      <w:i/>
      <w:iCs/>
    </w:rPr>
  </w:style>
  <w:style w:type="character" w:styleId="SubtleEmphasis">
    <w:name w:val="Subtle Emphasis"/>
    <w:basedOn w:val="DefaultParagraphFont"/>
    <w:uiPriority w:val="19"/>
    <w:qFormat/>
    <w:rsid w:val="00634B8B"/>
    <w:rPr>
      <w:i/>
      <w:iCs/>
      <w:color w:val="404040" w:themeColor="text1" w:themeTint="BF"/>
    </w:rPr>
  </w:style>
  <w:style w:type="paragraph" w:styleId="ListParagraph">
    <w:name w:val="List Paragraph"/>
    <w:basedOn w:val="Normal"/>
    <w:uiPriority w:val="34"/>
    <w:qFormat/>
    <w:rsid w:val="005242A8"/>
    <w:pPr>
      <w:ind w:left="720"/>
      <w:contextualSpacing/>
    </w:pPr>
  </w:style>
  <w:style w:type="table" w:customStyle="1" w:styleId="TableGrid1">
    <w:name w:val="Table Grid1"/>
    <w:basedOn w:val="TableNormal"/>
    <w:next w:val="TableGrid"/>
    <w:uiPriority w:val="59"/>
    <w:rsid w:val="00574E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2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1494981">
      <w:bodyDiv w:val="1"/>
      <w:marLeft w:val="0"/>
      <w:marRight w:val="0"/>
      <w:marTop w:val="0"/>
      <w:marBottom w:val="0"/>
      <w:divBdr>
        <w:top w:val="none" w:sz="0" w:space="0" w:color="auto"/>
        <w:left w:val="none" w:sz="0" w:space="0" w:color="auto"/>
        <w:bottom w:val="none" w:sz="0" w:space="0" w:color="auto"/>
        <w:right w:val="none" w:sz="0" w:space="0" w:color="auto"/>
      </w:divBdr>
    </w:div>
    <w:div w:id="63914517">
      <w:bodyDiv w:val="1"/>
      <w:marLeft w:val="0"/>
      <w:marRight w:val="0"/>
      <w:marTop w:val="0"/>
      <w:marBottom w:val="0"/>
      <w:divBdr>
        <w:top w:val="none" w:sz="0" w:space="0" w:color="auto"/>
        <w:left w:val="none" w:sz="0" w:space="0" w:color="auto"/>
        <w:bottom w:val="none" w:sz="0" w:space="0" w:color="auto"/>
        <w:right w:val="none" w:sz="0" w:space="0" w:color="auto"/>
      </w:divBdr>
    </w:div>
    <w:div w:id="487596143">
      <w:bodyDiv w:val="1"/>
      <w:marLeft w:val="0"/>
      <w:marRight w:val="0"/>
      <w:marTop w:val="0"/>
      <w:marBottom w:val="0"/>
      <w:divBdr>
        <w:top w:val="none" w:sz="0" w:space="0" w:color="auto"/>
        <w:left w:val="none" w:sz="0" w:space="0" w:color="auto"/>
        <w:bottom w:val="none" w:sz="0" w:space="0" w:color="auto"/>
        <w:right w:val="none" w:sz="0" w:space="0" w:color="auto"/>
      </w:divBdr>
    </w:div>
    <w:div w:id="62050031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91109375">
      <w:bodyDiv w:val="1"/>
      <w:marLeft w:val="0"/>
      <w:marRight w:val="0"/>
      <w:marTop w:val="0"/>
      <w:marBottom w:val="0"/>
      <w:divBdr>
        <w:top w:val="none" w:sz="0" w:space="0" w:color="auto"/>
        <w:left w:val="none" w:sz="0" w:space="0" w:color="auto"/>
        <w:bottom w:val="none" w:sz="0" w:space="0" w:color="auto"/>
        <w:right w:val="none" w:sz="0" w:space="0" w:color="auto"/>
      </w:divBdr>
    </w:div>
    <w:div w:id="691808347">
      <w:bodyDiv w:val="1"/>
      <w:marLeft w:val="0"/>
      <w:marRight w:val="0"/>
      <w:marTop w:val="0"/>
      <w:marBottom w:val="0"/>
      <w:divBdr>
        <w:top w:val="none" w:sz="0" w:space="0" w:color="auto"/>
        <w:left w:val="none" w:sz="0" w:space="0" w:color="auto"/>
        <w:bottom w:val="none" w:sz="0" w:space="0" w:color="auto"/>
        <w:right w:val="none" w:sz="0" w:space="0" w:color="auto"/>
      </w:divBdr>
    </w:div>
    <w:div w:id="789786070">
      <w:bodyDiv w:val="1"/>
      <w:marLeft w:val="0"/>
      <w:marRight w:val="0"/>
      <w:marTop w:val="0"/>
      <w:marBottom w:val="0"/>
      <w:divBdr>
        <w:top w:val="none" w:sz="0" w:space="0" w:color="auto"/>
        <w:left w:val="none" w:sz="0" w:space="0" w:color="auto"/>
        <w:bottom w:val="none" w:sz="0" w:space="0" w:color="auto"/>
        <w:right w:val="none" w:sz="0" w:space="0" w:color="auto"/>
      </w:divBdr>
    </w:div>
    <w:div w:id="810905779">
      <w:bodyDiv w:val="1"/>
      <w:marLeft w:val="0"/>
      <w:marRight w:val="0"/>
      <w:marTop w:val="0"/>
      <w:marBottom w:val="0"/>
      <w:divBdr>
        <w:top w:val="none" w:sz="0" w:space="0" w:color="auto"/>
        <w:left w:val="none" w:sz="0" w:space="0" w:color="auto"/>
        <w:bottom w:val="none" w:sz="0" w:space="0" w:color="auto"/>
        <w:right w:val="none" w:sz="0" w:space="0" w:color="auto"/>
      </w:divBdr>
    </w:div>
    <w:div w:id="838427268">
      <w:bodyDiv w:val="1"/>
      <w:marLeft w:val="0"/>
      <w:marRight w:val="0"/>
      <w:marTop w:val="0"/>
      <w:marBottom w:val="0"/>
      <w:divBdr>
        <w:top w:val="none" w:sz="0" w:space="0" w:color="auto"/>
        <w:left w:val="none" w:sz="0" w:space="0" w:color="auto"/>
        <w:bottom w:val="none" w:sz="0" w:space="0" w:color="auto"/>
        <w:right w:val="none" w:sz="0" w:space="0" w:color="auto"/>
      </w:divBdr>
    </w:div>
    <w:div w:id="952591263">
      <w:bodyDiv w:val="1"/>
      <w:marLeft w:val="0"/>
      <w:marRight w:val="0"/>
      <w:marTop w:val="0"/>
      <w:marBottom w:val="0"/>
      <w:divBdr>
        <w:top w:val="none" w:sz="0" w:space="0" w:color="auto"/>
        <w:left w:val="none" w:sz="0" w:space="0" w:color="auto"/>
        <w:bottom w:val="none" w:sz="0" w:space="0" w:color="auto"/>
        <w:right w:val="none" w:sz="0" w:space="0" w:color="auto"/>
      </w:divBdr>
    </w:div>
    <w:div w:id="956179516">
      <w:bodyDiv w:val="1"/>
      <w:marLeft w:val="0"/>
      <w:marRight w:val="0"/>
      <w:marTop w:val="0"/>
      <w:marBottom w:val="0"/>
      <w:divBdr>
        <w:top w:val="none" w:sz="0" w:space="0" w:color="auto"/>
        <w:left w:val="none" w:sz="0" w:space="0" w:color="auto"/>
        <w:bottom w:val="none" w:sz="0" w:space="0" w:color="auto"/>
        <w:right w:val="none" w:sz="0" w:space="0" w:color="auto"/>
      </w:divBdr>
    </w:div>
    <w:div w:id="1012226173">
      <w:bodyDiv w:val="1"/>
      <w:marLeft w:val="0"/>
      <w:marRight w:val="0"/>
      <w:marTop w:val="100"/>
      <w:marBottom w:val="100"/>
      <w:divBdr>
        <w:top w:val="none" w:sz="0" w:space="0" w:color="auto"/>
        <w:left w:val="none" w:sz="0" w:space="0" w:color="auto"/>
        <w:bottom w:val="none" w:sz="0" w:space="0" w:color="auto"/>
        <w:right w:val="none" w:sz="0" w:space="0" w:color="auto"/>
      </w:divBdr>
      <w:divsChild>
        <w:div w:id="1160659430">
          <w:marLeft w:val="-150"/>
          <w:marRight w:val="0"/>
          <w:marTop w:val="0"/>
          <w:marBottom w:val="0"/>
          <w:divBdr>
            <w:top w:val="none" w:sz="0" w:space="0" w:color="auto"/>
            <w:left w:val="none" w:sz="0" w:space="0" w:color="auto"/>
            <w:bottom w:val="none" w:sz="0" w:space="0" w:color="auto"/>
            <w:right w:val="none" w:sz="0" w:space="0" w:color="auto"/>
          </w:divBdr>
          <w:divsChild>
            <w:div w:id="2107462066">
              <w:marLeft w:val="0"/>
              <w:marRight w:val="0"/>
              <w:marTop w:val="0"/>
              <w:marBottom w:val="0"/>
              <w:divBdr>
                <w:top w:val="none" w:sz="0" w:space="0" w:color="auto"/>
                <w:left w:val="none" w:sz="0" w:space="0" w:color="auto"/>
                <w:bottom w:val="none" w:sz="0" w:space="0" w:color="auto"/>
                <w:right w:val="none" w:sz="0" w:space="0" w:color="auto"/>
              </w:divBdr>
              <w:divsChild>
                <w:div w:id="1598631202">
                  <w:marLeft w:val="0"/>
                  <w:marRight w:val="0"/>
                  <w:marTop w:val="0"/>
                  <w:marBottom w:val="0"/>
                  <w:divBdr>
                    <w:top w:val="none" w:sz="0" w:space="0" w:color="auto"/>
                    <w:left w:val="none" w:sz="0" w:space="0" w:color="auto"/>
                    <w:bottom w:val="none" w:sz="0" w:space="0" w:color="auto"/>
                    <w:right w:val="none" w:sz="0" w:space="0" w:color="auto"/>
                  </w:divBdr>
                  <w:divsChild>
                    <w:div w:id="531380817">
                      <w:marLeft w:val="0"/>
                      <w:marRight w:val="0"/>
                      <w:marTop w:val="0"/>
                      <w:marBottom w:val="0"/>
                      <w:divBdr>
                        <w:top w:val="none" w:sz="0" w:space="0" w:color="auto"/>
                        <w:left w:val="none" w:sz="0" w:space="0" w:color="auto"/>
                        <w:bottom w:val="none" w:sz="0" w:space="0" w:color="auto"/>
                        <w:right w:val="none" w:sz="0" w:space="0" w:color="auto"/>
                      </w:divBdr>
                      <w:divsChild>
                        <w:div w:id="1217086122">
                          <w:marLeft w:val="0"/>
                          <w:marRight w:val="0"/>
                          <w:marTop w:val="0"/>
                          <w:marBottom w:val="0"/>
                          <w:divBdr>
                            <w:top w:val="none" w:sz="0" w:space="0" w:color="auto"/>
                            <w:left w:val="none" w:sz="0" w:space="0" w:color="auto"/>
                            <w:bottom w:val="none" w:sz="0" w:space="0" w:color="auto"/>
                            <w:right w:val="none" w:sz="0" w:space="0" w:color="auto"/>
                          </w:divBdr>
                          <w:divsChild>
                            <w:div w:id="1129468018">
                              <w:marLeft w:val="0"/>
                              <w:marRight w:val="0"/>
                              <w:marTop w:val="0"/>
                              <w:marBottom w:val="0"/>
                              <w:divBdr>
                                <w:top w:val="none" w:sz="0" w:space="0" w:color="auto"/>
                                <w:left w:val="none" w:sz="0" w:space="0" w:color="auto"/>
                                <w:bottom w:val="none" w:sz="0" w:space="0" w:color="auto"/>
                                <w:right w:val="none" w:sz="0" w:space="0" w:color="auto"/>
                              </w:divBdr>
                              <w:divsChild>
                                <w:div w:id="8192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64787">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 w:id="1155879679">
      <w:bodyDiv w:val="1"/>
      <w:marLeft w:val="0"/>
      <w:marRight w:val="0"/>
      <w:marTop w:val="0"/>
      <w:marBottom w:val="0"/>
      <w:divBdr>
        <w:top w:val="none" w:sz="0" w:space="0" w:color="auto"/>
        <w:left w:val="none" w:sz="0" w:space="0" w:color="auto"/>
        <w:bottom w:val="none" w:sz="0" w:space="0" w:color="auto"/>
        <w:right w:val="none" w:sz="0" w:space="0" w:color="auto"/>
      </w:divBdr>
    </w:div>
    <w:div w:id="1213805305">
      <w:bodyDiv w:val="1"/>
      <w:marLeft w:val="0"/>
      <w:marRight w:val="0"/>
      <w:marTop w:val="0"/>
      <w:marBottom w:val="0"/>
      <w:divBdr>
        <w:top w:val="single" w:sz="6" w:space="0" w:color="DDDDDD"/>
        <w:left w:val="single" w:sz="6" w:space="4" w:color="DDDDDD"/>
        <w:bottom w:val="single" w:sz="6" w:space="0" w:color="DDDDDD"/>
        <w:right w:val="single" w:sz="6" w:space="4" w:color="DDDDDD"/>
      </w:divBdr>
      <w:divsChild>
        <w:div w:id="744302146">
          <w:marLeft w:val="0"/>
          <w:marRight w:val="0"/>
          <w:marTop w:val="0"/>
          <w:marBottom w:val="0"/>
          <w:divBdr>
            <w:top w:val="single" w:sz="2" w:space="1" w:color="FFFFFF"/>
            <w:left w:val="single" w:sz="2" w:space="1" w:color="FFFFFF"/>
            <w:bottom w:val="single" w:sz="2" w:space="12" w:color="FFFFFF"/>
            <w:right w:val="single" w:sz="2" w:space="1" w:color="FFFFFF"/>
          </w:divBdr>
        </w:div>
      </w:divsChild>
    </w:div>
    <w:div w:id="1375735967">
      <w:bodyDiv w:val="1"/>
      <w:marLeft w:val="0"/>
      <w:marRight w:val="0"/>
      <w:marTop w:val="0"/>
      <w:marBottom w:val="0"/>
      <w:divBdr>
        <w:top w:val="none" w:sz="0" w:space="0" w:color="auto"/>
        <w:left w:val="none" w:sz="0" w:space="0" w:color="auto"/>
        <w:bottom w:val="none" w:sz="0" w:space="0" w:color="auto"/>
        <w:right w:val="none" w:sz="0" w:space="0" w:color="auto"/>
      </w:divBdr>
    </w:div>
    <w:div w:id="1407533035">
      <w:bodyDiv w:val="1"/>
      <w:marLeft w:val="0"/>
      <w:marRight w:val="0"/>
      <w:marTop w:val="0"/>
      <w:marBottom w:val="0"/>
      <w:divBdr>
        <w:top w:val="none" w:sz="0" w:space="0" w:color="auto"/>
        <w:left w:val="none" w:sz="0" w:space="0" w:color="auto"/>
        <w:bottom w:val="none" w:sz="0" w:space="0" w:color="auto"/>
        <w:right w:val="none" w:sz="0" w:space="0" w:color="auto"/>
      </w:divBdr>
    </w:div>
    <w:div w:id="1448113010">
      <w:bodyDiv w:val="1"/>
      <w:marLeft w:val="0"/>
      <w:marRight w:val="0"/>
      <w:marTop w:val="0"/>
      <w:marBottom w:val="0"/>
      <w:divBdr>
        <w:top w:val="none" w:sz="0" w:space="0" w:color="auto"/>
        <w:left w:val="none" w:sz="0" w:space="0" w:color="auto"/>
        <w:bottom w:val="none" w:sz="0" w:space="0" w:color="auto"/>
        <w:right w:val="none" w:sz="0" w:space="0" w:color="auto"/>
      </w:divBdr>
    </w:div>
    <w:div w:id="1522821621">
      <w:bodyDiv w:val="1"/>
      <w:marLeft w:val="0"/>
      <w:marRight w:val="0"/>
      <w:marTop w:val="0"/>
      <w:marBottom w:val="0"/>
      <w:divBdr>
        <w:top w:val="none" w:sz="0" w:space="0" w:color="auto"/>
        <w:left w:val="none" w:sz="0" w:space="0" w:color="auto"/>
        <w:bottom w:val="none" w:sz="0" w:space="0" w:color="auto"/>
        <w:right w:val="none" w:sz="0" w:space="0" w:color="auto"/>
      </w:divBdr>
    </w:div>
    <w:div w:id="1609122365">
      <w:bodyDiv w:val="1"/>
      <w:marLeft w:val="0"/>
      <w:marRight w:val="0"/>
      <w:marTop w:val="0"/>
      <w:marBottom w:val="0"/>
      <w:divBdr>
        <w:top w:val="none" w:sz="0" w:space="0" w:color="auto"/>
        <w:left w:val="none" w:sz="0" w:space="0" w:color="auto"/>
        <w:bottom w:val="none" w:sz="0" w:space="0" w:color="auto"/>
        <w:right w:val="none" w:sz="0" w:space="0" w:color="auto"/>
      </w:divBdr>
      <w:divsChild>
        <w:div w:id="940726331">
          <w:marLeft w:val="0"/>
          <w:marRight w:val="0"/>
          <w:marTop w:val="0"/>
          <w:marBottom w:val="0"/>
          <w:divBdr>
            <w:top w:val="none" w:sz="0" w:space="0" w:color="auto"/>
            <w:left w:val="none" w:sz="0" w:space="0" w:color="auto"/>
            <w:bottom w:val="none" w:sz="0" w:space="0" w:color="auto"/>
            <w:right w:val="none" w:sz="0" w:space="0" w:color="auto"/>
          </w:divBdr>
          <w:divsChild>
            <w:div w:id="2102329826">
              <w:marLeft w:val="0"/>
              <w:marRight w:val="0"/>
              <w:marTop w:val="0"/>
              <w:marBottom w:val="0"/>
              <w:divBdr>
                <w:top w:val="none" w:sz="0" w:space="0" w:color="auto"/>
                <w:left w:val="none" w:sz="0" w:space="0" w:color="auto"/>
                <w:bottom w:val="none" w:sz="0" w:space="0" w:color="auto"/>
                <w:right w:val="none" w:sz="0" w:space="0" w:color="auto"/>
              </w:divBdr>
              <w:divsChild>
                <w:div w:id="17307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18838">
      <w:bodyDiv w:val="1"/>
      <w:marLeft w:val="0"/>
      <w:marRight w:val="0"/>
      <w:marTop w:val="100"/>
      <w:marBottom w:val="100"/>
      <w:divBdr>
        <w:top w:val="none" w:sz="0" w:space="0" w:color="auto"/>
        <w:left w:val="none" w:sz="0" w:space="0" w:color="auto"/>
        <w:bottom w:val="none" w:sz="0" w:space="0" w:color="auto"/>
        <w:right w:val="none" w:sz="0" w:space="0" w:color="auto"/>
      </w:divBdr>
      <w:divsChild>
        <w:div w:id="1294872145">
          <w:marLeft w:val="-150"/>
          <w:marRight w:val="0"/>
          <w:marTop w:val="0"/>
          <w:marBottom w:val="0"/>
          <w:divBdr>
            <w:top w:val="none" w:sz="0" w:space="0" w:color="auto"/>
            <w:left w:val="none" w:sz="0" w:space="0" w:color="auto"/>
            <w:bottom w:val="none" w:sz="0" w:space="0" w:color="auto"/>
            <w:right w:val="none" w:sz="0" w:space="0" w:color="auto"/>
          </w:divBdr>
          <w:divsChild>
            <w:div w:id="1203901807">
              <w:marLeft w:val="0"/>
              <w:marRight w:val="0"/>
              <w:marTop w:val="0"/>
              <w:marBottom w:val="0"/>
              <w:divBdr>
                <w:top w:val="none" w:sz="0" w:space="0" w:color="auto"/>
                <w:left w:val="none" w:sz="0" w:space="0" w:color="auto"/>
                <w:bottom w:val="none" w:sz="0" w:space="0" w:color="auto"/>
                <w:right w:val="none" w:sz="0" w:space="0" w:color="auto"/>
              </w:divBdr>
              <w:divsChild>
                <w:div w:id="852955843">
                  <w:marLeft w:val="0"/>
                  <w:marRight w:val="0"/>
                  <w:marTop w:val="0"/>
                  <w:marBottom w:val="0"/>
                  <w:divBdr>
                    <w:top w:val="none" w:sz="0" w:space="0" w:color="auto"/>
                    <w:left w:val="none" w:sz="0" w:space="0" w:color="auto"/>
                    <w:bottom w:val="none" w:sz="0" w:space="0" w:color="auto"/>
                    <w:right w:val="none" w:sz="0" w:space="0" w:color="auto"/>
                  </w:divBdr>
                  <w:divsChild>
                    <w:div w:id="935285513">
                      <w:marLeft w:val="0"/>
                      <w:marRight w:val="0"/>
                      <w:marTop w:val="0"/>
                      <w:marBottom w:val="0"/>
                      <w:divBdr>
                        <w:top w:val="none" w:sz="0" w:space="0" w:color="auto"/>
                        <w:left w:val="none" w:sz="0" w:space="0" w:color="auto"/>
                        <w:bottom w:val="none" w:sz="0" w:space="0" w:color="auto"/>
                        <w:right w:val="none" w:sz="0" w:space="0" w:color="auto"/>
                      </w:divBdr>
                      <w:divsChild>
                        <w:div w:id="2100445887">
                          <w:marLeft w:val="0"/>
                          <w:marRight w:val="0"/>
                          <w:marTop w:val="0"/>
                          <w:marBottom w:val="0"/>
                          <w:divBdr>
                            <w:top w:val="none" w:sz="0" w:space="0" w:color="auto"/>
                            <w:left w:val="none" w:sz="0" w:space="0" w:color="auto"/>
                            <w:bottom w:val="none" w:sz="0" w:space="0" w:color="auto"/>
                            <w:right w:val="none" w:sz="0" w:space="0" w:color="auto"/>
                          </w:divBdr>
                          <w:divsChild>
                            <w:div w:id="802774506">
                              <w:marLeft w:val="0"/>
                              <w:marRight w:val="0"/>
                              <w:marTop w:val="0"/>
                              <w:marBottom w:val="0"/>
                              <w:divBdr>
                                <w:top w:val="none" w:sz="0" w:space="0" w:color="auto"/>
                                <w:left w:val="none" w:sz="0" w:space="0" w:color="auto"/>
                                <w:bottom w:val="none" w:sz="0" w:space="0" w:color="auto"/>
                                <w:right w:val="none" w:sz="0" w:space="0" w:color="auto"/>
                              </w:divBdr>
                              <w:divsChild>
                                <w:div w:id="16490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16537">
      <w:bodyDiv w:val="1"/>
      <w:marLeft w:val="0"/>
      <w:marRight w:val="0"/>
      <w:marTop w:val="100"/>
      <w:marBottom w:val="100"/>
      <w:divBdr>
        <w:top w:val="none" w:sz="0" w:space="0" w:color="auto"/>
        <w:left w:val="none" w:sz="0" w:space="0" w:color="auto"/>
        <w:bottom w:val="none" w:sz="0" w:space="0" w:color="auto"/>
        <w:right w:val="none" w:sz="0" w:space="0" w:color="auto"/>
      </w:divBdr>
      <w:divsChild>
        <w:div w:id="1167553236">
          <w:marLeft w:val="-150"/>
          <w:marRight w:val="0"/>
          <w:marTop w:val="0"/>
          <w:marBottom w:val="0"/>
          <w:divBdr>
            <w:top w:val="none" w:sz="0" w:space="0" w:color="auto"/>
            <w:left w:val="none" w:sz="0" w:space="0" w:color="auto"/>
            <w:bottom w:val="none" w:sz="0" w:space="0" w:color="auto"/>
            <w:right w:val="none" w:sz="0" w:space="0" w:color="auto"/>
          </w:divBdr>
          <w:divsChild>
            <w:div w:id="1752851922">
              <w:marLeft w:val="0"/>
              <w:marRight w:val="0"/>
              <w:marTop w:val="0"/>
              <w:marBottom w:val="0"/>
              <w:divBdr>
                <w:top w:val="none" w:sz="0" w:space="0" w:color="auto"/>
                <w:left w:val="none" w:sz="0" w:space="0" w:color="auto"/>
                <w:bottom w:val="none" w:sz="0" w:space="0" w:color="auto"/>
                <w:right w:val="none" w:sz="0" w:space="0" w:color="auto"/>
              </w:divBdr>
              <w:divsChild>
                <w:div w:id="466822713">
                  <w:marLeft w:val="0"/>
                  <w:marRight w:val="0"/>
                  <w:marTop w:val="0"/>
                  <w:marBottom w:val="0"/>
                  <w:divBdr>
                    <w:top w:val="none" w:sz="0" w:space="0" w:color="auto"/>
                    <w:left w:val="none" w:sz="0" w:space="0" w:color="auto"/>
                    <w:bottom w:val="none" w:sz="0" w:space="0" w:color="auto"/>
                    <w:right w:val="none" w:sz="0" w:space="0" w:color="auto"/>
                  </w:divBdr>
                  <w:divsChild>
                    <w:div w:id="2019458815">
                      <w:marLeft w:val="0"/>
                      <w:marRight w:val="0"/>
                      <w:marTop w:val="0"/>
                      <w:marBottom w:val="0"/>
                      <w:divBdr>
                        <w:top w:val="none" w:sz="0" w:space="0" w:color="auto"/>
                        <w:left w:val="none" w:sz="0" w:space="0" w:color="auto"/>
                        <w:bottom w:val="none" w:sz="0" w:space="0" w:color="auto"/>
                        <w:right w:val="none" w:sz="0" w:space="0" w:color="auto"/>
                      </w:divBdr>
                      <w:divsChild>
                        <w:div w:id="979000486">
                          <w:marLeft w:val="0"/>
                          <w:marRight w:val="0"/>
                          <w:marTop w:val="0"/>
                          <w:marBottom w:val="0"/>
                          <w:divBdr>
                            <w:top w:val="none" w:sz="0" w:space="0" w:color="auto"/>
                            <w:left w:val="none" w:sz="0" w:space="0" w:color="auto"/>
                            <w:bottom w:val="none" w:sz="0" w:space="0" w:color="auto"/>
                            <w:right w:val="none" w:sz="0" w:space="0" w:color="auto"/>
                          </w:divBdr>
                          <w:divsChild>
                            <w:div w:id="1065182610">
                              <w:marLeft w:val="0"/>
                              <w:marRight w:val="0"/>
                              <w:marTop w:val="0"/>
                              <w:marBottom w:val="0"/>
                              <w:divBdr>
                                <w:top w:val="none" w:sz="0" w:space="0" w:color="auto"/>
                                <w:left w:val="none" w:sz="0" w:space="0" w:color="auto"/>
                                <w:bottom w:val="none" w:sz="0" w:space="0" w:color="auto"/>
                                <w:right w:val="none" w:sz="0" w:space="0" w:color="auto"/>
                              </w:divBdr>
                              <w:divsChild>
                                <w:div w:id="4226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09621">
      <w:bodyDiv w:val="1"/>
      <w:marLeft w:val="0"/>
      <w:marRight w:val="0"/>
      <w:marTop w:val="0"/>
      <w:marBottom w:val="0"/>
      <w:divBdr>
        <w:top w:val="none" w:sz="0" w:space="0" w:color="auto"/>
        <w:left w:val="none" w:sz="0" w:space="0" w:color="auto"/>
        <w:bottom w:val="none" w:sz="0" w:space="0" w:color="auto"/>
        <w:right w:val="none" w:sz="0" w:space="0" w:color="auto"/>
      </w:divBdr>
    </w:div>
    <w:div w:id="20368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cav.org/wp-content/uploads/2011/09/They-Call-You-Social-Worker.pdf" TargetMode="External"/><Relationship Id="rId13" Type="http://schemas.openxmlformats.org/officeDocument/2006/relationships/hyperlink" Target="http://www.naswdc.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stipp@ilst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linoisstate.edu/admissions/undocumented/" TargetMode="External"/><Relationship Id="rId5" Type="http://schemas.openxmlformats.org/officeDocument/2006/relationships/webSettings" Target="webSettings.xml"/><Relationship Id="rId15" Type="http://schemas.openxmlformats.org/officeDocument/2006/relationships/hyperlink" Target="https://www.ilaimh.org/" TargetMode="External"/><Relationship Id="rId10" Type="http://schemas.openxmlformats.org/officeDocument/2006/relationships/hyperlink" Target="mailto:EqualOpportunity@IllinoisStat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entaccess.illinoisstate.edu/index.php" TargetMode="External"/><Relationship Id="rId14" Type="http://schemas.openxmlformats.org/officeDocument/2006/relationships/hyperlink" Target="https://eiclearinghouse.org/public-awareness/idhs-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E0AF-F58F-4217-B068-7C9974C8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5634</TotalTime>
  <Pages>22</Pages>
  <Words>7928</Words>
  <Characters>45193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McLean County Unit District No. 5</Company>
  <LinksUpToDate>false</LinksUpToDate>
  <CharactersWithSpaces>53015</CharactersWithSpaces>
  <SharedDoc>false</SharedDoc>
  <HLinks>
    <vt:vector size="24" baseType="variant">
      <vt:variant>
        <vt:i4>3801199</vt:i4>
      </vt:variant>
      <vt:variant>
        <vt:i4>12</vt:i4>
      </vt:variant>
      <vt:variant>
        <vt:i4>0</vt:i4>
      </vt:variant>
      <vt:variant>
        <vt:i4>5</vt:i4>
      </vt:variant>
      <vt:variant>
        <vt:lpwstr>http://pcav.org/wp-content/uploads/2011/09/They-Call-You-Social-Worker.pdf</vt:lpwstr>
      </vt:variant>
      <vt:variant>
        <vt:lpwstr/>
      </vt:variant>
      <vt:variant>
        <vt:i4>2490400</vt:i4>
      </vt:variant>
      <vt:variant>
        <vt:i4>9</vt:i4>
      </vt:variant>
      <vt:variant>
        <vt:i4>0</vt:i4>
      </vt:variant>
      <vt:variant>
        <vt:i4>5</vt:i4>
      </vt:variant>
      <vt:variant>
        <vt:lpwstr>https://www.youtube.com/watch?v=Q9rgM-U9T3Y</vt:lpwstr>
      </vt:variant>
      <vt:variant>
        <vt:lpwstr/>
      </vt:variant>
      <vt:variant>
        <vt:i4>2162733</vt:i4>
      </vt:variant>
      <vt:variant>
        <vt:i4>3</vt:i4>
      </vt:variant>
      <vt:variant>
        <vt:i4>0</vt:i4>
      </vt:variant>
      <vt:variant>
        <vt:i4>5</vt:i4>
      </vt:variant>
      <vt:variant>
        <vt:lpwstr>http://www.naswdc.org/</vt:lpwstr>
      </vt:variant>
      <vt:variant>
        <vt:lpwstr/>
      </vt:variant>
      <vt:variant>
        <vt:i4>1835055</vt:i4>
      </vt:variant>
      <vt:variant>
        <vt:i4>0</vt:i4>
      </vt:variant>
      <vt:variant>
        <vt:i4>0</vt:i4>
      </vt:variant>
      <vt:variant>
        <vt:i4>5</vt:i4>
      </vt:variant>
      <vt:variant>
        <vt:lpwstr>mailto:ksstipp@ilstu.edu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stampley</dc:creator>
  <cp:keywords/>
  <dc:description/>
  <cp:lastModifiedBy>Stipp, Karen</cp:lastModifiedBy>
  <cp:revision>1428</cp:revision>
  <cp:lastPrinted>2026-01-08T02:21:00Z</cp:lastPrinted>
  <dcterms:created xsi:type="dcterms:W3CDTF">2024-10-28T19:21:00Z</dcterms:created>
  <dcterms:modified xsi:type="dcterms:W3CDTF">2026-01-17T22:44:00Z</dcterms:modified>
</cp:coreProperties>
</file>