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7D16633" wp14:paraId="69B840D4" wp14:textId="12B0CBBB">
      <w:pPr>
        <w:pStyle w:val="Heading2"/>
        <w:shd w:val="clear" w:color="auto" w:fill="FFFFFF" w:themeFill="background1"/>
        <w:spacing w:before="90" w:beforeAutospacing="off" w:after="90" w:afterAutospacing="off"/>
        <w:jc w:val="center"/>
      </w:pPr>
      <w:r w:rsidRPr="77D16633" w:rsidR="0E77AA5C">
        <w:rPr>
          <w:rFonts w:ascii="Lato" w:hAnsi="Lato" w:eastAsia="Lato" w:cs="Lato"/>
          <w:b w:val="1"/>
          <w:bCs w:val="1"/>
          <w:i w:val="0"/>
          <w:iCs w:val="0"/>
          <w:caps w:val="0"/>
          <w:smallCaps w:val="0"/>
          <w:noProof w:val="0"/>
          <w:color w:val="273540"/>
          <w:sz w:val="28"/>
          <w:szCs w:val="28"/>
          <w:lang w:val="en-US"/>
        </w:rPr>
        <w:t xml:space="preserve">COM 358: Crisis Communication  </w:t>
      </w:r>
    </w:p>
    <w:p xmlns:wp14="http://schemas.microsoft.com/office/word/2010/wordml" w:rsidP="77D16633" wp14:paraId="6D63E8B5" wp14:textId="4F55E415">
      <w:pPr>
        <w:shd w:val="clear" w:color="auto" w:fill="FFFFFF" w:themeFill="background1"/>
        <w:spacing w:before="180" w:beforeAutospacing="off" w:after="180" w:afterAutospacing="off"/>
      </w:pPr>
      <w:r w:rsidRPr="77D16633" w:rsidR="0E77AA5C">
        <w:rPr>
          <w:rFonts w:ascii="Lato" w:hAnsi="Lato" w:eastAsia="Lato" w:cs="Lato"/>
          <w:b w:val="1"/>
          <w:bCs w:val="1"/>
          <w:i w:val="0"/>
          <w:iCs w:val="0"/>
          <w:caps w:val="0"/>
          <w:smallCaps w:val="0"/>
          <w:noProof w:val="0"/>
          <w:color w:val="273540"/>
          <w:sz w:val="24"/>
          <w:szCs w:val="24"/>
          <w:lang w:val="en-US"/>
        </w:rPr>
        <w:t xml:space="preserve">Instructor: </w:t>
      </w:r>
      <w:r w:rsidRPr="77D16633" w:rsidR="0E77AA5C">
        <w:rPr>
          <w:rFonts w:ascii="Lato" w:hAnsi="Lato" w:eastAsia="Lato" w:cs="Lato"/>
          <w:b w:val="0"/>
          <w:bCs w:val="0"/>
          <w:i w:val="0"/>
          <w:iCs w:val="0"/>
          <w:caps w:val="0"/>
          <w:smallCaps w:val="0"/>
          <w:noProof w:val="0"/>
          <w:color w:val="273540"/>
          <w:sz w:val="24"/>
          <w:szCs w:val="24"/>
          <w:lang w:val="en-US"/>
        </w:rPr>
        <w:t xml:space="preserve">Jessica L. Payne, Ph.D.  </w:t>
      </w:r>
    </w:p>
    <w:p xmlns:wp14="http://schemas.microsoft.com/office/word/2010/wordml" w:rsidP="77D16633" wp14:paraId="395B2E6A" wp14:textId="608122A8">
      <w:pPr>
        <w:shd w:val="clear" w:color="auto" w:fill="FFFFFF" w:themeFill="background1"/>
        <w:spacing w:before="180" w:beforeAutospacing="off" w:after="180" w:afterAutospacing="off"/>
      </w:pPr>
      <w:r w:rsidRPr="77D16633" w:rsidR="0E77AA5C">
        <w:rPr>
          <w:rFonts w:ascii="Lato" w:hAnsi="Lato" w:eastAsia="Lato" w:cs="Lato"/>
          <w:b w:val="1"/>
          <w:bCs w:val="1"/>
          <w:i w:val="0"/>
          <w:iCs w:val="0"/>
          <w:caps w:val="0"/>
          <w:smallCaps w:val="0"/>
          <w:noProof w:val="0"/>
          <w:color w:val="273540"/>
          <w:sz w:val="24"/>
          <w:szCs w:val="24"/>
          <w:lang w:val="en-US"/>
        </w:rPr>
        <w:t xml:space="preserve">Office Hours: </w:t>
      </w:r>
      <w:r w:rsidRPr="77D16633" w:rsidR="0E77AA5C">
        <w:rPr>
          <w:rFonts w:ascii="Lato" w:hAnsi="Lato" w:eastAsia="Lato" w:cs="Lato"/>
          <w:b w:val="0"/>
          <w:bCs w:val="0"/>
          <w:i w:val="0"/>
          <w:iCs w:val="0"/>
          <w:caps w:val="0"/>
          <w:smallCaps w:val="0"/>
          <w:noProof w:val="0"/>
          <w:color w:val="273540"/>
          <w:sz w:val="24"/>
          <w:szCs w:val="24"/>
          <w:lang w:val="en-US"/>
        </w:rPr>
        <w:t xml:space="preserve">Tuesday and Thursday from 10 a.m.–12 p.m. and by appointment (Fell Hall 406) </w:t>
      </w:r>
    </w:p>
    <w:p xmlns:wp14="http://schemas.microsoft.com/office/word/2010/wordml" w:rsidP="77D16633" wp14:paraId="01F434D9" wp14:textId="4A14E763">
      <w:pPr>
        <w:shd w:val="clear" w:color="auto" w:fill="FFFFFF" w:themeFill="background1"/>
        <w:spacing w:before="180" w:beforeAutospacing="off" w:after="180" w:afterAutospacing="off"/>
      </w:pPr>
      <w:r w:rsidRPr="77D16633" w:rsidR="0E77AA5C">
        <w:rPr>
          <w:rFonts w:ascii="Lato" w:hAnsi="Lato" w:eastAsia="Lato" w:cs="Lato"/>
          <w:b w:val="1"/>
          <w:bCs w:val="1"/>
          <w:i w:val="0"/>
          <w:iCs w:val="0"/>
          <w:caps w:val="0"/>
          <w:smallCaps w:val="0"/>
          <w:noProof w:val="0"/>
          <w:color w:val="273540"/>
          <w:sz w:val="24"/>
          <w:szCs w:val="24"/>
          <w:lang w:val="en-US"/>
        </w:rPr>
        <w:t xml:space="preserve">Class Time: </w:t>
      </w:r>
      <w:r w:rsidRPr="77D16633" w:rsidR="0E77AA5C">
        <w:rPr>
          <w:rFonts w:ascii="Lato" w:hAnsi="Lato" w:eastAsia="Lato" w:cs="Lato"/>
          <w:b w:val="0"/>
          <w:bCs w:val="0"/>
          <w:i w:val="0"/>
          <w:iCs w:val="0"/>
          <w:caps w:val="0"/>
          <w:smallCaps w:val="0"/>
          <w:noProof w:val="0"/>
          <w:color w:val="273540"/>
          <w:sz w:val="24"/>
          <w:szCs w:val="24"/>
          <w:lang w:val="en-US"/>
        </w:rPr>
        <w:t xml:space="preserve">Tuesday and Thursday from 12:35–1:50 p.m. (Fell Hall 176) </w:t>
      </w:r>
    </w:p>
    <w:p xmlns:wp14="http://schemas.microsoft.com/office/word/2010/wordml" w:rsidP="77D16633" wp14:paraId="588DC6AE" wp14:textId="778F2102">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Catalog Description</w:t>
      </w:r>
      <w:r w:rsidRPr="77D16633" w:rsidR="0E77AA5C">
        <w:rPr>
          <w:rFonts w:ascii="Lato" w:hAnsi="Lato" w:eastAsia="Lato" w:cs="Lato"/>
          <w:b w:val="1"/>
          <w:bCs w:val="1"/>
          <w:i w:val="0"/>
          <w:iCs w:val="0"/>
          <w:caps w:val="0"/>
          <w:smallCaps w:val="0"/>
          <w:noProof w:val="0"/>
          <w:color w:val="273540"/>
          <w:sz w:val="24"/>
          <w:szCs w:val="24"/>
          <w:lang w:val="en-US"/>
        </w:rPr>
        <w:t>:</w:t>
      </w:r>
    </w:p>
    <w:p xmlns:wp14="http://schemas.microsoft.com/office/word/2010/wordml" w:rsidP="77D16633" wp14:paraId="71A1446B" wp14:textId="0BBA7467">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 xml:space="preserve">An advanced examination of the use of communication in planning, managing and responding to organization crises. </w:t>
      </w:r>
    </w:p>
    <w:p xmlns:wp14="http://schemas.microsoft.com/office/word/2010/wordml" w:rsidP="77D16633" wp14:paraId="510CD1AF" wp14:textId="0EEDE62A">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Course Overview</w:t>
      </w:r>
      <w:r w:rsidRPr="77D16633" w:rsidR="0E77AA5C">
        <w:rPr>
          <w:rFonts w:ascii="Lato" w:hAnsi="Lato" w:eastAsia="Lato" w:cs="Lato"/>
          <w:b w:val="1"/>
          <w:bCs w:val="1"/>
          <w:i w:val="0"/>
          <w:iCs w:val="0"/>
          <w:caps w:val="0"/>
          <w:smallCaps w:val="0"/>
          <w:noProof w:val="0"/>
          <w:color w:val="273540"/>
          <w:sz w:val="24"/>
          <w:szCs w:val="24"/>
          <w:lang w:val="en-US"/>
        </w:rPr>
        <w:t>:</w:t>
      </w:r>
    </w:p>
    <w:p xmlns:wp14="http://schemas.microsoft.com/office/word/2010/wordml" w:rsidP="77D16633" wp14:paraId="388B3FBB" wp14:textId="03D173DA">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 xml:space="preserve">This course examines both the predictable and unpredictable nature of crises and the strategic communication practices organizations use to prepare, respond, and recover. Students will explore how professional communicators recognize potential risks, make informed decisions under pressure, engage stakeholders, and guide organizations through challenging situations. The course will focus on relationship management models, stakeholder assessment, risk identification, sensemaking, and the development of effective crisis planning, preparation, and response strategies. </w:t>
      </w:r>
    </w:p>
    <w:p xmlns:wp14="http://schemas.microsoft.com/office/word/2010/wordml" w:rsidP="77D16633" wp14:paraId="5FC3E7FB" wp14:textId="472FFE55">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Specific Student Outcomes</w:t>
      </w:r>
      <w:r w:rsidRPr="77D16633" w:rsidR="0E77AA5C">
        <w:rPr>
          <w:rFonts w:ascii="Lato" w:hAnsi="Lato" w:eastAsia="Lato" w:cs="Lato"/>
          <w:b w:val="0"/>
          <w:bCs w:val="0"/>
          <w:i w:val="1"/>
          <w:iCs w:val="1"/>
          <w:caps w:val="0"/>
          <w:smallCaps w:val="0"/>
          <w:noProof w:val="0"/>
          <w:color w:val="273540"/>
          <w:sz w:val="24"/>
          <w:szCs w:val="24"/>
          <w:lang w:val="en-US"/>
        </w:rPr>
        <w:t>:</w:t>
      </w:r>
    </w:p>
    <w:p xmlns:wp14="http://schemas.microsoft.com/office/word/2010/wordml" w:rsidP="77D16633" wp14:paraId="2B10C03F" wp14:textId="7A57B7D0">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 xml:space="preserve">Upon successful completion of this course, students will be able to: </w:t>
      </w:r>
    </w:p>
    <w:p xmlns:wp14="http://schemas.microsoft.com/office/word/2010/wordml" w:rsidP="77D16633" wp14:paraId="3E98B898" wp14:textId="07CFBE2E">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Explain the stages of a crisis and evaluate their impacts on organizations and stakeholders.</w:t>
      </w:r>
    </w:p>
    <w:p xmlns:wp14="http://schemas.microsoft.com/office/word/2010/wordml" w:rsidP="77D16633" wp14:paraId="18F49358" wp14:textId="28273032">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Distinguish between crises, risks, emergencies, and disasters.</w:t>
      </w:r>
    </w:p>
    <w:p xmlns:wp14="http://schemas.microsoft.com/office/word/2010/wordml" w:rsidP="77D16633" wp14:paraId="6FA6BFA6" wp14:textId="063C8753">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Apply proactive crisis prevention and preparation strategies.</w:t>
      </w:r>
    </w:p>
    <w:p xmlns:wp14="http://schemas.microsoft.com/office/word/2010/wordml" w:rsidP="77D16633" wp14:paraId="379C9803" wp14:textId="33392B5F">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Identify the various types of crises organizations may encounter.</w:t>
      </w:r>
    </w:p>
    <w:p xmlns:wp14="http://schemas.microsoft.com/office/word/2010/wordml" w:rsidP="77D16633" wp14:paraId="1E08612F" wp14:textId="78944A72">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Assess organizational risks, vulnerabilities, and potential crisis triggers.</w:t>
      </w:r>
    </w:p>
    <w:p xmlns:wp14="http://schemas.microsoft.com/office/word/2010/wordml" w:rsidP="77D16633" wp14:paraId="3DC94F4A" wp14:textId="04583EE0">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Explain the role of communication before, during, and after a crisis.</w:t>
      </w:r>
    </w:p>
    <w:p xmlns:wp14="http://schemas.microsoft.com/office/word/2010/wordml" w:rsidP="77D16633" wp14:paraId="382EB19E" wp14:textId="44E4809F">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Develop a comprehensive crisis communication plan or framework.</w:t>
      </w:r>
    </w:p>
    <w:p xmlns:wp14="http://schemas.microsoft.com/office/word/2010/wordml" w:rsidP="77D16633" wp14:paraId="75A7A750" wp14:textId="64B1052F">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Analyze crisis communication cases and evaluate organizational responses.</w:t>
      </w:r>
    </w:p>
    <w:p xmlns:wp14="http://schemas.microsoft.com/office/word/2010/wordml" w:rsidP="77D16633" wp14:paraId="4A706166" wp14:textId="665407DB">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Apply crisis communication theories and relationship management models to organizational challenges.</w:t>
      </w:r>
    </w:p>
    <w:p xmlns:wp14="http://schemas.microsoft.com/office/word/2010/wordml" w:rsidP="77D16633" wp14:paraId="7D7EADD0" wp14:textId="4FA05C0C">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Identify strategies for engaging, monitoring, and responding to stakeholder concerns during crises.</w:t>
      </w:r>
    </w:p>
    <w:p xmlns:wp14="http://schemas.microsoft.com/office/word/2010/wordml" w:rsidP="77D16633" wp14:paraId="4BA263BA" wp14:textId="3D451B3B">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Develop effective crisis messages for organizational audiences, including media and public-facing communication.</w:t>
      </w:r>
    </w:p>
    <w:p xmlns:wp14="http://schemas.microsoft.com/office/word/2010/wordml" w:rsidP="77D16633" wp14:paraId="349EE51A" wp14:textId="4CB7AFD5">
      <w:pPr>
        <w:pStyle w:val="ListParagraph"/>
        <w:numPr>
          <w:ilvl w:val="0"/>
          <w:numId w:val="1"/>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Evaluate reputation management, image repair, and recovery strategies following a crisis.</w:t>
      </w:r>
    </w:p>
    <w:p xmlns:wp14="http://schemas.microsoft.com/office/word/2010/wordml" w:rsidP="77D16633" wp14:paraId="5F9C3DB0" wp14:textId="057A52C9">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Required Texts:</w:t>
      </w:r>
      <w:r w:rsidRPr="77D16633" w:rsidR="0E77AA5C">
        <w:rPr>
          <w:rFonts w:ascii="Lato" w:hAnsi="Lato" w:eastAsia="Lato" w:cs="Lato"/>
          <w:b w:val="0"/>
          <w:bCs w:val="0"/>
          <w:i w:val="0"/>
          <w:iCs w:val="0"/>
          <w:caps w:val="0"/>
          <w:smallCaps w:val="0"/>
          <w:noProof w:val="0"/>
          <w:color w:val="273540"/>
          <w:sz w:val="24"/>
          <w:szCs w:val="24"/>
          <w:lang w:val="en-US"/>
        </w:rPr>
        <w:t xml:space="preserve"> </w:t>
      </w:r>
    </w:p>
    <w:p xmlns:wp14="http://schemas.microsoft.com/office/word/2010/wordml" w:rsidP="77D16633" wp14:paraId="27240D24" wp14:textId="45DFE9A9">
      <w:pPr>
        <w:shd w:val="clear" w:color="auto" w:fill="FFFFFF" w:themeFill="background1"/>
        <w:spacing w:before="180" w:beforeAutospacing="off" w:after="180" w:afterAutospacing="off"/>
      </w:pPr>
      <w:hyperlink r:id="Rc3ae2361aafb4d10">
        <w:r w:rsidRPr="77D16633" w:rsidR="0E77AA5C">
          <w:rPr>
            <w:rStyle w:val="Hyperlink"/>
            <w:b w:val="0"/>
            <w:bCs w:val="0"/>
            <w:i w:val="0"/>
            <w:iCs w:val="0"/>
            <w:caps w:val="0"/>
            <w:smallCaps w:val="0"/>
            <w:strike w:val="0"/>
            <w:dstrike w:val="0"/>
            <w:noProof w:val="0"/>
            <w:color w:val="09508C"/>
            <w:u w:val="single"/>
            <w:lang w:val="en-US"/>
          </w:rPr>
          <w:t>Ongoing Crisis Communication by W. Timothy Coombs, 6th edition, Sage PublishersLinks to an external site.</w:t>
        </w:r>
      </w:hyperlink>
    </w:p>
    <w:p xmlns:wp14="http://schemas.microsoft.com/office/word/2010/wordml" w:rsidP="77D16633" wp14:paraId="3EE78139" wp14:textId="3FAEF33C">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 xml:space="preserve">Additional Material: I will provide these on Canvas. </w:t>
      </w:r>
    </w:p>
    <w:p xmlns:wp14="http://schemas.microsoft.com/office/word/2010/wordml" w:rsidP="77D16633" wp14:paraId="58099CD7" wp14:textId="0673AD1C">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Student Performance Evaluation Methods/Grading Scale:</w:t>
      </w:r>
      <w:r w:rsidRPr="77D16633" w:rsidR="0E77AA5C">
        <w:rPr>
          <w:rFonts w:ascii="Lato" w:hAnsi="Lato" w:eastAsia="Lato" w:cs="Lato"/>
          <w:b w:val="0"/>
          <w:bCs w:val="0"/>
          <w:i w:val="0"/>
          <w:iCs w:val="0"/>
          <w:caps w:val="0"/>
          <w:smallCaps w:val="0"/>
          <w:noProof w:val="0"/>
          <w:color w:val="273540"/>
          <w:sz w:val="24"/>
          <w:szCs w:val="24"/>
          <w:lang w:val="en-US"/>
        </w:rPr>
        <w:t xml:space="preserve"> </w:t>
      </w:r>
    </w:p>
    <w:p xmlns:wp14="http://schemas.microsoft.com/office/word/2010/wordml" w:rsidP="77D16633" wp14:paraId="7EF69690" wp14:textId="0E26BCA0">
      <w:pPr>
        <w:pStyle w:val="ListParagraph"/>
        <w:numPr>
          <w:ilvl w:val="0"/>
          <w:numId w:val="2"/>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 xml:space="preserve">90% or &gt;: A </w:t>
      </w:r>
    </w:p>
    <w:p xmlns:wp14="http://schemas.microsoft.com/office/word/2010/wordml" w:rsidP="77D16633" wp14:paraId="6CA4EDDF" wp14:textId="5D899DB0">
      <w:pPr>
        <w:pStyle w:val="ListParagraph"/>
        <w:numPr>
          <w:ilvl w:val="0"/>
          <w:numId w:val="2"/>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 xml:space="preserve">80-89%: B </w:t>
      </w:r>
    </w:p>
    <w:p xmlns:wp14="http://schemas.microsoft.com/office/word/2010/wordml" w:rsidP="77D16633" wp14:paraId="4DABE5C3" wp14:textId="4BB0BE5C">
      <w:pPr>
        <w:pStyle w:val="ListParagraph"/>
        <w:numPr>
          <w:ilvl w:val="0"/>
          <w:numId w:val="2"/>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 xml:space="preserve">70-79%: C </w:t>
      </w:r>
    </w:p>
    <w:p xmlns:wp14="http://schemas.microsoft.com/office/word/2010/wordml" w:rsidP="77D16633" wp14:paraId="3352EC1A" wp14:textId="5F090C32">
      <w:pPr>
        <w:pStyle w:val="ListParagraph"/>
        <w:numPr>
          <w:ilvl w:val="0"/>
          <w:numId w:val="2"/>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 xml:space="preserve">60-69%: D </w:t>
      </w:r>
    </w:p>
    <w:p xmlns:wp14="http://schemas.microsoft.com/office/word/2010/wordml" w:rsidP="77D16633" wp14:paraId="6F155D03" wp14:textId="27255FB5">
      <w:pPr>
        <w:pStyle w:val="ListParagraph"/>
        <w:numPr>
          <w:ilvl w:val="0"/>
          <w:numId w:val="2"/>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 xml:space="preserve">59% or &lt;: F </w:t>
      </w:r>
    </w:p>
    <w:p xmlns:wp14="http://schemas.microsoft.com/office/word/2010/wordml" w:rsidP="77D16633" wp14:paraId="7267E187" wp14:textId="177BEC0E">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Required Tasks:</w:t>
      </w:r>
      <w:r w:rsidRPr="77D16633" w:rsidR="0E77AA5C">
        <w:rPr>
          <w:rFonts w:ascii="Lato" w:hAnsi="Lato" w:eastAsia="Lato" w:cs="Lato"/>
          <w:b w:val="0"/>
          <w:bCs w:val="0"/>
          <w:i w:val="0"/>
          <w:iCs w:val="0"/>
          <w:caps w:val="0"/>
          <w:smallCaps w:val="0"/>
          <w:noProof w:val="0"/>
          <w:color w:val="273540"/>
          <w:sz w:val="24"/>
          <w:szCs w:val="24"/>
          <w:lang w:val="en-US"/>
        </w:rPr>
        <w:t xml:space="preserve"> </w:t>
      </w:r>
    </w:p>
    <w:p xmlns:wp14="http://schemas.microsoft.com/office/word/2010/wordml" w:rsidP="77D16633" wp14:paraId="716D9DE2" wp14:textId="321291BB">
      <w:pPr>
        <w:pStyle w:val="ListParagraph"/>
        <w:numPr>
          <w:ilvl w:val="0"/>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 xml:space="preserve">Participation (5 points) </w:t>
      </w:r>
    </w:p>
    <w:p xmlns:wp14="http://schemas.microsoft.com/office/word/2010/wordml" w:rsidP="77D16633" wp14:paraId="4416F7F7" wp14:textId="5A326D84">
      <w:pPr>
        <w:pStyle w:val="ListParagraph"/>
        <w:numPr>
          <w:ilvl w:val="0"/>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 xml:space="preserve">Assignments:  </w:t>
      </w:r>
      <w:r>
        <w:br/>
      </w:r>
    </w:p>
    <w:p xmlns:wp14="http://schemas.microsoft.com/office/word/2010/wordml" w:rsidP="77D16633" wp14:paraId="16ACAC3D" wp14:textId="4D0B7194">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 xml:space="preserve">Film Crisis Analysis (10 points) </w:t>
      </w:r>
    </w:p>
    <w:p xmlns:wp14="http://schemas.microsoft.com/office/word/2010/wordml" w:rsidP="77D16633" wp14:paraId="4DF5A764" wp14:textId="2A5373CE">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Crisis Risk Assessment (10 points)</w:t>
      </w:r>
    </w:p>
    <w:p xmlns:wp14="http://schemas.microsoft.com/office/word/2010/wordml" w:rsidP="77D16633" wp14:paraId="1C11F3A7" wp14:textId="09B74FEA">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 xml:space="preserve">Guest Speaker Reflections (10 points) </w:t>
      </w:r>
    </w:p>
    <w:p xmlns:wp14="http://schemas.microsoft.com/office/word/2010/wordml" w:rsidP="77D16633" wp14:paraId="0B728D9E" wp14:textId="4C90D632">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 xml:space="preserve">Case Study Review and Presentation (20 points) </w:t>
      </w:r>
    </w:p>
    <w:p xmlns:wp14="http://schemas.microsoft.com/office/word/2010/wordml" w:rsidP="77D16633" wp14:paraId="02FDD994" wp14:textId="305D12C9">
      <w:pPr>
        <w:pStyle w:val="ListParagraph"/>
        <w:numPr>
          <w:ilvl w:val="0"/>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Exams:</w:t>
      </w:r>
    </w:p>
    <w:p xmlns:wp14="http://schemas.microsoft.com/office/word/2010/wordml" w:rsidP="77D16633" wp14:paraId="3182B648" wp14:textId="24B7EE00">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 xml:space="preserve">Unit 1 (5 points) </w:t>
      </w:r>
    </w:p>
    <w:p xmlns:wp14="http://schemas.microsoft.com/office/word/2010/wordml" w:rsidP="77D16633" wp14:paraId="3D2F7D0B" wp14:textId="1204A4D8">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 xml:space="preserve">Unit 2 (5 points) </w:t>
      </w:r>
    </w:p>
    <w:p xmlns:wp14="http://schemas.microsoft.com/office/word/2010/wordml" w:rsidP="77D16633" wp14:paraId="553FDA37" wp14:textId="483927D5">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 xml:space="preserve">Unit 3 (5 points) </w:t>
      </w:r>
    </w:p>
    <w:p xmlns:wp14="http://schemas.microsoft.com/office/word/2010/wordml" w:rsidP="77D16633" wp14:paraId="24C07CEE" wp14:textId="35F8436C">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 xml:space="preserve">Unit 4 (5 points) </w:t>
      </w:r>
    </w:p>
    <w:p xmlns:wp14="http://schemas.microsoft.com/office/word/2010/wordml" w:rsidP="77D16633" wp14:paraId="6B215B6F" wp14:textId="7550F3C6">
      <w:pPr>
        <w:pStyle w:val="ListParagraph"/>
        <w:numPr>
          <w:ilvl w:val="0"/>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Final:</w:t>
      </w:r>
    </w:p>
    <w:p xmlns:wp14="http://schemas.microsoft.com/office/word/2010/wordml" w:rsidP="77D16633" wp14:paraId="65494D1C" wp14:textId="3BFD482B">
      <w:pPr>
        <w:pStyle w:val="ListParagraph"/>
        <w:numPr>
          <w:ilvl w:val="1"/>
          <w:numId w:val="3"/>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 xml:space="preserve">Crisis Communication Plan and Press Conference (25 points) </w:t>
      </w:r>
    </w:p>
    <w:p xmlns:wp14="http://schemas.microsoft.com/office/word/2010/wordml" w:rsidP="77D16633" wp14:paraId="3A1A1E81" wp14:textId="3150095A">
      <w:pPr>
        <w:shd w:val="clear" w:color="auto" w:fill="FFFFFF" w:themeFill="background1"/>
        <w:spacing w:before="180" w:beforeAutospacing="off" w:after="180" w:afterAutospacing="off"/>
      </w:pPr>
      <w:r w:rsidRPr="77D16633" w:rsidR="0E77AA5C">
        <w:rPr>
          <w:rFonts w:ascii="Lato" w:hAnsi="Lato" w:eastAsia="Lato" w:cs="Lato"/>
          <w:b w:val="0"/>
          <w:bCs w:val="0"/>
          <w:i w:val="1"/>
          <w:iCs w:val="1"/>
          <w:caps w:val="0"/>
          <w:smallCaps w:val="0"/>
          <w:noProof w:val="0"/>
          <w:color w:val="273540"/>
          <w:sz w:val="24"/>
          <w:szCs w:val="24"/>
          <w:lang w:val="en-US"/>
        </w:rPr>
        <w:t>Total- 100 points</w:t>
      </w:r>
      <w:r w:rsidRPr="77D16633" w:rsidR="0E77AA5C">
        <w:rPr>
          <w:rFonts w:ascii="Lato" w:hAnsi="Lato" w:eastAsia="Lato" w:cs="Lato"/>
          <w:b w:val="0"/>
          <w:bCs w:val="0"/>
          <w:i w:val="0"/>
          <w:iCs w:val="0"/>
          <w:caps w:val="0"/>
          <w:smallCaps w:val="0"/>
          <w:noProof w:val="0"/>
          <w:color w:val="273540"/>
          <w:sz w:val="24"/>
          <w:szCs w:val="24"/>
          <w:lang w:val="en-US"/>
        </w:rPr>
        <w:t xml:space="preserve"> </w:t>
      </w:r>
    </w:p>
    <w:p xmlns:wp14="http://schemas.microsoft.com/office/word/2010/wordml" w:rsidP="77D16633" wp14:paraId="6AB9FD3A" wp14:textId="0C55D2CA">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Absences:</w:t>
      </w:r>
    </w:p>
    <w:p xmlns:wp14="http://schemas.microsoft.com/office/word/2010/wordml" w:rsidP="77D16633" wp14:paraId="032D0F25" wp14:textId="65DCBC34">
      <w:pPr>
        <w:pStyle w:val="Heading4"/>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Absence for Bereavement, Active Military Duty, Serious Communicable Disease:</w:t>
      </w:r>
    </w:p>
    <w:p xmlns:wp14="http://schemas.microsoft.com/office/word/2010/wordml" w:rsidP="77D16633" wp14:paraId="79573D9B" wp14:textId="244AF1F2">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If you need to miss class due to the loss of a family member, active military duty, or required quarantine/isolation for a serious communicable disease, contact the Dean of Students Office to request that a formal excused absence notice be sent to your instructors. The Dean of Students Office can send a courtesy notice to your instructors about other absences, but many other absences (including routine illness for which isolation/quarantine are not indicated) are governed by the absence policy for this course and are not excused under university policy.</w:t>
      </w:r>
    </w:p>
    <w:p xmlns:wp14="http://schemas.microsoft.com/office/word/2010/wordml" w:rsidP="77D16633" wp14:paraId="5F183289" wp14:textId="3760036E">
      <w:pPr>
        <w:pStyle w:val="Heading4"/>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Absence for University-Authorized Activity:</w:t>
      </w:r>
    </w:p>
    <w:p xmlns:wp14="http://schemas.microsoft.com/office/word/2010/wordml" w:rsidP="77D16633" wp14:paraId="2C54DFED" wp14:textId="3594C453">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 xml:space="preserve">If you need to miss class due to a university-authorized activity, as defined by </w:t>
      </w:r>
      <w:hyperlink r:id="R4be24632903f4549">
        <w:r w:rsidRPr="77D16633" w:rsidR="0E77AA5C">
          <w:rPr>
            <w:rStyle w:val="Hyperlink"/>
            <w:b w:val="0"/>
            <w:bCs w:val="0"/>
            <w:i w:val="0"/>
            <w:iCs w:val="0"/>
            <w:caps w:val="0"/>
            <w:smallCaps w:val="0"/>
            <w:strike w:val="0"/>
            <w:dstrike w:val="0"/>
            <w:noProof w:val="0"/>
            <w:color w:val="09508C"/>
            <w:u w:val="single"/>
            <w:lang w:val="en-US"/>
          </w:rPr>
          <w:t>University policyLinks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 it is your responsibility to (1) inform instructors of scheduled absences in advance, (2) provide a schedule of all semester absences, as soon as you know, where possible, and, (3) arrange to complete missed class work. Ultimately, it is your responsibility for any material covered in missed class(es).</w:t>
      </w:r>
    </w:p>
    <w:p xmlns:wp14="http://schemas.microsoft.com/office/word/2010/wordml" w:rsidP="77D16633" wp14:paraId="0FF51D11" wp14:textId="75D10013">
      <w:pPr>
        <w:pStyle w:val="Heading4"/>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Other Absences:</w:t>
      </w:r>
    </w:p>
    <w:p xmlns:wp14="http://schemas.microsoft.com/office/word/2010/wordml" w:rsidP="77D16633" wp14:paraId="5DDC8E51" wp14:textId="1FC0DB0D">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As responsible adults investing in their future, Illinois State University students are encouraged to take control of their own education, especially when life and health challenges interfere with the planned process. When students need to miss class, they must be swift and proactive in working with their instructors to take advantage of learning opportunities, develop mastery of course materials, meet the learning objectives as outlined in the course, and prepare themselves for more advanced learning.</w:t>
      </w:r>
    </w:p>
    <w:p xmlns:wp14="http://schemas.microsoft.com/office/word/2010/wordml" w:rsidP="77D16633" wp14:paraId="4188ABC7" wp14:textId="61D82975">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Attendance:</w:t>
      </w:r>
    </w:p>
    <w:p xmlns:wp14="http://schemas.microsoft.com/office/word/2010/wordml" w:rsidP="77D16633" wp14:paraId="786DD5C6" wp14:textId="74697DCC">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You are responsible for attending class and completing all assigned academic work. You should familiarize yourself with University policy to understand which absences are excused and which are not. You are responsible for making arrangements with me to complete missed coursework after an excused absence. Follow the instructions in this syllabus about any additional absences I excuse for this class. If you need advice on how to manage an extended absence or want notification of your absence sent to your instructors, contact the </w:t>
      </w:r>
      <w:hyperlink r:id="Rf749278d17984688">
        <w:r w:rsidRPr="77D16633" w:rsidR="0E77AA5C">
          <w:rPr>
            <w:rStyle w:val="Hyperlink"/>
            <w:b w:val="0"/>
            <w:bCs w:val="0"/>
            <w:i w:val="0"/>
            <w:iCs w:val="0"/>
            <w:caps w:val="0"/>
            <w:smallCaps w:val="0"/>
            <w:strike w:val="0"/>
            <w:dstrike w:val="0"/>
            <w:noProof w:val="0"/>
            <w:color w:val="09508C"/>
            <w:u w:val="single"/>
            <w:lang w:val="en-US"/>
          </w:rPr>
          <w:t>Dean of Students OfficeLinks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w:t>
      </w:r>
    </w:p>
    <w:p xmlns:wp14="http://schemas.microsoft.com/office/word/2010/wordml" w:rsidP="77D16633" wp14:paraId="07241C2B" wp14:textId="2865F52F">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Academic Integrity:</w:t>
      </w:r>
    </w:p>
    <w:p xmlns:wp14="http://schemas.microsoft.com/office/word/2010/wordml" w:rsidP="77D16633" wp14:paraId="491C954F" wp14:textId="2517E7E8">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You are expected to be honest in all academic work, consistent with the academic integrity policy as outlined in the </w:t>
      </w:r>
      <w:hyperlink r:id="Rbb8a0b07fffd49d1">
        <w:r w:rsidRPr="77D16633" w:rsidR="0E77AA5C">
          <w:rPr>
            <w:rStyle w:val="Hyperlink"/>
            <w:b w:val="0"/>
            <w:bCs w:val="0"/>
            <w:i w:val="0"/>
            <w:iCs w:val="0"/>
            <w:caps w:val="0"/>
            <w:smallCaps w:val="0"/>
            <w:strike w:val="0"/>
            <w:dstrike w:val="0"/>
            <w:noProof w:val="0"/>
            <w:color w:val="09508C"/>
            <w:u w:val="single"/>
            <w:lang w:val="en-US"/>
          </w:rPr>
          <w:t>Code of Student ConductLinks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 and any additional syllabus language. All work is to be appropriately cited when it is borrowed, directly or indirectly, from another source. Unauthorized and/or unacknowledged collaboration on any work, or the presentation of someone else’s work as your own, is a form of academic dishonesty under the Code of Student Conduct.</w:t>
      </w:r>
    </w:p>
    <w:p xmlns:wp14="http://schemas.microsoft.com/office/word/2010/wordml" w:rsidP="77D16633" wp14:paraId="038F2190" wp14:textId="7EFAD0D0">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Content generated by an Artificial Intelligence third-party service or site (AI-generated content) without proper authorization and attribution is a form of academic dishonesty. If you are unsure about whether something used in your work requires attribution, please reach out to me to discuss it as soon as possible. Allegations of academic dishonesty will be referred to </w:t>
      </w:r>
      <w:hyperlink r:id="R375482e7b2fe4a7e">
        <w:r w:rsidRPr="77D16633" w:rsidR="0E77AA5C">
          <w:rPr>
            <w:rStyle w:val="Hyperlink"/>
            <w:b w:val="0"/>
            <w:bCs w:val="0"/>
            <w:i w:val="0"/>
            <w:iCs w:val="0"/>
            <w:caps w:val="0"/>
            <w:smallCaps w:val="0"/>
            <w:strike w:val="0"/>
            <w:dstrike w:val="0"/>
            <w:noProof w:val="0"/>
            <w:color w:val="09508C"/>
            <w:u w:val="single"/>
            <w:lang w:val="en-US"/>
          </w:rPr>
          <w:t>Student Conduct and Community ResponsibilitiesLinks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 xml:space="preserve"> for review under the Student Code of Conduct. Students found responsible for academic dishonesty may also be assigned a grade penalty by the instructor.</w:t>
      </w:r>
    </w:p>
    <w:p xmlns:wp14="http://schemas.microsoft.com/office/word/2010/wordml" w:rsidP="77D16633" wp14:paraId="57FD7BD1" wp14:textId="1D964AB4">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Artificial Intelligence:</w:t>
      </w:r>
    </w:p>
    <w:p xmlns:wp14="http://schemas.microsoft.com/office/word/2010/wordml" w:rsidP="77D16633" wp14:paraId="124FC5F5" wp14:textId="641AAD13">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In this course, students can use generative AI tools (such as ChatGPT or Adobe Firefly) to complete specific assignments, given instructor guidance and permission, so long as the use of generative AI tools is properly disclosed through in-text citations, quotations, and references. Please refer to the style manual that aligns with your discipline for specific guidelines for attribution. Note that any use of generative AI must be both responsible and ethical. This means that students using generative AI are required to comply with all privacy laws and research requirements to protect data and must have appropriate permissions to enter data into a generative AI tool. Students should clarify any questions on whether data or information may be entered into a generative AI tool with the instructor.</w:t>
      </w:r>
    </w:p>
    <w:p xmlns:wp14="http://schemas.microsoft.com/office/word/2010/wordml" w:rsidP="77D16633" wp14:paraId="0359D1E5" wp14:textId="148B8CE7">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Classroom Behavior:</w:t>
      </w:r>
    </w:p>
    <w:p xmlns:wp14="http://schemas.microsoft.com/office/word/2010/wordml" w:rsidP="77D16633" wp14:paraId="151274D1" wp14:textId="7C4A238D">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In the classroom and other learning environments, you are expected to conduct yourself in a manner consistent with Illinois State University’s </w:t>
      </w:r>
      <w:hyperlink r:id="Ra652cffb5e03448e">
        <w:r w:rsidRPr="77D16633" w:rsidR="0E77AA5C">
          <w:rPr>
            <w:rStyle w:val="Hyperlink"/>
            <w:b w:val="0"/>
            <w:bCs w:val="0"/>
            <w:i w:val="0"/>
            <w:iCs w:val="0"/>
            <w:caps w:val="0"/>
            <w:smallCaps w:val="0"/>
            <w:strike w:val="0"/>
            <w:dstrike w:val="0"/>
            <w:noProof w:val="0"/>
            <w:color w:val="09508C"/>
            <w:u w:val="single"/>
            <w:lang w:val="en-US"/>
          </w:rPr>
          <w:t>Code of Student Conduct and you should familiarize yourself with the University Classroom Disruption Policy 4.1.17.Links to an external site.</w:t>
        </w:r>
      </w:hyperlink>
    </w:p>
    <w:p xmlns:wp14="http://schemas.microsoft.com/office/word/2010/wordml" w:rsidP="77D16633" wp14:paraId="1B3F07FA" wp14:textId="7D2D921D">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Disruptive student conduct is behavior in a classroom or other learning environment (including in person and virtual learning environment in both on and off campus locations) that disrupts the educational process. Examples of disruptive behavior include, but are not limited to, the following:</w:t>
      </w:r>
    </w:p>
    <w:p xmlns:wp14="http://schemas.microsoft.com/office/word/2010/wordml" w:rsidP="77D16633" wp14:paraId="05055C86" wp14:textId="110AC38D">
      <w:pPr>
        <w:pStyle w:val="ListParagraph"/>
        <w:numPr>
          <w:ilvl w:val="0"/>
          <w:numId w:val="4"/>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threatening, intimidating, or other inappropriate behavior toward the instructor or classmates</w:t>
      </w:r>
    </w:p>
    <w:p xmlns:wp14="http://schemas.microsoft.com/office/word/2010/wordml" w:rsidP="77D16633" wp14:paraId="75548713" wp14:textId="03551894">
      <w:pPr>
        <w:pStyle w:val="ListParagraph"/>
        <w:numPr>
          <w:ilvl w:val="0"/>
          <w:numId w:val="4"/>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persisting in disruptive personal conversations with other class members</w:t>
      </w:r>
    </w:p>
    <w:p xmlns:wp14="http://schemas.microsoft.com/office/word/2010/wordml" w:rsidP="77D16633" wp14:paraId="7D1206FA" wp14:textId="1C3CC8EE">
      <w:pPr>
        <w:pStyle w:val="ListParagraph"/>
        <w:numPr>
          <w:ilvl w:val="0"/>
          <w:numId w:val="4"/>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unreasonable interference with class discussion or activities</w:t>
      </w:r>
    </w:p>
    <w:p xmlns:wp14="http://schemas.microsoft.com/office/word/2010/wordml" w:rsidP="77D16633" wp14:paraId="76B3CF58" wp14:textId="0A8F7D7F">
      <w:pPr>
        <w:pStyle w:val="ListParagraph"/>
        <w:numPr>
          <w:ilvl w:val="0"/>
          <w:numId w:val="4"/>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repeated interruptions by electronic devices</w:t>
      </w:r>
    </w:p>
    <w:p xmlns:wp14="http://schemas.microsoft.com/office/word/2010/wordml" w:rsidP="77D16633" wp14:paraId="534800FF" wp14:textId="0717E7CD">
      <w:pPr>
        <w:pStyle w:val="ListParagraph"/>
        <w:numPr>
          <w:ilvl w:val="0"/>
          <w:numId w:val="4"/>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refusing to follow the direction of the instructor or other university official</w:t>
      </w:r>
    </w:p>
    <w:p xmlns:wp14="http://schemas.microsoft.com/office/word/2010/wordml" w:rsidP="77D16633" wp14:paraId="6082CDC1" wp14:textId="46CE3225">
      <w:pPr>
        <w:pStyle w:val="ListParagraph"/>
        <w:numPr>
          <w:ilvl w:val="0"/>
          <w:numId w:val="4"/>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leaving and entering class frequently without notifying the instructor of illness or other extenuating circumstances</w:t>
      </w:r>
    </w:p>
    <w:p xmlns:wp14="http://schemas.microsoft.com/office/word/2010/wordml" w:rsidP="77D16633" wp14:paraId="134B4145" wp14:textId="6A07A202">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Students who demonstrate disruptive class behavior may be removed from the classroom for the remainder of that class session and/or may be referred to the Dean of Student Office in accordance with the Student Code of Conduct Policy 4-1-17.</w:t>
      </w:r>
    </w:p>
    <w:p xmlns:wp14="http://schemas.microsoft.com/office/word/2010/wordml" w:rsidP="77D16633" wp14:paraId="37590B13" wp14:textId="73C733F3">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Constructive Conversations:</w:t>
      </w:r>
    </w:p>
    <w:p xmlns:wp14="http://schemas.microsoft.com/office/word/2010/wordml" w:rsidP="77D16633" wp14:paraId="6FF1628F" wp14:textId="696BB287">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Scholarly discourse or exchanges in an instructional setting may include diverse perspectives, and difficult situations sometimes arise in conversations between people with differing opinions. We may choose to turn contentious moments into valuable learning experiences for all and will work to agree on the following ground rules for constructive conversations:</w:t>
      </w:r>
    </w:p>
    <w:p xmlns:wp14="http://schemas.microsoft.com/office/word/2010/wordml" w:rsidP="77D16633" wp14:paraId="579020B3" wp14:textId="0E014E0B">
      <w:pPr>
        <w:pStyle w:val="ListParagraph"/>
        <w:numPr>
          <w:ilvl w:val="0"/>
          <w:numId w:val="5"/>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Constructive conversations should relate to course goals and objectives.</w:t>
      </w:r>
    </w:p>
    <w:p xmlns:wp14="http://schemas.microsoft.com/office/word/2010/wordml" w:rsidP="77D16633" wp14:paraId="33AE2FCA" wp14:textId="73C48295">
      <w:pPr>
        <w:pStyle w:val="ListParagraph"/>
        <w:numPr>
          <w:ilvl w:val="0"/>
          <w:numId w:val="5"/>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Ensure everyone has an opportunity to speak and be heard.</w:t>
      </w:r>
    </w:p>
    <w:p xmlns:wp14="http://schemas.microsoft.com/office/word/2010/wordml" w:rsidP="77D16633" wp14:paraId="3EB47312" wp14:textId="70C19EE6">
      <w:pPr>
        <w:pStyle w:val="ListParagraph"/>
        <w:numPr>
          <w:ilvl w:val="0"/>
          <w:numId w:val="5"/>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Listen actively without interrupting. Seek to understand before responding.</w:t>
      </w:r>
    </w:p>
    <w:p xmlns:wp14="http://schemas.microsoft.com/office/word/2010/wordml" w:rsidP="77D16633" wp14:paraId="3423A975" wp14:textId="1E1D49B7">
      <w:pPr>
        <w:pStyle w:val="ListParagraph"/>
        <w:numPr>
          <w:ilvl w:val="0"/>
          <w:numId w:val="5"/>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Focus on ideas and arguments rather than attacking individuals.</w:t>
      </w:r>
    </w:p>
    <w:p xmlns:wp14="http://schemas.microsoft.com/office/word/2010/wordml" w:rsidP="77D16633" wp14:paraId="560FB1EB" wp14:textId="430D5723">
      <w:pPr>
        <w:pStyle w:val="ListParagraph"/>
        <w:numPr>
          <w:ilvl w:val="0"/>
          <w:numId w:val="5"/>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Respect and maintain privacy regarding personal disclosures made during discussions.</w:t>
      </w:r>
    </w:p>
    <w:p xmlns:wp14="http://schemas.microsoft.com/office/word/2010/wordml" w:rsidP="77D16633" wp14:paraId="58DE0DBD" wp14:textId="771E4524">
      <w:pPr>
        <w:pStyle w:val="ListParagraph"/>
        <w:numPr>
          <w:ilvl w:val="0"/>
          <w:numId w:val="5"/>
        </w:numPr>
        <w:shd w:val="clear" w:color="auto" w:fill="FFFFFF" w:themeFill="background1"/>
        <w:spacing w:before="0" w:beforeAutospacing="off" w:after="0" w:afterAutospacing="off"/>
        <w:ind w:left="375" w:right="0"/>
        <w:rPr>
          <w:rFonts w:ascii="Lato" w:hAnsi="Lato" w:eastAsia="Lato" w:cs="Lato"/>
          <w:b w:val="0"/>
          <w:bCs w:val="0"/>
          <w:i w:val="0"/>
          <w:iCs w:val="0"/>
          <w:caps w:val="0"/>
          <w:smallCaps w:val="0"/>
          <w:noProof w:val="0"/>
          <w:color w:val="273540"/>
          <w:sz w:val="24"/>
          <w:szCs w:val="24"/>
          <w:lang w:val="en-US"/>
        </w:rPr>
      </w:pPr>
      <w:r w:rsidRPr="77D16633" w:rsidR="0E77AA5C">
        <w:rPr>
          <w:rFonts w:ascii="Lato" w:hAnsi="Lato" w:eastAsia="Lato" w:cs="Lato"/>
          <w:b w:val="0"/>
          <w:bCs w:val="0"/>
          <w:i w:val="0"/>
          <w:iCs w:val="0"/>
          <w:caps w:val="0"/>
          <w:smallCaps w:val="0"/>
          <w:noProof w:val="0"/>
          <w:color w:val="273540"/>
          <w:sz w:val="24"/>
          <w:szCs w:val="24"/>
          <w:lang w:val="en-US"/>
        </w:rPr>
        <w:t>Be open to considering different viewpoints and willing to consider new information.</w:t>
      </w:r>
    </w:p>
    <w:p xmlns:wp14="http://schemas.microsoft.com/office/word/2010/wordml" w:rsidP="77D16633" wp14:paraId="3BE7F917" wp14:textId="06DF41F8">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Student Technology Support:</w:t>
      </w:r>
    </w:p>
    <w:p xmlns:wp14="http://schemas.microsoft.com/office/word/2010/wordml" w:rsidP="77D16633" wp14:paraId="15093DCB" wp14:textId="79BDA572">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 xml:space="preserve">All students are encouraged to take the Introduction to Technology Quickstart Orientation, found here: </w:t>
      </w:r>
      <w:hyperlink r:id="R19b0ec700f144ee9">
        <w:r w:rsidRPr="77D16633" w:rsidR="0E77AA5C">
          <w:rPr>
            <w:rStyle w:val="Hyperlink"/>
            <w:b w:val="0"/>
            <w:bCs w:val="0"/>
            <w:i w:val="0"/>
            <w:iCs w:val="0"/>
            <w:caps w:val="0"/>
            <w:smallCaps w:val="0"/>
            <w:strike w:val="0"/>
            <w:dstrike w:val="0"/>
            <w:noProof w:val="0"/>
            <w:color w:val="09508C"/>
            <w:u w:val="single"/>
            <w:lang w:val="en-US"/>
          </w:rPr>
          <w:t>IllinoisState.edu/QuickstartLinks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w:t>
      </w:r>
    </w:p>
    <w:p xmlns:wp14="http://schemas.microsoft.com/office/word/2010/wordml" w:rsidP="77D16633" wp14:paraId="0200FAA1" wp14:textId="0D92562B">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Technology support is available at </w:t>
      </w:r>
      <w:hyperlink r:id="R8892c8609a2642cb">
        <w:r w:rsidRPr="77D16633" w:rsidR="0E77AA5C">
          <w:rPr>
            <w:rStyle w:val="Hyperlink"/>
            <w:b w:val="0"/>
            <w:bCs w:val="0"/>
            <w:i w:val="0"/>
            <w:iCs w:val="0"/>
            <w:caps w:val="0"/>
            <w:smallCaps w:val="0"/>
            <w:strike w:val="0"/>
            <w:dstrike w:val="0"/>
            <w:noProof w:val="0"/>
            <w:color w:val="09508C"/>
            <w:u w:val="single"/>
            <w:lang w:val="en-US"/>
          </w:rPr>
          <w:t>help.illinoisstate.edu/technology/Links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 including hundreds of help articles on everything involving ISU technology, online chat, and phone support at </w:t>
      </w:r>
      <w:hyperlink r:id="R7b10d625e0db4f20">
        <w:r w:rsidRPr="77D16633" w:rsidR="0E77AA5C">
          <w:rPr>
            <w:rStyle w:val="Hyperlink"/>
            <w:b w:val="0"/>
            <w:bCs w:val="0"/>
            <w:i w:val="0"/>
            <w:iCs w:val="0"/>
            <w:caps w:val="0"/>
            <w:smallCaps w:val="0"/>
            <w:strike w:val="0"/>
            <w:dstrike w:val="0"/>
            <w:noProof w:val="0"/>
            <w:color w:val="09508C"/>
            <w:u w:val="single"/>
            <w:lang w:val="en-US"/>
          </w:rPr>
          <w:t>(309) 438-HELP</w:t>
        </w:r>
      </w:hyperlink>
      <w:r w:rsidRPr="77D16633" w:rsidR="0E77AA5C">
        <w:rPr>
          <w:rFonts w:ascii="Lato" w:hAnsi="Lato" w:eastAsia="Lato" w:cs="Lato"/>
          <w:b w:val="0"/>
          <w:bCs w:val="0"/>
          <w:i w:val="0"/>
          <w:iCs w:val="0"/>
          <w:caps w:val="0"/>
          <w:smallCaps w:val="0"/>
          <w:noProof w:val="0"/>
          <w:color w:val="273540"/>
          <w:sz w:val="24"/>
          <w:szCs w:val="24"/>
          <w:lang w:val="en-US"/>
        </w:rPr>
        <w:t> (4357). Walk-up support and computer repair and purchases are available from TechZone located on the first floor of the Bone Student Center as well as </w:t>
      </w:r>
      <w:hyperlink r:id="R2d74403c352f42b8">
        <w:r w:rsidRPr="77D16633" w:rsidR="0E77AA5C">
          <w:rPr>
            <w:rStyle w:val="Hyperlink"/>
            <w:b w:val="0"/>
            <w:bCs w:val="0"/>
            <w:i w:val="0"/>
            <w:iCs w:val="0"/>
            <w:caps w:val="0"/>
            <w:smallCaps w:val="0"/>
            <w:strike w:val="0"/>
            <w:dstrike w:val="0"/>
            <w:noProof w:val="0"/>
            <w:color w:val="09508C"/>
            <w:u w:val="single"/>
            <w:lang w:val="en-US"/>
          </w:rPr>
          <w:t>TechZone.IllinoisState.eduLinks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w:t>
      </w:r>
    </w:p>
    <w:p xmlns:wp14="http://schemas.microsoft.com/office/word/2010/wordml" w:rsidP="77D16633" wp14:paraId="637791D7" wp14:textId="26F873D3">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 xml:space="preserve">Two software packages are available at no additional charge: </w:t>
      </w:r>
      <w:hyperlink r:id="Ra8794f86792a4ea3">
        <w:r w:rsidRPr="77D16633" w:rsidR="0E77AA5C">
          <w:rPr>
            <w:rStyle w:val="Hyperlink"/>
            <w:b w:val="0"/>
            <w:bCs w:val="0"/>
            <w:i w:val="0"/>
            <w:iCs w:val="0"/>
            <w:caps w:val="0"/>
            <w:smallCaps w:val="0"/>
            <w:strike w:val="0"/>
            <w:dstrike w:val="0"/>
            <w:noProof w:val="0"/>
            <w:color w:val="09508C"/>
            <w:u w:val="single"/>
            <w:lang w:val="en-US"/>
          </w:rPr>
          <w:t>Microsoft 365Links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 xml:space="preserve"> (Word, Excel, PowerPoint, etc.) and</w:t>
      </w:r>
      <w:hyperlink r:id="R04fc7a06aa20497b">
        <w:r w:rsidRPr="77D16633" w:rsidR="0E77AA5C">
          <w:rPr>
            <w:rStyle w:val="Hyperlink"/>
            <w:b w:val="0"/>
            <w:bCs w:val="0"/>
            <w:i w:val="0"/>
            <w:iCs w:val="0"/>
            <w:caps w:val="0"/>
            <w:smallCaps w:val="0"/>
            <w:strike w:val="0"/>
            <w:dstrike w:val="0"/>
            <w:noProof w:val="0"/>
            <w:color w:val="09508C"/>
            <w:u w:val="single"/>
            <w:lang w:val="en-US"/>
          </w:rPr>
          <w:t xml:space="preserve"> Adobe Creative CloudLinks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w:t>
      </w:r>
    </w:p>
    <w:p xmlns:wp14="http://schemas.microsoft.com/office/word/2010/wordml" w:rsidP="77D16633" wp14:paraId="3D70F52E" wp14:textId="71D18D00">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 xml:space="preserve">Students can install these programs on their personal computers. Students who do not have access to the technology they need to be successful in their coursework should contact the Technology Support Center at </w:t>
      </w:r>
      <w:hyperlink r:id="R05f20a8330aa4427">
        <w:r w:rsidRPr="77D16633" w:rsidR="0E77AA5C">
          <w:rPr>
            <w:rStyle w:val="Hyperlink"/>
            <w:b w:val="0"/>
            <w:bCs w:val="0"/>
            <w:i w:val="0"/>
            <w:iCs w:val="0"/>
            <w:caps w:val="0"/>
            <w:smallCaps w:val="0"/>
            <w:strike w:val="0"/>
            <w:dstrike w:val="0"/>
            <w:noProof w:val="0"/>
            <w:color w:val="09508C"/>
            <w:u w:val="single"/>
            <w:lang w:val="en-US"/>
          </w:rPr>
          <w:t>Help.IllinoisState.edu/TechnologyLinks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 xml:space="preserve"> or </w:t>
      </w:r>
      <w:hyperlink r:id="Rfaeb77a7f7a746d2">
        <w:r w:rsidRPr="77D16633" w:rsidR="0E77AA5C">
          <w:rPr>
            <w:rStyle w:val="Hyperlink"/>
            <w:b w:val="0"/>
            <w:bCs w:val="0"/>
            <w:i w:val="0"/>
            <w:iCs w:val="0"/>
            <w:caps w:val="0"/>
            <w:smallCaps w:val="0"/>
            <w:strike w:val="0"/>
            <w:dstrike w:val="0"/>
            <w:noProof w:val="0"/>
            <w:color w:val="09508C"/>
            <w:u w:val="single"/>
            <w:lang w:val="en-US"/>
          </w:rPr>
          <w:t>(309) 438-HELP</w:t>
        </w:r>
      </w:hyperlink>
      <w:r w:rsidRPr="77D16633" w:rsidR="0E77AA5C">
        <w:rPr>
          <w:rFonts w:ascii="Lato" w:hAnsi="Lato" w:eastAsia="Lato" w:cs="Lato"/>
          <w:b w:val="0"/>
          <w:bCs w:val="0"/>
          <w:i w:val="0"/>
          <w:iCs w:val="0"/>
          <w:caps w:val="0"/>
          <w:smallCaps w:val="0"/>
          <w:noProof w:val="0"/>
          <w:color w:val="273540"/>
          <w:sz w:val="24"/>
          <w:szCs w:val="24"/>
          <w:lang w:val="en-US"/>
        </w:rPr>
        <w:t xml:space="preserve"> (4357) to discuss options.</w:t>
      </w:r>
    </w:p>
    <w:p xmlns:wp14="http://schemas.microsoft.com/office/word/2010/wordml" w:rsidP="77D16633" wp14:paraId="3E713B44" wp14:textId="6E625544">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Student Accommodation Statement:</w:t>
      </w:r>
    </w:p>
    <w:p xmlns:wp14="http://schemas.microsoft.com/office/word/2010/wordml" w:rsidP="77D16633" wp14:paraId="542666AF" wp14:textId="7B745537">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 xml:space="preserve">Any student needing to arrange a reasonable accommodation for a documented disability and/or medical/mental health condition should contact </w:t>
      </w:r>
      <w:hyperlink r:id="Ra009700d72af4ad5">
        <w:r w:rsidRPr="77D16633" w:rsidR="0E77AA5C">
          <w:rPr>
            <w:rStyle w:val="Hyperlink"/>
            <w:b w:val="0"/>
            <w:bCs w:val="0"/>
            <w:i w:val="0"/>
            <w:iCs w:val="0"/>
            <w:caps w:val="0"/>
            <w:smallCaps w:val="0"/>
            <w:strike w:val="0"/>
            <w:dstrike w:val="0"/>
            <w:noProof w:val="0"/>
            <w:color w:val="09508C"/>
            <w:u w:val="single"/>
            <w:lang w:val="en-US"/>
          </w:rPr>
          <w:t>Student Access and Accommodation ServicesLinks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 xml:space="preserve"> at 308 Fell Hall, Office Phone </w:t>
      </w:r>
      <w:hyperlink r:id="R0a03c2a79f2349c1">
        <w:r w:rsidRPr="77D16633" w:rsidR="0E77AA5C">
          <w:rPr>
            <w:rStyle w:val="Hyperlink"/>
            <w:b w:val="0"/>
            <w:bCs w:val="0"/>
            <w:i w:val="0"/>
            <w:iCs w:val="0"/>
            <w:caps w:val="0"/>
            <w:smallCaps w:val="0"/>
            <w:strike w:val="0"/>
            <w:dstrike w:val="0"/>
            <w:noProof w:val="0"/>
            <w:color w:val="09508C"/>
            <w:u w:val="single"/>
            <w:lang w:val="en-US"/>
          </w:rPr>
          <w:t>(309) 438-5853</w:t>
        </w:r>
      </w:hyperlink>
      <w:r w:rsidRPr="77D16633" w:rsidR="0E77AA5C">
        <w:rPr>
          <w:rFonts w:ascii="Lato" w:hAnsi="Lato" w:eastAsia="Lato" w:cs="Lato"/>
          <w:b w:val="0"/>
          <w:bCs w:val="0"/>
          <w:i w:val="0"/>
          <w:iCs w:val="0"/>
          <w:caps w:val="0"/>
          <w:smallCaps w:val="0"/>
          <w:noProof w:val="0"/>
          <w:color w:val="273540"/>
          <w:sz w:val="24"/>
          <w:szCs w:val="24"/>
          <w:lang w:val="en-US"/>
        </w:rPr>
        <w:t xml:space="preserve">, Video Phone </w:t>
      </w:r>
      <w:hyperlink r:id="Rfd3204d195774d92">
        <w:r w:rsidRPr="77D16633" w:rsidR="0E77AA5C">
          <w:rPr>
            <w:rStyle w:val="Hyperlink"/>
            <w:b w:val="0"/>
            <w:bCs w:val="0"/>
            <w:i w:val="0"/>
            <w:iCs w:val="0"/>
            <w:caps w:val="0"/>
            <w:smallCaps w:val="0"/>
            <w:strike w:val="0"/>
            <w:dstrike w:val="0"/>
            <w:noProof w:val="0"/>
            <w:color w:val="09508C"/>
            <w:u w:val="single"/>
            <w:lang w:val="en-US"/>
          </w:rPr>
          <w:t>(309) 319-7682</w:t>
        </w:r>
      </w:hyperlink>
      <w:r w:rsidRPr="77D16633" w:rsidR="0E77AA5C">
        <w:rPr>
          <w:rFonts w:ascii="Lato" w:hAnsi="Lato" w:eastAsia="Lato" w:cs="Lato"/>
          <w:b w:val="0"/>
          <w:bCs w:val="0"/>
          <w:i w:val="0"/>
          <w:iCs w:val="0"/>
          <w:caps w:val="0"/>
          <w:smallCaps w:val="0"/>
          <w:noProof w:val="0"/>
          <w:color w:val="273540"/>
          <w:sz w:val="24"/>
          <w:szCs w:val="24"/>
          <w:lang w:val="en-US"/>
        </w:rPr>
        <w:t xml:space="preserve"> or visit the website at </w:t>
      </w:r>
      <w:hyperlink r:id="R429a87366a2e453e">
        <w:r w:rsidRPr="77D16633" w:rsidR="0E77AA5C">
          <w:rPr>
            <w:rStyle w:val="Hyperlink"/>
            <w:b w:val="0"/>
            <w:bCs w:val="0"/>
            <w:i w:val="0"/>
            <w:iCs w:val="0"/>
            <w:caps w:val="0"/>
            <w:smallCaps w:val="0"/>
            <w:strike w:val="0"/>
            <w:dstrike w:val="0"/>
            <w:noProof w:val="0"/>
            <w:color w:val="09508C"/>
            <w:u w:val="single"/>
            <w:lang w:val="en-US"/>
          </w:rPr>
          <w:t>StudentAccess.IllinoisState.eduLinks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w:t>
      </w:r>
    </w:p>
    <w:p xmlns:wp14="http://schemas.microsoft.com/office/word/2010/wordml" w:rsidP="77D16633" wp14:paraId="22599818" wp14:textId="2086C483">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Campus Safety and Security:</w:t>
      </w:r>
    </w:p>
    <w:p xmlns:wp14="http://schemas.microsoft.com/office/word/2010/wordml" w:rsidP="77D16633" wp14:paraId="0298B9B5" wp14:textId="16B86353">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 xml:space="preserve">Illinois State University is committed to maintaining a safe environment for the University community. Please download the </w:t>
      </w:r>
      <w:hyperlink r:id="R82976cd2c27a4a9c">
        <w:r w:rsidRPr="77D16633" w:rsidR="0E77AA5C">
          <w:rPr>
            <w:rStyle w:val="Hyperlink"/>
            <w:b w:val="0"/>
            <w:bCs w:val="0"/>
            <w:i w:val="0"/>
            <w:iCs w:val="0"/>
            <w:caps w:val="0"/>
            <w:smallCaps w:val="0"/>
            <w:strike w:val="0"/>
            <w:dstrike w:val="0"/>
            <w:noProof w:val="0"/>
            <w:color w:val="09508C"/>
            <w:u w:val="single"/>
            <w:lang w:val="en-US"/>
          </w:rPr>
          <w:t>SafeRedbirds appLinks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 the official safety application for Illinois State University. Students should also consult information posted in each classroom about emergency shelters and evacuation assembly areas (both are indicated on stickers inside every classroom).</w:t>
      </w:r>
    </w:p>
    <w:p xmlns:wp14="http://schemas.microsoft.com/office/word/2010/wordml" w:rsidP="77D16633" wp14:paraId="54A77A79" wp14:textId="72C4EF9A">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Student Basic Needs:</w:t>
      </w:r>
    </w:p>
    <w:p xmlns:wp14="http://schemas.microsoft.com/office/word/2010/wordml" w:rsidP="77D16633" wp14:paraId="637575B6" wp14:textId="6EFC77DC">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Student Navigator Program The Student Navigator program is a student-led, peer-to-peer initiative in the Dean of Students Office designed to assist students facing economic hardships and basic needs crises. Referrals are available to resources for food, textbooks, housing, finances, health, and more.</w:t>
      </w:r>
    </w:p>
    <w:p xmlns:wp14="http://schemas.microsoft.com/office/word/2010/wordml" w:rsidP="77D16633" wp14:paraId="3E5E7293" wp14:textId="60FA51AE">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 xml:space="preserve">For more information, please visit </w:t>
      </w:r>
      <w:hyperlink r:id="Rf7fc5d5254494459">
        <w:r w:rsidRPr="77D16633" w:rsidR="0E77AA5C">
          <w:rPr>
            <w:rStyle w:val="Hyperlink"/>
            <w:b w:val="0"/>
            <w:bCs w:val="0"/>
            <w:i w:val="0"/>
            <w:iCs w:val="0"/>
            <w:caps w:val="0"/>
            <w:smallCaps w:val="0"/>
            <w:strike w:val="0"/>
            <w:dstrike w:val="0"/>
            <w:noProof w:val="0"/>
            <w:color w:val="09508C"/>
            <w:u w:val="single"/>
            <w:lang w:val="en-US"/>
          </w:rPr>
          <w:t>Student Navigators.Links to an external site.</w:t>
        </w:r>
      </w:hyperlink>
    </w:p>
    <w:p xmlns:wp14="http://schemas.microsoft.com/office/word/2010/wordml" w:rsidP="77D16633" wp14:paraId="4F8E181A" wp14:textId="6FCB653B">
      <w:pPr>
        <w:pStyle w:val="Heading3"/>
        <w:shd w:val="clear" w:color="auto" w:fill="FFFFFF" w:themeFill="background1"/>
        <w:spacing w:before="90" w:beforeAutospacing="off" w:after="90" w:afterAutospacing="off"/>
      </w:pPr>
      <w:r w:rsidRPr="77D16633" w:rsidR="0E77AA5C">
        <w:rPr>
          <w:rFonts w:ascii="Lato" w:hAnsi="Lato" w:eastAsia="Lato" w:cs="Lato"/>
          <w:b w:val="1"/>
          <w:bCs w:val="1"/>
          <w:i w:val="1"/>
          <w:iCs w:val="1"/>
          <w:caps w:val="0"/>
          <w:smallCaps w:val="0"/>
          <w:noProof w:val="0"/>
          <w:color w:val="273540"/>
          <w:sz w:val="24"/>
          <w:szCs w:val="24"/>
          <w:lang w:val="en-US"/>
        </w:rPr>
        <w:t>Mental Health:</w:t>
      </w:r>
    </w:p>
    <w:p xmlns:wp14="http://schemas.microsoft.com/office/word/2010/wordml" w:rsidP="77D16633" wp14:paraId="7AB8854F" wp14:textId="1365DB8A">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Life at college can get very complicated. It’s common to face challenges in college, whether they relate to academics, identity, relationships, mental health, or other personal matters. If you're feeling stressed, overwhelmed, anxious, depressed, or simply need someone to talk to, you're not alone—help is available.</w:t>
      </w:r>
    </w:p>
    <w:p xmlns:wp14="http://schemas.microsoft.com/office/word/2010/wordml" w:rsidP="77D16633" wp14:paraId="2BA9B84B" wp14:textId="1D4C8D60">
      <w:pPr>
        <w:shd w:val="clear" w:color="auto" w:fill="FFFFFF" w:themeFill="background1"/>
        <w:spacing w:before="180" w:beforeAutospacing="off" w:after="180" w:afterAutospacing="off"/>
      </w:pPr>
      <w:hyperlink r:id="R603d3dbd88524dd1">
        <w:r w:rsidRPr="77D16633" w:rsidR="0E77AA5C">
          <w:rPr>
            <w:rStyle w:val="Hyperlink"/>
            <w:b w:val="0"/>
            <w:bCs w:val="0"/>
            <w:i w:val="0"/>
            <w:iCs w:val="0"/>
            <w:caps w:val="0"/>
            <w:smallCaps w:val="0"/>
            <w:strike w:val="0"/>
            <w:dstrike w:val="0"/>
            <w:noProof w:val="0"/>
            <w:color w:val="09508C"/>
            <w:u w:val="single"/>
            <w:lang w:val="en-US"/>
          </w:rPr>
          <w:t>Student Counseling Services (SCS)Links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 xml:space="preserve"> provides FREE and confidential counseling to all students, inclusive of all backgrounds, identities, and experiences. You can visit SCS in person at 320 Student Services Building, make an appointment online through the </w:t>
      </w:r>
      <w:hyperlink r:id="Rbefcbca736b24e62">
        <w:r w:rsidRPr="77D16633" w:rsidR="0E77AA5C">
          <w:rPr>
            <w:rStyle w:val="Hyperlink"/>
            <w:b w:val="0"/>
            <w:bCs w:val="0"/>
            <w:i w:val="0"/>
            <w:iCs w:val="0"/>
            <w:caps w:val="0"/>
            <w:smallCaps w:val="0"/>
            <w:strike w:val="0"/>
            <w:dstrike w:val="0"/>
            <w:noProof w:val="0"/>
            <w:color w:val="09508C"/>
            <w:u w:val="single"/>
            <w:lang w:val="en-US"/>
          </w:rPr>
          <w:t>Secure Student Health PortalLinks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 xml:space="preserve">, or call (309) 438-3655 to access services. Additional information can be found at </w:t>
      </w:r>
      <w:hyperlink r:id="Rd1832edf177743f5">
        <w:r w:rsidRPr="77D16633" w:rsidR="0E77AA5C">
          <w:rPr>
            <w:rStyle w:val="Hyperlink"/>
            <w:b w:val="0"/>
            <w:bCs w:val="0"/>
            <w:i w:val="0"/>
            <w:iCs w:val="0"/>
            <w:caps w:val="0"/>
            <w:smallCaps w:val="0"/>
            <w:strike w:val="0"/>
            <w:dstrike w:val="0"/>
            <w:noProof w:val="0"/>
            <w:color w:val="09508C"/>
            <w:u w:val="single"/>
            <w:lang w:val="en-US"/>
          </w:rPr>
          <w:t>Counseling.IllinoisState.eduLinks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w:t>
      </w:r>
    </w:p>
    <w:p xmlns:wp14="http://schemas.microsoft.com/office/word/2010/wordml" w:rsidP="77D16633" wp14:paraId="693F656A" wp14:textId="7EE1635D">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 xml:space="preserve">In addition, TimelyCare is a free, 24/7 virtual mental health and well-being platform for ISU students. It offers immediate access to mental health support, including on-demand mental health counseling, scheduled counseling visits, health coaching, and digital self-care. You can access </w:t>
      </w:r>
      <w:hyperlink r:id="R89f00b70e24c4d43">
        <w:r w:rsidRPr="77D16633" w:rsidR="0E77AA5C">
          <w:rPr>
            <w:rStyle w:val="Hyperlink"/>
            <w:b w:val="0"/>
            <w:bCs w:val="0"/>
            <w:i w:val="0"/>
            <w:iCs w:val="0"/>
            <w:caps w:val="0"/>
            <w:smallCaps w:val="0"/>
            <w:strike w:val="0"/>
            <w:dstrike w:val="0"/>
            <w:noProof w:val="0"/>
            <w:color w:val="09508C"/>
            <w:u w:val="single"/>
            <w:lang w:val="en-US"/>
          </w:rPr>
          <w:t>TimelyCareLinks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 xml:space="preserve"> by visiting online or through the </w:t>
      </w:r>
      <w:hyperlink r:id="R2025fdea97fc4f21">
        <w:r w:rsidRPr="77D16633" w:rsidR="0E77AA5C">
          <w:rPr>
            <w:rStyle w:val="Hyperlink"/>
            <w:b w:val="0"/>
            <w:bCs w:val="0"/>
            <w:i w:val="0"/>
            <w:iCs w:val="0"/>
            <w:caps w:val="0"/>
            <w:smallCaps w:val="0"/>
            <w:strike w:val="0"/>
            <w:dstrike w:val="0"/>
            <w:noProof w:val="0"/>
            <w:color w:val="09508C"/>
            <w:u w:val="single"/>
            <w:lang w:val="en-US"/>
          </w:rPr>
          <w:t>Redbird WellLinks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 xml:space="preserve"> page on the ISU mobile app, or by downloading the </w:t>
      </w:r>
      <w:hyperlink r:id="R753581f0938b48df">
        <w:r w:rsidRPr="77D16633" w:rsidR="0E77AA5C">
          <w:rPr>
            <w:rStyle w:val="Hyperlink"/>
            <w:b w:val="0"/>
            <w:bCs w:val="0"/>
            <w:i w:val="0"/>
            <w:iCs w:val="0"/>
            <w:caps w:val="0"/>
            <w:smallCaps w:val="0"/>
            <w:strike w:val="0"/>
            <w:dstrike w:val="0"/>
            <w:noProof w:val="0"/>
            <w:color w:val="09508C"/>
            <w:u w:val="single"/>
            <w:lang w:val="en-US"/>
          </w:rPr>
          <w:t>TimelyCare Links to an external site.</w:t>
        </w:r>
      </w:hyperlink>
      <w:r w:rsidRPr="77D16633" w:rsidR="0E77AA5C">
        <w:rPr>
          <w:rFonts w:ascii="Lato" w:hAnsi="Lato" w:eastAsia="Lato" w:cs="Lato"/>
          <w:b w:val="0"/>
          <w:bCs w:val="0"/>
          <w:i w:val="0"/>
          <w:iCs w:val="0"/>
          <w:caps w:val="0"/>
          <w:smallCaps w:val="0"/>
          <w:noProof w:val="0"/>
          <w:color w:val="273540"/>
          <w:sz w:val="24"/>
          <w:szCs w:val="24"/>
          <w:lang w:val="en-US"/>
        </w:rPr>
        <w:t>app.</w:t>
      </w:r>
    </w:p>
    <w:p xmlns:wp14="http://schemas.microsoft.com/office/word/2010/wordml" w:rsidP="77D16633" wp14:paraId="2FDEF4AC" wp14:textId="41E038AE">
      <w:pPr>
        <w:shd w:val="clear" w:color="auto" w:fill="FFFFFF" w:themeFill="background1"/>
        <w:spacing w:before="180" w:beforeAutospacing="off" w:after="180" w:afterAutospacing="off"/>
      </w:pPr>
      <w:r w:rsidRPr="77D16633" w:rsidR="0E77AA5C">
        <w:rPr>
          <w:rFonts w:ascii="Lato" w:hAnsi="Lato" w:eastAsia="Lato" w:cs="Lato"/>
          <w:b w:val="0"/>
          <w:bCs w:val="0"/>
          <w:i w:val="0"/>
          <w:iCs w:val="0"/>
          <w:caps w:val="0"/>
          <w:smallCaps w:val="0"/>
          <w:noProof w:val="0"/>
          <w:color w:val="273540"/>
          <w:sz w:val="24"/>
          <w:szCs w:val="24"/>
          <w:lang w:val="en-US"/>
        </w:rPr>
        <w:t>Please don’t hesitate to use these services, and feel free to reach out to your professor if you need help connecting with campus support. Your health and well-being matters.</w:t>
      </w:r>
    </w:p>
    <w:p xmlns:wp14="http://schemas.microsoft.com/office/word/2010/wordml" wp14:paraId="2C078E63" wp14:textId="01F8C01C"/>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4f392a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1166c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8f5e1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5221f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64976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50F169"/>
    <w:rsid w:val="0E77AA5C"/>
    <w:rsid w:val="4B50F169"/>
    <w:rsid w:val="77D16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97C03"/>
  <w15:chartTrackingRefBased/>
  <w15:docId w15:val="{3BD3ABC4-E7E3-4290-AA8C-E5C76C2C27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77D16633"/>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77D16633"/>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4">
    <w:uiPriority w:val="9"/>
    <w:name w:val="heading 4"/>
    <w:basedOn w:val="Normal"/>
    <w:next w:val="Normal"/>
    <w:unhideWhenUsed/>
    <w:qFormat/>
    <w:rsid w:val="77D16633"/>
    <w:rPr>
      <w:rFonts w:eastAsia="" w:cs="" w:eastAsiaTheme="majorEastAsia" w:cstheme="majorBidi"/>
      <w:i w:val="1"/>
      <w:iCs w:val="1"/>
      <w:color w:val="0F4761" w:themeColor="accent1" w:themeTint="FF" w:themeShade="BF"/>
    </w:rPr>
    <w:pPr>
      <w:keepNext w:val="1"/>
      <w:keepLines w:val="1"/>
      <w:spacing w:before="80" w:after="40"/>
      <w:outlineLvl w:val="3"/>
    </w:pPr>
  </w:style>
  <w:style w:type="paragraph" w:styleId="ListParagraph">
    <w:uiPriority w:val="34"/>
    <w:name w:val="List Paragraph"/>
    <w:basedOn w:val="Normal"/>
    <w:qFormat/>
    <w:rsid w:val="77D16633"/>
    <w:pPr>
      <w:spacing/>
      <w:ind w:left="720"/>
      <w:contextualSpacing/>
    </w:pPr>
  </w:style>
  <w:style w:type="character" w:styleId="Hyperlink">
    <w:uiPriority w:val="99"/>
    <w:name w:val="Hyperlink"/>
    <w:basedOn w:val="DefaultParagraphFont"/>
    <w:unhideWhenUsed/>
    <w:rsid w:val="77D1663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collegepublishing.sagepub.com/products/ongoing-crisis-communication-6-270207" TargetMode="External" Id="Rc3ae2361aafb4d10" /><Relationship Type="http://schemas.openxmlformats.org/officeDocument/2006/relationships/hyperlink" Target="https://policy.illinoisstate.edu/students/2-1-20/" TargetMode="External" Id="R4be24632903f4549" /><Relationship Type="http://schemas.openxmlformats.org/officeDocument/2006/relationships/hyperlink" Target="https://deanofstudents.illinoisstate.edu/contact/absence/" TargetMode="External" Id="Rf749278d17984688" /><Relationship Type="http://schemas.openxmlformats.org/officeDocument/2006/relationships/hyperlink" Target="https://deanofstudents.illinoisstate.edu/conduct/code/" TargetMode="External" Id="Rbb8a0b07fffd49d1" /><Relationship Type="http://schemas.openxmlformats.org/officeDocument/2006/relationships/hyperlink" Target="https://deanofstudents.illinoisstate.edu/conduct/" TargetMode="External" Id="R375482e7b2fe4a7e" /><Relationship Type="http://schemas.openxmlformats.org/officeDocument/2006/relationships/hyperlink" Target="https://policy.illinoisstate.edu/academic/4-1-17/" TargetMode="External" Id="Ra652cffb5e03448e" /><Relationship Type="http://schemas.openxmlformats.org/officeDocument/2006/relationships/hyperlink" Target="http://illinoisstate.edu/quickstart" TargetMode="External" Id="R19b0ec700f144ee9" /><Relationship Type="http://schemas.openxmlformats.org/officeDocument/2006/relationships/hyperlink" Target="http://help.illinoisstate.edu/technology/" TargetMode="External" Id="R8892c8609a2642cb" /><Relationship Type="http://schemas.openxmlformats.org/officeDocument/2006/relationships/hyperlink" Target="tel:3094384357" TargetMode="External" Id="R7b10d625e0db4f20" /><Relationship Type="http://schemas.openxmlformats.org/officeDocument/2006/relationships/hyperlink" Target="https://techzone.illinoisstate.edu/" TargetMode="External" Id="R2d74403c352f42b8" /><Relationship Type="http://schemas.openxmlformats.org/officeDocument/2006/relationships/hyperlink" Target="https://help.illinoisstate.edu/technology/support-topics/communication-and-collaboration-tools/microsoft-365" TargetMode="External" Id="Ra8794f86792a4ea3" /><Relationship Type="http://schemas.openxmlformats.org/officeDocument/2006/relationships/hyperlink" Target="https://help.illinoisstate.edu/technology/support-topics/campus-applications-and-websites/adobe-creative-cloud/downloading-adobe-creative-cloud-applications" TargetMode="External" Id="R04fc7a06aa20497b" /><Relationship Type="http://schemas.openxmlformats.org/officeDocument/2006/relationships/hyperlink" Target="http://help.illinoisstate.edu/technology/" TargetMode="External" Id="R05f20a8330aa4427" /><Relationship Type="http://schemas.openxmlformats.org/officeDocument/2006/relationships/hyperlink" Target="tel:3094384357" TargetMode="External" Id="Rfaeb77a7f7a746d2" /><Relationship Type="http://schemas.openxmlformats.org/officeDocument/2006/relationships/hyperlink" Target="https://studentaccess.illinoisstate.edu/faculty_staff/academic/" TargetMode="External" Id="Ra009700d72af4ad5" /><Relationship Type="http://schemas.openxmlformats.org/officeDocument/2006/relationships/hyperlink" Target="tel:3094385853" TargetMode="External" Id="R0a03c2a79f2349c1" /><Relationship Type="http://schemas.openxmlformats.org/officeDocument/2006/relationships/hyperlink" Target="tel:3093197682" TargetMode="External" Id="Rfd3204d195774d92" /><Relationship Type="http://schemas.openxmlformats.org/officeDocument/2006/relationships/hyperlink" Target="https://studentaccess.illinoisstate.edu/" TargetMode="External" Id="R429a87366a2e453e" /><Relationship Type="http://schemas.openxmlformats.org/officeDocument/2006/relationships/hyperlink" Target="https://saferedbirds.illinoisstate.edu/" TargetMode="External" Id="R82976cd2c27a4a9c" /><Relationship Type="http://schemas.openxmlformats.org/officeDocument/2006/relationships/hyperlink" Target="https://deanofstudents.illinoisstate.edu/services/student-navigator/" TargetMode="External" Id="Rf7fc5d5254494459" /><Relationship Type="http://schemas.openxmlformats.org/officeDocument/2006/relationships/hyperlink" Target="https://counseling.illinoisstate.edu/" TargetMode="External" Id="R603d3dbd88524dd1" /><Relationship Type="http://schemas.openxmlformats.org/officeDocument/2006/relationships/hyperlink" Target="https://healthservices.illinoisstate.edu/secure/" TargetMode="External" Id="Rbefcbca736b24e62" /><Relationship Type="http://schemas.openxmlformats.org/officeDocument/2006/relationships/hyperlink" Target="https://counseling.illinoisstate.edu/" TargetMode="External" Id="Rd1832edf177743f5" /><Relationship Type="http://schemas.openxmlformats.org/officeDocument/2006/relationships/hyperlink" Target="https://counseling.illinoisstate.edu/services/timely-care/#triage" TargetMode="External" Id="R89f00b70e24c4d43" /><Relationship Type="http://schemas.openxmlformats.org/officeDocument/2006/relationships/hyperlink" Target="https://redbirdwell.illinoisstate.edu/" TargetMode="External" Id="R2025fdea97fc4f21" /><Relationship Type="http://schemas.openxmlformats.org/officeDocument/2006/relationships/hyperlink" Target="https://counseling.illinoisstate.edu/services/timely-care/#triage" TargetMode="External" Id="R753581f0938b48df" /><Relationship Type="http://schemas.openxmlformats.org/officeDocument/2006/relationships/numbering" Target="numbering.xml" Id="R6a311bfeb48845f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2026-08-20T15:03:46.2361594Z</dcterms:created>
  <dcterms:modified xsi:type="dcterms:W3CDTF">2026-08-20T15:04:37.7136564Z</dcterms:modified>
  <dc:creator>Payne, Jessica</dc:creator>
  <lastModifiedBy>Payne, Jessica</lastModifiedBy>
</coreProperties>
</file>