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2160"/>
        <w:gridCol w:w="2767"/>
      </w:tblGrid>
      <w:tr w:rsidR="0041166C" w:rsidRPr="004A2AFB" w14:paraId="12229B9F" w14:textId="77777777" w:rsidTr="000E39EC">
        <w:tc>
          <w:tcPr>
            <w:tcW w:w="3780" w:type="dxa"/>
            <w:gridSpan w:val="2"/>
          </w:tcPr>
          <w:p w14:paraId="0DD906B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ILLINOIS STATE UNIVERSITY</w:t>
            </w:r>
          </w:p>
        </w:tc>
        <w:tc>
          <w:tcPr>
            <w:tcW w:w="2160" w:type="dxa"/>
          </w:tcPr>
          <w:p w14:paraId="59E4105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INSTRUCTOR:</w:t>
            </w:r>
          </w:p>
        </w:tc>
        <w:tc>
          <w:tcPr>
            <w:tcW w:w="2767" w:type="dxa"/>
          </w:tcPr>
          <w:p w14:paraId="1D52F235" w14:textId="1CAF8FB7" w:rsidR="0041166C" w:rsidRPr="004A2AFB" w:rsidRDefault="00542043" w:rsidP="00991749">
            <w:pPr>
              <w:pStyle w:val="Header"/>
              <w:tabs>
                <w:tab w:val="clear" w:pos="4320"/>
                <w:tab w:val="clear" w:pos="8640"/>
              </w:tabs>
              <w:jc w:val="both"/>
              <w:rPr>
                <w:rFonts w:ascii="Calibri" w:hAnsi="Calibri" w:cs="Arial"/>
              </w:rPr>
            </w:pPr>
            <w:r>
              <w:rPr>
                <w:rFonts w:ascii="Calibri" w:hAnsi="Calibri" w:cs="Calibri"/>
                <w:sz w:val="22"/>
                <w:szCs w:val="22"/>
              </w:rPr>
              <w:t>Ingrid Brown</w:t>
            </w:r>
          </w:p>
        </w:tc>
      </w:tr>
      <w:tr w:rsidR="0041166C" w:rsidRPr="004A2AFB" w14:paraId="06E8C5D6" w14:textId="77777777" w:rsidTr="000E39EC">
        <w:tc>
          <w:tcPr>
            <w:tcW w:w="3780" w:type="dxa"/>
            <w:gridSpan w:val="2"/>
          </w:tcPr>
          <w:p w14:paraId="54B8D75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SCHOOL OF SOCIAL WORK</w:t>
            </w:r>
          </w:p>
        </w:tc>
        <w:tc>
          <w:tcPr>
            <w:tcW w:w="2160" w:type="dxa"/>
          </w:tcPr>
          <w:p w14:paraId="522AD1E4"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w:t>
            </w:r>
          </w:p>
        </w:tc>
        <w:tc>
          <w:tcPr>
            <w:tcW w:w="2767" w:type="dxa"/>
          </w:tcPr>
          <w:p w14:paraId="4FC30021" w14:textId="08F3E3CC" w:rsidR="0041166C" w:rsidRPr="004A2AFB" w:rsidRDefault="003D7F96" w:rsidP="00991749">
            <w:pPr>
              <w:pStyle w:val="Header"/>
              <w:tabs>
                <w:tab w:val="clear" w:pos="4320"/>
                <w:tab w:val="clear" w:pos="8640"/>
              </w:tabs>
              <w:jc w:val="both"/>
              <w:rPr>
                <w:rFonts w:ascii="Calibri" w:hAnsi="Calibri" w:cs="Arial"/>
              </w:rPr>
            </w:pPr>
            <w:r>
              <w:rPr>
                <w:rFonts w:ascii="Calibri" w:hAnsi="Calibri" w:cs="Calibri"/>
                <w:sz w:val="22"/>
                <w:szCs w:val="22"/>
              </w:rPr>
              <w:t>Rachel Cooper, 302B</w:t>
            </w:r>
          </w:p>
        </w:tc>
      </w:tr>
      <w:tr w:rsidR="0041166C" w:rsidRPr="004A2AFB" w14:paraId="76B36FC1" w14:textId="77777777" w:rsidTr="000E39EC">
        <w:tc>
          <w:tcPr>
            <w:tcW w:w="2160" w:type="dxa"/>
          </w:tcPr>
          <w:p w14:paraId="2AFA6009"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SEMESTER</w:t>
            </w:r>
            <w:r w:rsidRPr="004A2AFB">
              <w:rPr>
                <w:rFonts w:ascii="Calibri" w:hAnsi="Calibri" w:cs="Arial"/>
              </w:rPr>
              <w:t>:</w:t>
            </w:r>
          </w:p>
        </w:tc>
        <w:tc>
          <w:tcPr>
            <w:tcW w:w="1620" w:type="dxa"/>
          </w:tcPr>
          <w:p w14:paraId="62430312" w14:textId="545123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Spring 202</w:t>
            </w:r>
            <w:r w:rsidR="00A33930">
              <w:rPr>
                <w:rFonts w:ascii="Calibri" w:hAnsi="Calibri" w:cs="Arial"/>
              </w:rPr>
              <w:t>6</w:t>
            </w:r>
          </w:p>
        </w:tc>
        <w:tc>
          <w:tcPr>
            <w:tcW w:w="2160" w:type="dxa"/>
          </w:tcPr>
          <w:p w14:paraId="3FD9C685"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HOURS:</w:t>
            </w:r>
          </w:p>
        </w:tc>
        <w:tc>
          <w:tcPr>
            <w:tcW w:w="2767" w:type="dxa"/>
          </w:tcPr>
          <w:p w14:paraId="45C1D323" w14:textId="77777777" w:rsidR="000E39EC" w:rsidRPr="00BB0E75" w:rsidRDefault="000E39EC" w:rsidP="000E39EC">
            <w:pPr>
              <w:pStyle w:val="Default"/>
              <w:rPr>
                <w:rFonts w:ascii="Calibri" w:hAnsi="Calibri" w:cs="Calibri"/>
                <w:color w:val="auto"/>
                <w:sz w:val="22"/>
                <w:szCs w:val="22"/>
              </w:rPr>
            </w:pPr>
            <w:r w:rsidRPr="00BB0E75">
              <w:rPr>
                <w:rFonts w:ascii="Calibri" w:hAnsi="Calibri" w:cs="Calibri"/>
                <w:color w:val="auto"/>
                <w:sz w:val="22"/>
                <w:szCs w:val="22"/>
              </w:rPr>
              <w:t>Monday – Friday, 9:00 AM – 5:00 PM</w:t>
            </w:r>
          </w:p>
          <w:p w14:paraId="20A1B542" w14:textId="37CDB750" w:rsidR="0041166C" w:rsidRPr="004A2AFB" w:rsidRDefault="000E39EC" w:rsidP="000E39EC">
            <w:pPr>
              <w:pStyle w:val="Header"/>
              <w:tabs>
                <w:tab w:val="clear" w:pos="4320"/>
                <w:tab w:val="clear" w:pos="8640"/>
              </w:tabs>
              <w:jc w:val="both"/>
              <w:rPr>
                <w:rFonts w:ascii="Calibri" w:hAnsi="Calibri" w:cs="Arial"/>
              </w:rPr>
            </w:pPr>
            <w:hyperlink r:id="rId8" w:history="1">
              <w:r w:rsidRPr="00BB0E75">
                <w:rPr>
                  <w:rStyle w:val="Hyperlink"/>
                  <w:rFonts w:ascii="Calibri" w:hAnsi="Calibri" w:cs="Calibri"/>
                  <w:noProof/>
                  <w:color w:val="0563C1"/>
                  <w:sz w:val="22"/>
                  <w:szCs w:val="22"/>
                  <w:shd w:val="clear" w:color="auto" w:fill="FFFFFF"/>
                </w:rPr>
                <w:t>Or by appo</w:t>
              </w:r>
              <w:r w:rsidRPr="00BB0E75">
                <w:rPr>
                  <w:rStyle w:val="Hyperlink"/>
                  <w:rFonts w:ascii="Calibri" w:hAnsi="Calibri" w:cs="Calibri"/>
                  <w:noProof/>
                  <w:color w:val="0563C1"/>
                  <w:sz w:val="22"/>
                  <w:szCs w:val="22"/>
                  <w:shd w:val="clear" w:color="auto" w:fill="FFFFFF"/>
                </w:rPr>
                <w:t>i</w:t>
              </w:r>
              <w:r w:rsidRPr="00BB0E75">
                <w:rPr>
                  <w:rStyle w:val="Hyperlink"/>
                  <w:rFonts w:ascii="Calibri" w:hAnsi="Calibri" w:cs="Calibri"/>
                  <w:noProof/>
                  <w:color w:val="0563C1"/>
                  <w:sz w:val="22"/>
                  <w:szCs w:val="22"/>
                  <w:shd w:val="clear" w:color="auto" w:fill="FFFFFF"/>
                </w:rPr>
                <w:t>ntment</w:t>
              </w:r>
            </w:hyperlink>
          </w:p>
        </w:tc>
      </w:tr>
      <w:tr w:rsidR="0041166C" w:rsidRPr="004A2AFB" w14:paraId="00B9A081" w14:textId="77777777" w:rsidTr="000E39EC">
        <w:tc>
          <w:tcPr>
            <w:tcW w:w="2160" w:type="dxa"/>
          </w:tcPr>
          <w:p w14:paraId="5CD32397"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COURSE</w:t>
            </w:r>
            <w:r w:rsidRPr="004A2AFB">
              <w:rPr>
                <w:rFonts w:ascii="Calibri" w:hAnsi="Calibri" w:cs="Arial"/>
              </w:rPr>
              <w:t>:</w:t>
            </w:r>
          </w:p>
        </w:tc>
        <w:tc>
          <w:tcPr>
            <w:tcW w:w="1620" w:type="dxa"/>
          </w:tcPr>
          <w:p w14:paraId="2B094806"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SWK 398.1</w:t>
            </w:r>
            <w:r>
              <w:rPr>
                <w:rFonts w:ascii="Calibri" w:hAnsi="Calibri" w:cs="Arial"/>
              </w:rPr>
              <w:t>1</w:t>
            </w:r>
          </w:p>
        </w:tc>
        <w:tc>
          <w:tcPr>
            <w:tcW w:w="2160" w:type="dxa"/>
          </w:tcPr>
          <w:p w14:paraId="1E1CE4CD"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PHONE:</w:t>
            </w:r>
          </w:p>
        </w:tc>
        <w:tc>
          <w:tcPr>
            <w:tcW w:w="2767" w:type="dxa"/>
          </w:tcPr>
          <w:p w14:paraId="55823F0C" w14:textId="65C66470" w:rsidR="0041166C" w:rsidRPr="004A2AFB" w:rsidRDefault="00F77EBE" w:rsidP="00991749">
            <w:pPr>
              <w:pStyle w:val="Header"/>
              <w:tabs>
                <w:tab w:val="clear" w:pos="4320"/>
                <w:tab w:val="clear" w:pos="8640"/>
              </w:tabs>
              <w:jc w:val="both"/>
              <w:rPr>
                <w:rFonts w:ascii="Calibri" w:hAnsi="Calibri" w:cs="Arial"/>
              </w:rPr>
            </w:pPr>
            <w:r>
              <w:rPr>
                <w:rFonts w:ascii="Calibri" w:hAnsi="Calibri"/>
                <w:sz w:val="22"/>
                <w:szCs w:val="22"/>
              </w:rPr>
              <w:t>309-438-3733</w:t>
            </w:r>
          </w:p>
        </w:tc>
      </w:tr>
      <w:tr w:rsidR="0041166C" w:rsidRPr="004A2AFB" w14:paraId="48226849" w14:textId="77777777" w:rsidTr="000E39EC">
        <w:tc>
          <w:tcPr>
            <w:tcW w:w="2160" w:type="dxa"/>
          </w:tcPr>
          <w:p w14:paraId="6C4F32FA"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SECTION</w:t>
            </w:r>
            <w:r w:rsidRPr="004A2AFB">
              <w:rPr>
                <w:rFonts w:ascii="Calibri" w:hAnsi="Calibri" w:cs="Arial"/>
              </w:rPr>
              <w:t>:</w:t>
            </w:r>
          </w:p>
        </w:tc>
        <w:tc>
          <w:tcPr>
            <w:tcW w:w="1620" w:type="dxa"/>
          </w:tcPr>
          <w:p w14:paraId="356390EA" w14:textId="5E4616B7" w:rsidR="0041166C" w:rsidRPr="004A2AFB" w:rsidRDefault="00423861" w:rsidP="00991749">
            <w:pPr>
              <w:pStyle w:val="Header"/>
              <w:tabs>
                <w:tab w:val="clear" w:pos="4320"/>
                <w:tab w:val="clear" w:pos="8640"/>
              </w:tabs>
              <w:jc w:val="both"/>
              <w:rPr>
                <w:rFonts w:ascii="Calibri" w:hAnsi="Calibri" w:cs="Arial"/>
              </w:rPr>
            </w:pPr>
            <w:r>
              <w:rPr>
                <w:rFonts w:ascii="Calibri" w:hAnsi="Calibri" w:cs="Arial"/>
              </w:rPr>
              <w:t>001</w:t>
            </w:r>
          </w:p>
        </w:tc>
        <w:tc>
          <w:tcPr>
            <w:tcW w:w="2160" w:type="dxa"/>
          </w:tcPr>
          <w:p w14:paraId="47BB3C3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EMAIL:</w:t>
            </w:r>
          </w:p>
        </w:tc>
        <w:tc>
          <w:tcPr>
            <w:tcW w:w="2767" w:type="dxa"/>
          </w:tcPr>
          <w:p w14:paraId="7501262C" w14:textId="571C140D" w:rsidR="0041166C" w:rsidRPr="004A2AFB" w:rsidRDefault="00423861" w:rsidP="00991749">
            <w:pPr>
              <w:pStyle w:val="Header"/>
              <w:tabs>
                <w:tab w:val="clear" w:pos="4320"/>
                <w:tab w:val="clear" w:pos="8640"/>
              </w:tabs>
              <w:jc w:val="both"/>
              <w:rPr>
                <w:rFonts w:ascii="Calibri" w:hAnsi="Calibri" w:cs="Arial"/>
              </w:rPr>
            </w:pPr>
            <w:r>
              <w:rPr>
                <w:rFonts w:ascii="Calibri" w:hAnsi="Calibri"/>
                <w:sz w:val="22"/>
                <w:szCs w:val="22"/>
              </w:rPr>
              <w:t>imbrow1@ilstu.edu</w:t>
            </w:r>
          </w:p>
        </w:tc>
      </w:tr>
    </w:tbl>
    <w:p w14:paraId="6B078D90" w14:textId="77777777" w:rsidR="0041166C" w:rsidRDefault="0041166C" w:rsidP="00991749">
      <w:pPr>
        <w:pStyle w:val="Default"/>
        <w:jc w:val="center"/>
        <w:rPr>
          <w:rFonts w:ascii="Calibri" w:hAnsi="Calibri" w:cs="Calibri"/>
          <w:b/>
          <w:bCs/>
          <w:color w:val="auto"/>
          <w:sz w:val="22"/>
          <w:szCs w:val="22"/>
        </w:rPr>
      </w:pPr>
    </w:p>
    <w:p w14:paraId="1BCEAD60" w14:textId="77777777" w:rsidR="00B24B93" w:rsidRPr="0094123C" w:rsidRDefault="00CF47B4" w:rsidP="00991749">
      <w:pPr>
        <w:pStyle w:val="Default"/>
        <w:jc w:val="center"/>
        <w:rPr>
          <w:rFonts w:ascii="Calibri" w:hAnsi="Calibri" w:cs="Calibri"/>
          <w:b/>
          <w:bCs/>
          <w:color w:val="auto"/>
          <w:sz w:val="22"/>
          <w:szCs w:val="22"/>
        </w:rPr>
      </w:pPr>
      <w:r w:rsidRPr="0094123C">
        <w:rPr>
          <w:rFonts w:ascii="Calibri" w:hAnsi="Calibri" w:cs="Calibri"/>
          <w:b/>
          <w:bCs/>
          <w:color w:val="auto"/>
          <w:sz w:val="22"/>
          <w:szCs w:val="22"/>
        </w:rPr>
        <w:t xml:space="preserve">PROFESSIONAL PRACTICE: </w:t>
      </w:r>
      <w:r w:rsidR="00A70348" w:rsidRPr="0094123C">
        <w:rPr>
          <w:rFonts w:ascii="Calibri" w:hAnsi="Calibri" w:cs="Calibri"/>
          <w:b/>
          <w:bCs/>
          <w:color w:val="auto"/>
          <w:sz w:val="22"/>
          <w:szCs w:val="22"/>
        </w:rPr>
        <w:t>FIELD INSTRUCTION II</w:t>
      </w:r>
    </w:p>
    <w:p w14:paraId="62DDEA41" w14:textId="77777777" w:rsidR="00CE6628" w:rsidRPr="005458A4" w:rsidRDefault="00CE6628" w:rsidP="00991749">
      <w:pPr>
        <w:pStyle w:val="Default"/>
        <w:jc w:val="center"/>
        <w:rPr>
          <w:rFonts w:ascii="Calibri" w:hAnsi="Calibri" w:cs="Calibri"/>
          <w:b/>
          <w:bCs/>
          <w:color w:val="auto"/>
          <w:sz w:val="22"/>
          <w:szCs w:val="22"/>
        </w:rPr>
      </w:pPr>
    </w:p>
    <w:p w14:paraId="7670AA29"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CATALOG DESCRIPTION</w:t>
      </w:r>
      <w:r w:rsidRPr="005458A4">
        <w:rPr>
          <w:rFonts w:ascii="Calibri" w:hAnsi="Calibri" w:cs="Calibri"/>
          <w:color w:val="auto"/>
          <w:sz w:val="22"/>
          <w:szCs w:val="22"/>
        </w:rPr>
        <w:t xml:space="preserve"> </w:t>
      </w:r>
    </w:p>
    <w:p w14:paraId="5B3CCBF9" w14:textId="4A2E2762" w:rsidR="00FA61EF"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Advanced supervised field instruction and practice in social work</w:t>
      </w:r>
      <w:r w:rsidR="00603812">
        <w:rPr>
          <w:rFonts w:ascii="Calibri" w:hAnsi="Calibri" w:cs="Calibri"/>
          <w:sz w:val="22"/>
          <w:szCs w:val="22"/>
        </w:rPr>
        <w:t xml:space="preserve"> setting</w:t>
      </w:r>
      <w:r w:rsidRPr="005458A4">
        <w:rPr>
          <w:rFonts w:ascii="Calibri" w:hAnsi="Calibri" w:cs="Calibri"/>
          <w:sz w:val="22"/>
          <w:szCs w:val="22"/>
        </w:rPr>
        <w:t xml:space="preserve">. </w:t>
      </w:r>
      <w:r w:rsidR="00603812">
        <w:rPr>
          <w:rFonts w:ascii="Calibri" w:hAnsi="Calibri" w:cs="Calibri"/>
          <w:sz w:val="22"/>
          <w:szCs w:val="22"/>
        </w:rPr>
        <w:t>S</w:t>
      </w:r>
      <w:r w:rsidRPr="005458A4">
        <w:rPr>
          <w:rFonts w:ascii="Calibri" w:hAnsi="Calibri" w:cs="Calibri"/>
          <w:sz w:val="22"/>
          <w:szCs w:val="22"/>
        </w:rPr>
        <w:t>ame as SWK 398.10</w:t>
      </w:r>
      <w:r w:rsidR="00C606D1">
        <w:rPr>
          <w:rFonts w:ascii="Calibri" w:hAnsi="Calibri" w:cs="Calibri"/>
          <w:sz w:val="22"/>
          <w:szCs w:val="22"/>
        </w:rPr>
        <w:t>,</w:t>
      </w:r>
      <w:r w:rsidRPr="005458A4">
        <w:rPr>
          <w:rFonts w:ascii="Calibri" w:hAnsi="Calibri" w:cs="Calibri"/>
          <w:sz w:val="22"/>
          <w:szCs w:val="22"/>
        </w:rPr>
        <w:t xml:space="preserve"> but experiences are more diverse and complex. 7 </w:t>
      </w:r>
      <w:r w:rsidR="00603812">
        <w:rPr>
          <w:rFonts w:ascii="Calibri" w:hAnsi="Calibri" w:cs="Calibri"/>
          <w:sz w:val="22"/>
          <w:szCs w:val="22"/>
        </w:rPr>
        <w:t>credit</w:t>
      </w:r>
      <w:r w:rsidRPr="005458A4">
        <w:rPr>
          <w:rFonts w:ascii="Calibri" w:hAnsi="Calibri" w:cs="Calibri"/>
          <w:sz w:val="22"/>
          <w:szCs w:val="22"/>
        </w:rPr>
        <w:t xml:space="preserve"> hours</w:t>
      </w:r>
      <w:r w:rsidR="00F408EB">
        <w:rPr>
          <w:rFonts w:ascii="Calibri" w:hAnsi="Calibri" w:cs="Calibri"/>
          <w:sz w:val="22"/>
          <w:szCs w:val="22"/>
        </w:rPr>
        <w:t xml:space="preserve">. </w:t>
      </w:r>
      <w:r w:rsidRPr="005458A4">
        <w:rPr>
          <w:rFonts w:ascii="Calibri" w:hAnsi="Calibri" w:cs="Calibri"/>
          <w:sz w:val="22"/>
          <w:szCs w:val="22"/>
        </w:rPr>
        <w:t>Credit/No Credit</w:t>
      </w:r>
      <w:r w:rsidR="00F408EB">
        <w:rPr>
          <w:rFonts w:ascii="Calibri" w:hAnsi="Calibri" w:cs="Calibri"/>
          <w:sz w:val="22"/>
          <w:szCs w:val="22"/>
        </w:rPr>
        <w:t>.</w:t>
      </w:r>
    </w:p>
    <w:p w14:paraId="4669EAA5" w14:textId="77777777" w:rsidR="00FA61EF" w:rsidRPr="005458A4" w:rsidRDefault="00FA61EF" w:rsidP="00991749">
      <w:pPr>
        <w:tabs>
          <w:tab w:val="center" w:pos="4824"/>
        </w:tabs>
        <w:ind w:left="1440"/>
        <w:rPr>
          <w:rFonts w:ascii="Calibri" w:hAnsi="Calibri" w:cs="Calibri"/>
          <w:sz w:val="22"/>
          <w:szCs w:val="22"/>
        </w:rPr>
      </w:pPr>
    </w:p>
    <w:p w14:paraId="685B97F4" w14:textId="1AFAB7D9" w:rsidR="00603812"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Prerequisites: </w:t>
      </w:r>
      <w:r w:rsidR="00603812" w:rsidRPr="005205C9">
        <w:rPr>
          <w:rFonts w:ascii="Calibri" w:hAnsi="Calibri" w:cs="Calibri"/>
          <w:sz w:val="22"/>
          <w:szCs w:val="22"/>
        </w:rPr>
        <w:t xml:space="preserve">Completion of all major courses </w:t>
      </w:r>
      <w:r w:rsidR="00C606D1">
        <w:rPr>
          <w:rFonts w:ascii="Calibri" w:hAnsi="Calibri" w:cs="Calibri"/>
          <w:sz w:val="22"/>
          <w:szCs w:val="22"/>
        </w:rPr>
        <w:t>except</w:t>
      </w:r>
      <w:r w:rsidR="00603812">
        <w:rPr>
          <w:rFonts w:ascii="Calibri" w:hAnsi="Calibri" w:cs="Calibri"/>
          <w:sz w:val="22"/>
          <w:szCs w:val="22"/>
        </w:rPr>
        <w:t xml:space="preserve"> those</w:t>
      </w:r>
      <w:r w:rsidR="00603812" w:rsidRPr="005205C9">
        <w:rPr>
          <w:rFonts w:ascii="Calibri" w:hAnsi="Calibri" w:cs="Calibri"/>
          <w:sz w:val="22"/>
          <w:szCs w:val="22"/>
        </w:rPr>
        <w:t xml:space="preserve"> taken concurrently; </w:t>
      </w:r>
      <w:r w:rsidR="00603812">
        <w:rPr>
          <w:rFonts w:ascii="Calibri" w:hAnsi="Calibri" w:cs="Calibri"/>
          <w:sz w:val="22"/>
          <w:szCs w:val="22"/>
        </w:rPr>
        <w:t>c</w:t>
      </w:r>
      <w:r w:rsidR="00603812" w:rsidRPr="005205C9">
        <w:rPr>
          <w:rFonts w:ascii="Calibri" w:hAnsi="Calibri" w:cs="Calibri"/>
          <w:sz w:val="22"/>
          <w:szCs w:val="22"/>
        </w:rPr>
        <w:t xml:space="preserve">oncurrent registration in </w:t>
      </w:r>
      <w:r w:rsidR="00603812" w:rsidRPr="005458A4">
        <w:rPr>
          <w:rFonts w:ascii="Calibri" w:hAnsi="Calibri" w:cs="Calibri"/>
          <w:sz w:val="22"/>
          <w:szCs w:val="22"/>
        </w:rPr>
        <w:t>SWK 395 and SWK 34</w:t>
      </w:r>
      <w:r w:rsidR="00C606D1">
        <w:rPr>
          <w:rFonts w:ascii="Calibri" w:hAnsi="Calibri" w:cs="Calibri"/>
          <w:sz w:val="22"/>
          <w:szCs w:val="22"/>
        </w:rPr>
        <w:t>6</w:t>
      </w:r>
      <w:r w:rsidR="00603812" w:rsidRPr="005458A4">
        <w:rPr>
          <w:rFonts w:ascii="Calibri" w:hAnsi="Calibri" w:cs="Calibri"/>
          <w:sz w:val="22"/>
          <w:szCs w:val="22"/>
        </w:rPr>
        <w:t xml:space="preserve"> </w:t>
      </w:r>
      <w:r w:rsidR="00603812">
        <w:rPr>
          <w:rFonts w:ascii="Calibri" w:hAnsi="Calibri" w:cs="Calibri"/>
          <w:sz w:val="22"/>
          <w:szCs w:val="22"/>
        </w:rPr>
        <w:t xml:space="preserve">is </w:t>
      </w:r>
      <w:r w:rsidR="00603812" w:rsidRPr="005458A4">
        <w:rPr>
          <w:rFonts w:ascii="Calibri" w:hAnsi="Calibri" w:cs="Calibri"/>
          <w:sz w:val="22"/>
          <w:szCs w:val="22"/>
        </w:rPr>
        <w:t>required</w:t>
      </w:r>
      <w:r w:rsidR="00603812">
        <w:rPr>
          <w:rFonts w:ascii="Calibri" w:hAnsi="Calibri" w:cs="Calibri"/>
          <w:sz w:val="22"/>
          <w:szCs w:val="22"/>
        </w:rPr>
        <w:t xml:space="preserve">. </w:t>
      </w:r>
      <w:r w:rsidR="008378BB">
        <w:rPr>
          <w:rFonts w:ascii="Calibri" w:hAnsi="Calibri" w:cs="Calibri"/>
          <w:sz w:val="22"/>
          <w:szCs w:val="22"/>
        </w:rPr>
        <w:t>S</w:t>
      </w:r>
      <w:r w:rsidRPr="005458A4">
        <w:rPr>
          <w:rFonts w:ascii="Calibri" w:hAnsi="Calibri" w:cs="Calibri"/>
          <w:sz w:val="22"/>
          <w:szCs w:val="22"/>
        </w:rPr>
        <w:t xml:space="preserve">enior standing and formal admission to the major </w:t>
      </w:r>
      <w:r w:rsidR="00C606D1">
        <w:rPr>
          <w:rFonts w:ascii="Calibri" w:hAnsi="Calibri" w:cs="Calibri"/>
          <w:sz w:val="22"/>
          <w:szCs w:val="22"/>
        </w:rPr>
        <w:t>are</w:t>
      </w:r>
      <w:r w:rsidR="00603812">
        <w:rPr>
          <w:rFonts w:ascii="Calibri" w:hAnsi="Calibri" w:cs="Calibri"/>
          <w:sz w:val="22"/>
          <w:szCs w:val="22"/>
        </w:rPr>
        <w:t xml:space="preserve"> also </w:t>
      </w:r>
      <w:r w:rsidRPr="005458A4">
        <w:rPr>
          <w:rFonts w:ascii="Calibri" w:hAnsi="Calibri" w:cs="Calibri"/>
          <w:sz w:val="22"/>
          <w:szCs w:val="22"/>
        </w:rPr>
        <w:t xml:space="preserve">required. </w:t>
      </w:r>
    </w:p>
    <w:p w14:paraId="1CE14795" w14:textId="77777777" w:rsidR="00B24B93" w:rsidRPr="005458A4" w:rsidRDefault="00B24B93" w:rsidP="00991749">
      <w:pPr>
        <w:pStyle w:val="Default"/>
        <w:rPr>
          <w:rFonts w:ascii="Calibri" w:hAnsi="Calibri" w:cs="Calibri"/>
          <w:color w:val="auto"/>
          <w:sz w:val="22"/>
          <w:szCs w:val="22"/>
        </w:rPr>
      </w:pPr>
    </w:p>
    <w:p w14:paraId="0983CDBD"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COURSE DESCRIPTION</w:t>
      </w:r>
      <w:r w:rsidRPr="005458A4">
        <w:rPr>
          <w:rFonts w:ascii="Calibri" w:hAnsi="Calibri" w:cs="Calibri"/>
          <w:color w:val="auto"/>
          <w:sz w:val="22"/>
          <w:szCs w:val="22"/>
        </w:rPr>
        <w:t xml:space="preserve"> </w:t>
      </w:r>
    </w:p>
    <w:p w14:paraId="20787E64" w14:textId="01C83847" w:rsidR="00A70348"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SWK 398.11 (Field Instruction II) </w:t>
      </w:r>
      <w:r w:rsidR="00C606D1">
        <w:rPr>
          <w:rFonts w:ascii="Calibri" w:hAnsi="Calibri" w:cs="Calibri"/>
          <w:sz w:val="22"/>
          <w:szCs w:val="22"/>
        </w:rPr>
        <w:t>offers students</w:t>
      </w:r>
      <w:r w:rsidRPr="005458A4">
        <w:rPr>
          <w:rFonts w:ascii="Calibri" w:hAnsi="Calibri" w:cs="Calibri"/>
          <w:sz w:val="22"/>
          <w:szCs w:val="22"/>
        </w:rPr>
        <w:t xml:space="preserve"> </w:t>
      </w:r>
      <w:proofErr w:type="gramStart"/>
      <w:r w:rsidR="00F408EB" w:rsidRPr="00C33D47">
        <w:rPr>
          <w:rFonts w:ascii="Calibri" w:hAnsi="Calibri" w:cs="Calibri"/>
          <w:sz w:val="22"/>
          <w:szCs w:val="22"/>
        </w:rPr>
        <w:t>educationally-directed</w:t>
      </w:r>
      <w:proofErr w:type="gramEnd"/>
      <w:r w:rsidR="00F408EB" w:rsidRPr="00C33D47">
        <w:rPr>
          <w:rFonts w:ascii="Calibri" w:hAnsi="Calibri" w:cs="Calibri"/>
          <w:sz w:val="22"/>
          <w:szCs w:val="22"/>
        </w:rPr>
        <w:t xml:space="preserve"> practice </w:t>
      </w:r>
      <w:r w:rsidR="00F408EB">
        <w:rPr>
          <w:rFonts w:ascii="Calibri" w:hAnsi="Calibri" w:cs="Calibri"/>
          <w:sz w:val="22"/>
          <w:szCs w:val="22"/>
        </w:rPr>
        <w:t xml:space="preserve">experience </w:t>
      </w:r>
      <w:r w:rsidR="00F408EB" w:rsidRPr="00C33D47">
        <w:rPr>
          <w:rFonts w:ascii="Calibri" w:hAnsi="Calibri" w:cs="Calibri"/>
          <w:sz w:val="22"/>
          <w:szCs w:val="22"/>
        </w:rPr>
        <w:t>under the</w:t>
      </w:r>
      <w:r w:rsidR="00F408EB">
        <w:rPr>
          <w:rFonts w:ascii="Calibri" w:hAnsi="Calibri" w:cs="Calibri"/>
          <w:sz w:val="22"/>
          <w:szCs w:val="22"/>
        </w:rPr>
        <w:t xml:space="preserve"> guidance</w:t>
      </w:r>
      <w:r w:rsidR="00F408EB" w:rsidRPr="00C33D47">
        <w:rPr>
          <w:rFonts w:ascii="Calibri" w:hAnsi="Calibri" w:cs="Calibri"/>
          <w:sz w:val="22"/>
          <w:szCs w:val="22"/>
        </w:rPr>
        <w:t xml:space="preserve"> and supervision of an approved </w:t>
      </w:r>
      <w:r w:rsidR="00F408EB">
        <w:rPr>
          <w:rFonts w:ascii="Calibri" w:hAnsi="Calibri" w:cs="Calibri"/>
          <w:sz w:val="22"/>
          <w:szCs w:val="22"/>
        </w:rPr>
        <w:t xml:space="preserve">placement site supervisor </w:t>
      </w:r>
      <w:r w:rsidR="00F408EB" w:rsidRPr="00C33D47">
        <w:rPr>
          <w:rFonts w:ascii="Calibri" w:hAnsi="Calibri" w:cs="Calibri"/>
          <w:sz w:val="22"/>
          <w:szCs w:val="22"/>
        </w:rPr>
        <w:t xml:space="preserve">and the oversight of </w:t>
      </w:r>
      <w:r w:rsidR="00F408EB">
        <w:rPr>
          <w:rFonts w:ascii="Calibri" w:hAnsi="Calibri" w:cs="Calibri"/>
          <w:sz w:val="22"/>
          <w:szCs w:val="22"/>
        </w:rPr>
        <w:t>their course instructor</w:t>
      </w:r>
      <w:r w:rsidR="00F408EB" w:rsidRPr="00C33D47">
        <w:rPr>
          <w:rFonts w:ascii="Calibri" w:hAnsi="Calibri" w:cs="Calibri"/>
          <w:sz w:val="22"/>
          <w:szCs w:val="22"/>
        </w:rPr>
        <w:t>.</w:t>
      </w:r>
      <w:r w:rsidRPr="005458A4">
        <w:rPr>
          <w:rFonts w:ascii="Calibri" w:hAnsi="Calibri" w:cs="Calibri"/>
          <w:sz w:val="22"/>
          <w:szCs w:val="22"/>
        </w:rPr>
        <w:t xml:space="preserve"> </w:t>
      </w:r>
      <w:r w:rsidR="00F408EB">
        <w:rPr>
          <w:rFonts w:ascii="Calibri" w:hAnsi="Calibri" w:cs="Calibri"/>
          <w:sz w:val="22"/>
          <w:szCs w:val="22"/>
        </w:rPr>
        <w:t>Together with the complementary and concurrent course, SWK 395 (</w:t>
      </w:r>
      <w:r w:rsidR="00F408EB" w:rsidRPr="00C33D47">
        <w:rPr>
          <w:rFonts w:ascii="Calibri" w:hAnsi="Calibri" w:cs="Calibri"/>
          <w:sz w:val="22"/>
          <w:szCs w:val="22"/>
        </w:rPr>
        <w:t xml:space="preserve">Field Instruction Seminar </w:t>
      </w:r>
      <w:r w:rsidR="00F408EB">
        <w:rPr>
          <w:rFonts w:ascii="Calibri" w:hAnsi="Calibri" w:cs="Calibri"/>
          <w:sz w:val="22"/>
          <w:szCs w:val="22"/>
        </w:rPr>
        <w:t>I</w:t>
      </w:r>
      <w:r w:rsidR="00F408EB" w:rsidRPr="00C33D47">
        <w:rPr>
          <w:rFonts w:ascii="Calibri" w:hAnsi="Calibri" w:cs="Calibri"/>
          <w:sz w:val="22"/>
          <w:szCs w:val="22"/>
        </w:rPr>
        <w:t>I</w:t>
      </w:r>
      <w:r w:rsidR="00F408EB">
        <w:rPr>
          <w:rFonts w:ascii="Calibri" w:hAnsi="Calibri" w:cs="Calibri"/>
          <w:sz w:val="22"/>
          <w:szCs w:val="22"/>
        </w:rPr>
        <w:t xml:space="preserve">), </w:t>
      </w:r>
      <w:r w:rsidR="00F408EB" w:rsidRPr="00C33D47">
        <w:rPr>
          <w:rFonts w:ascii="Calibri" w:hAnsi="Calibri" w:cs="Calibri"/>
          <w:sz w:val="22"/>
          <w:szCs w:val="22"/>
        </w:rPr>
        <w:t>SWK 398.1</w:t>
      </w:r>
      <w:r w:rsidR="00F408EB">
        <w:rPr>
          <w:rFonts w:ascii="Calibri" w:hAnsi="Calibri" w:cs="Calibri"/>
          <w:sz w:val="22"/>
          <w:szCs w:val="22"/>
        </w:rPr>
        <w:t>1</w:t>
      </w:r>
      <w:r w:rsidR="00F408EB" w:rsidRPr="00C33D47">
        <w:rPr>
          <w:rFonts w:ascii="Calibri" w:hAnsi="Calibri" w:cs="Calibri"/>
          <w:sz w:val="22"/>
          <w:szCs w:val="22"/>
        </w:rPr>
        <w:t xml:space="preserve"> </w:t>
      </w:r>
      <w:r w:rsidR="00F408EB">
        <w:rPr>
          <w:rFonts w:ascii="Calibri" w:hAnsi="Calibri" w:cs="Calibri"/>
          <w:sz w:val="22"/>
          <w:szCs w:val="22"/>
        </w:rPr>
        <w:t>prepares</w:t>
      </w:r>
      <w:r w:rsidR="00F408EB" w:rsidRPr="00C33D47">
        <w:rPr>
          <w:rFonts w:ascii="Calibri" w:hAnsi="Calibri" w:cs="Calibri"/>
          <w:sz w:val="22"/>
          <w:szCs w:val="22"/>
        </w:rPr>
        <w:t xml:space="preserve"> students for generalist </w:t>
      </w:r>
      <w:r w:rsidR="00F408EB">
        <w:rPr>
          <w:rFonts w:ascii="Calibri" w:hAnsi="Calibri" w:cs="Calibri"/>
          <w:sz w:val="22"/>
          <w:szCs w:val="22"/>
        </w:rPr>
        <w:t xml:space="preserve">social work </w:t>
      </w:r>
      <w:r w:rsidR="00F408EB" w:rsidRPr="00C33D47">
        <w:rPr>
          <w:rFonts w:ascii="Calibri" w:hAnsi="Calibri" w:cs="Calibri"/>
          <w:sz w:val="22"/>
          <w:szCs w:val="22"/>
        </w:rPr>
        <w:t xml:space="preserve">practice with individuals, families, groups, and communities. SWK </w:t>
      </w:r>
      <w:r w:rsidR="00690AD0">
        <w:rPr>
          <w:rFonts w:ascii="Calibri" w:hAnsi="Calibri" w:cs="Calibri"/>
          <w:sz w:val="22"/>
          <w:szCs w:val="22"/>
        </w:rPr>
        <w:t xml:space="preserve">398.10 and SWK </w:t>
      </w:r>
      <w:r w:rsidR="00F408EB" w:rsidRPr="00C33D47">
        <w:rPr>
          <w:rFonts w:ascii="Calibri" w:hAnsi="Calibri" w:cs="Calibri"/>
          <w:sz w:val="22"/>
          <w:szCs w:val="22"/>
        </w:rPr>
        <w:t>398.1</w:t>
      </w:r>
      <w:r w:rsidR="00F408EB">
        <w:rPr>
          <w:rFonts w:ascii="Calibri" w:hAnsi="Calibri" w:cs="Calibri"/>
          <w:sz w:val="22"/>
          <w:szCs w:val="22"/>
        </w:rPr>
        <w:t>1</w:t>
      </w:r>
      <w:r w:rsidR="00F408EB" w:rsidRPr="00C33D47">
        <w:rPr>
          <w:rFonts w:ascii="Calibri" w:hAnsi="Calibri" w:cs="Calibri"/>
          <w:sz w:val="22"/>
          <w:szCs w:val="22"/>
        </w:rPr>
        <w:t xml:space="preserve"> </w:t>
      </w:r>
      <w:r w:rsidR="00690AD0">
        <w:rPr>
          <w:rFonts w:ascii="Calibri" w:hAnsi="Calibri" w:cs="Calibri"/>
          <w:sz w:val="22"/>
          <w:szCs w:val="22"/>
        </w:rPr>
        <w:t xml:space="preserve">each </w:t>
      </w:r>
      <w:r w:rsidR="00F408EB" w:rsidRPr="00C33D47">
        <w:rPr>
          <w:rFonts w:ascii="Calibri" w:hAnsi="Calibri" w:cs="Calibri"/>
          <w:sz w:val="22"/>
          <w:szCs w:val="22"/>
        </w:rPr>
        <w:t xml:space="preserve">require </w:t>
      </w:r>
      <w:r w:rsidR="00F408EB">
        <w:rPr>
          <w:rFonts w:ascii="Calibri" w:hAnsi="Calibri" w:cs="Calibri"/>
          <w:sz w:val="22"/>
          <w:szCs w:val="22"/>
        </w:rPr>
        <w:t xml:space="preserve">250 </w:t>
      </w:r>
      <w:r w:rsidR="00F408EB" w:rsidRPr="00C33D47">
        <w:rPr>
          <w:rFonts w:ascii="Calibri" w:hAnsi="Calibri" w:cs="Calibri"/>
          <w:sz w:val="22"/>
          <w:szCs w:val="22"/>
        </w:rPr>
        <w:t xml:space="preserve">hours of supervised practice in </w:t>
      </w:r>
      <w:r w:rsidR="00F408EB" w:rsidRPr="00E15115">
        <w:rPr>
          <w:rFonts w:ascii="Calibri" w:hAnsi="Calibri" w:cs="Calibri"/>
          <w:sz w:val="22"/>
          <w:szCs w:val="22"/>
        </w:rPr>
        <w:t xml:space="preserve">an approved </w:t>
      </w:r>
      <w:r w:rsidR="00F408EB">
        <w:rPr>
          <w:rFonts w:ascii="Calibri" w:hAnsi="Calibri" w:cs="Calibri"/>
          <w:sz w:val="22"/>
          <w:szCs w:val="22"/>
        </w:rPr>
        <w:t>placement site</w:t>
      </w:r>
      <w:r w:rsidR="00690AD0">
        <w:rPr>
          <w:rFonts w:ascii="Calibri" w:hAnsi="Calibri" w:cs="Calibri"/>
          <w:sz w:val="22"/>
          <w:szCs w:val="22"/>
        </w:rPr>
        <w:t xml:space="preserve"> </w:t>
      </w:r>
      <w:r w:rsidRPr="005458A4">
        <w:rPr>
          <w:rFonts w:ascii="Calibri" w:hAnsi="Calibri" w:cs="Calibri"/>
          <w:sz w:val="22"/>
          <w:szCs w:val="22"/>
        </w:rPr>
        <w:t xml:space="preserve">for a combined total of </w:t>
      </w:r>
      <w:r w:rsidR="00690AD0">
        <w:rPr>
          <w:rFonts w:ascii="Calibri" w:hAnsi="Calibri" w:cs="Calibri"/>
          <w:sz w:val="22"/>
          <w:szCs w:val="22"/>
        </w:rPr>
        <w:t>5</w:t>
      </w:r>
      <w:r w:rsidRPr="005458A4">
        <w:rPr>
          <w:rFonts w:ascii="Calibri" w:hAnsi="Calibri" w:cs="Calibri"/>
          <w:sz w:val="22"/>
          <w:szCs w:val="22"/>
        </w:rPr>
        <w:t xml:space="preserve">00 hours of field instruction. Students must successfully complete SWK 398.10 </w:t>
      </w:r>
      <w:r w:rsidR="00C606D1">
        <w:rPr>
          <w:rFonts w:ascii="Calibri" w:hAnsi="Calibri" w:cs="Calibri"/>
          <w:sz w:val="22"/>
          <w:szCs w:val="22"/>
        </w:rPr>
        <w:t>to</w:t>
      </w:r>
      <w:r w:rsidRPr="005458A4">
        <w:rPr>
          <w:rFonts w:ascii="Calibri" w:hAnsi="Calibri" w:cs="Calibri"/>
          <w:sz w:val="22"/>
          <w:szCs w:val="22"/>
        </w:rPr>
        <w:t xml:space="preserve"> proceed to SWK 398.11.</w:t>
      </w:r>
    </w:p>
    <w:p w14:paraId="499574AE" w14:textId="77777777" w:rsidR="00061AAE" w:rsidRPr="005458A4" w:rsidRDefault="00061AAE" w:rsidP="00991749">
      <w:pPr>
        <w:pStyle w:val="Default"/>
        <w:rPr>
          <w:rFonts w:ascii="Calibri" w:hAnsi="Calibri" w:cs="Calibri"/>
          <w:b/>
          <w:bCs/>
          <w:color w:val="auto"/>
          <w:sz w:val="22"/>
          <w:szCs w:val="22"/>
        </w:rPr>
      </w:pPr>
    </w:p>
    <w:p w14:paraId="05AA1374" w14:textId="77777777" w:rsidR="00FA61EF"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RELATIONSHIP TO OTHER COURSES</w:t>
      </w:r>
      <w:r w:rsidRPr="005458A4">
        <w:rPr>
          <w:rFonts w:ascii="Calibri" w:hAnsi="Calibri" w:cs="Calibri"/>
          <w:color w:val="auto"/>
          <w:sz w:val="22"/>
          <w:szCs w:val="22"/>
        </w:rPr>
        <w:t xml:space="preserve"> </w:t>
      </w:r>
    </w:p>
    <w:p w14:paraId="68B8ED41" w14:textId="77777777" w:rsidR="00690AD0" w:rsidRDefault="00690AD0" w:rsidP="00991749">
      <w:pPr>
        <w:tabs>
          <w:tab w:val="left" w:pos="-1620"/>
          <w:tab w:val="center" w:pos="4824"/>
        </w:tabs>
        <w:ind w:left="720"/>
        <w:rPr>
          <w:rFonts w:ascii="Calibri" w:hAnsi="Calibri" w:cs="Calibri"/>
          <w:sz w:val="22"/>
          <w:szCs w:val="22"/>
        </w:rPr>
      </w:pPr>
      <w:r w:rsidRPr="00C33D47">
        <w:rPr>
          <w:rFonts w:ascii="Calibri" w:hAnsi="Calibri" w:cs="Calibri"/>
          <w:sz w:val="22"/>
          <w:szCs w:val="22"/>
        </w:rPr>
        <w:t xml:space="preserve">The BSW </w:t>
      </w:r>
      <w:r>
        <w:rPr>
          <w:rFonts w:ascii="Calibri" w:hAnsi="Calibri" w:cs="Calibri"/>
          <w:sz w:val="22"/>
          <w:szCs w:val="22"/>
        </w:rPr>
        <w:t>F</w:t>
      </w:r>
      <w:r w:rsidRPr="00C33D47">
        <w:rPr>
          <w:rFonts w:ascii="Calibri" w:hAnsi="Calibri" w:cs="Calibri"/>
          <w:sz w:val="22"/>
          <w:szCs w:val="22"/>
        </w:rPr>
        <w:t xml:space="preserve">ield </w:t>
      </w:r>
      <w:r>
        <w:rPr>
          <w:rFonts w:ascii="Calibri" w:hAnsi="Calibri" w:cs="Calibri"/>
          <w:sz w:val="22"/>
          <w:szCs w:val="22"/>
        </w:rPr>
        <w:t>E</w:t>
      </w:r>
      <w:r w:rsidRPr="00C33D47">
        <w:rPr>
          <w:rFonts w:ascii="Calibri" w:hAnsi="Calibri" w:cs="Calibri"/>
          <w:sz w:val="22"/>
          <w:szCs w:val="22"/>
        </w:rPr>
        <w:t xml:space="preserve">ducation courses </w:t>
      </w:r>
      <w:r>
        <w:rPr>
          <w:rFonts w:ascii="Calibri" w:hAnsi="Calibri" w:cs="Calibri"/>
          <w:sz w:val="22"/>
          <w:szCs w:val="22"/>
        </w:rPr>
        <w:t>serve as the</w:t>
      </w:r>
      <w:r w:rsidRPr="00C33D47">
        <w:rPr>
          <w:rFonts w:ascii="Calibri" w:hAnsi="Calibri" w:cs="Calibri"/>
          <w:sz w:val="22"/>
          <w:szCs w:val="22"/>
        </w:rPr>
        <w:t xml:space="preserve"> culminating experience for </w:t>
      </w:r>
      <w:r>
        <w:rPr>
          <w:rFonts w:ascii="Calibri" w:hAnsi="Calibri" w:cs="Calibri"/>
          <w:sz w:val="22"/>
          <w:szCs w:val="22"/>
        </w:rPr>
        <w:t>S</w:t>
      </w:r>
      <w:r w:rsidRPr="00C33D47">
        <w:rPr>
          <w:rFonts w:ascii="Calibri" w:hAnsi="Calibri" w:cs="Calibri"/>
          <w:sz w:val="22"/>
          <w:szCs w:val="22"/>
        </w:rPr>
        <w:t xml:space="preserve">ocial </w:t>
      </w:r>
      <w:r>
        <w:rPr>
          <w:rFonts w:ascii="Calibri" w:hAnsi="Calibri" w:cs="Calibri"/>
          <w:sz w:val="22"/>
          <w:szCs w:val="22"/>
        </w:rPr>
        <w:t>W</w:t>
      </w:r>
      <w:r w:rsidRPr="00C33D47">
        <w:rPr>
          <w:rFonts w:ascii="Calibri" w:hAnsi="Calibri" w:cs="Calibri"/>
          <w:sz w:val="22"/>
          <w:szCs w:val="22"/>
        </w:rPr>
        <w:t>ork majors</w:t>
      </w:r>
      <w:r>
        <w:rPr>
          <w:rFonts w:ascii="Calibri" w:hAnsi="Calibri" w:cs="Calibri"/>
          <w:sz w:val="22"/>
          <w:szCs w:val="22"/>
        </w:rPr>
        <w:t xml:space="preserve">, supporting the </w:t>
      </w:r>
      <w:r w:rsidRPr="00C33D47">
        <w:rPr>
          <w:rFonts w:ascii="Calibri" w:hAnsi="Calibri" w:cs="Calibri"/>
          <w:sz w:val="22"/>
          <w:szCs w:val="22"/>
        </w:rPr>
        <w:t xml:space="preserve">critical transition into professional practice. </w:t>
      </w:r>
      <w:r>
        <w:rPr>
          <w:rFonts w:ascii="Calibri" w:hAnsi="Calibri" w:cs="Calibri"/>
          <w:sz w:val="22"/>
          <w:szCs w:val="22"/>
        </w:rPr>
        <w:t>The courses</w:t>
      </w:r>
      <w:r w:rsidRPr="00C33D47">
        <w:rPr>
          <w:rFonts w:ascii="Calibri" w:hAnsi="Calibri" w:cs="Calibri"/>
          <w:sz w:val="22"/>
          <w:szCs w:val="22"/>
        </w:rPr>
        <w:t xml:space="preserve"> build </w:t>
      </w:r>
      <w:r>
        <w:rPr>
          <w:rFonts w:ascii="Calibri" w:hAnsi="Calibri" w:cs="Calibri"/>
          <w:sz w:val="22"/>
          <w:szCs w:val="22"/>
        </w:rPr>
        <w:t>on</w:t>
      </w:r>
      <w:r w:rsidRPr="00C33D47">
        <w:rPr>
          <w:rFonts w:ascii="Calibri" w:hAnsi="Calibri" w:cs="Calibri"/>
          <w:sz w:val="22"/>
          <w:szCs w:val="22"/>
        </w:rPr>
        <w:t xml:space="preserve"> the knowledge, values, and skills </w:t>
      </w:r>
      <w:r>
        <w:rPr>
          <w:rFonts w:ascii="Calibri" w:hAnsi="Calibri" w:cs="Calibri"/>
          <w:sz w:val="22"/>
          <w:szCs w:val="22"/>
        </w:rPr>
        <w:t>acquired throughout the</w:t>
      </w:r>
      <w:r w:rsidRPr="00C33D47">
        <w:rPr>
          <w:rFonts w:ascii="Calibri" w:hAnsi="Calibri" w:cs="Calibri"/>
          <w:sz w:val="22"/>
          <w:szCs w:val="22"/>
        </w:rPr>
        <w:t xml:space="preserve"> foundation</w:t>
      </w:r>
      <w:r>
        <w:rPr>
          <w:rFonts w:ascii="Calibri" w:hAnsi="Calibri" w:cs="Calibri"/>
          <w:sz w:val="22"/>
          <w:szCs w:val="22"/>
        </w:rPr>
        <w:t>al</w:t>
      </w:r>
      <w:r w:rsidRPr="00C33D47">
        <w:rPr>
          <w:rFonts w:ascii="Calibri" w:hAnsi="Calibri" w:cs="Calibri"/>
          <w:sz w:val="22"/>
          <w:szCs w:val="22"/>
        </w:rPr>
        <w:t xml:space="preserve"> coursework. In conjunction with </w:t>
      </w:r>
      <w:r w:rsidRPr="00E15115">
        <w:rPr>
          <w:rFonts w:ascii="Calibri" w:hAnsi="Calibri" w:cs="Calibri"/>
          <w:sz w:val="22"/>
          <w:szCs w:val="22"/>
        </w:rPr>
        <w:t>SWK 39</w:t>
      </w:r>
      <w:r>
        <w:rPr>
          <w:rFonts w:ascii="Calibri" w:hAnsi="Calibri" w:cs="Calibri"/>
          <w:sz w:val="22"/>
          <w:szCs w:val="22"/>
        </w:rPr>
        <w:t>5</w:t>
      </w:r>
      <w:r w:rsidRPr="00E15115">
        <w:rPr>
          <w:rFonts w:ascii="Calibri" w:hAnsi="Calibri" w:cs="Calibri"/>
          <w:sz w:val="22"/>
          <w:szCs w:val="22"/>
        </w:rPr>
        <w:t xml:space="preserve"> (Field Instruction Seminar I</w:t>
      </w:r>
      <w:r>
        <w:rPr>
          <w:rFonts w:ascii="Calibri" w:hAnsi="Calibri" w:cs="Calibri"/>
          <w:sz w:val="22"/>
          <w:szCs w:val="22"/>
        </w:rPr>
        <w:t>I</w:t>
      </w:r>
      <w:r w:rsidRPr="00E15115">
        <w:rPr>
          <w:rFonts w:ascii="Calibri" w:hAnsi="Calibri" w:cs="Calibri"/>
          <w:sz w:val="22"/>
          <w:szCs w:val="22"/>
        </w:rPr>
        <w:t>)</w:t>
      </w:r>
      <w:r w:rsidRPr="00C33D47">
        <w:rPr>
          <w:rFonts w:ascii="Calibri" w:hAnsi="Calibri" w:cs="Calibri"/>
          <w:sz w:val="22"/>
          <w:szCs w:val="22"/>
        </w:rPr>
        <w:t xml:space="preserve">, </w:t>
      </w:r>
      <w:r>
        <w:rPr>
          <w:rFonts w:ascii="Calibri" w:hAnsi="Calibri" w:cs="Calibri"/>
          <w:sz w:val="22"/>
          <w:szCs w:val="22"/>
        </w:rPr>
        <w:t>they</w:t>
      </w:r>
      <w:r w:rsidRPr="00C33D47">
        <w:rPr>
          <w:rFonts w:ascii="Calibri" w:hAnsi="Calibri" w:cs="Calibri"/>
          <w:sz w:val="22"/>
          <w:szCs w:val="22"/>
        </w:rPr>
        <w:t xml:space="preserve"> facilitate </w:t>
      </w:r>
      <w:r>
        <w:rPr>
          <w:rFonts w:ascii="Calibri" w:hAnsi="Calibri" w:cs="Calibri"/>
          <w:sz w:val="22"/>
          <w:szCs w:val="22"/>
        </w:rPr>
        <w:t xml:space="preserve">the </w:t>
      </w:r>
      <w:r w:rsidRPr="00C33D47">
        <w:rPr>
          <w:rFonts w:ascii="Calibri" w:hAnsi="Calibri" w:cs="Calibri"/>
          <w:sz w:val="22"/>
          <w:szCs w:val="22"/>
        </w:rPr>
        <w:t>integration of foundation</w:t>
      </w:r>
      <w:r>
        <w:rPr>
          <w:rFonts w:ascii="Calibri" w:hAnsi="Calibri" w:cs="Calibri"/>
          <w:sz w:val="22"/>
          <w:szCs w:val="22"/>
        </w:rPr>
        <w:t>al</w:t>
      </w:r>
      <w:r w:rsidRPr="00C33D47">
        <w:rPr>
          <w:rFonts w:ascii="Calibri" w:hAnsi="Calibri" w:cs="Calibri"/>
          <w:sz w:val="22"/>
          <w:szCs w:val="22"/>
        </w:rPr>
        <w:t xml:space="preserve"> knowledge, </w:t>
      </w:r>
      <w:r>
        <w:rPr>
          <w:rFonts w:ascii="Calibri" w:hAnsi="Calibri" w:cs="Calibri"/>
          <w:sz w:val="22"/>
          <w:szCs w:val="22"/>
        </w:rPr>
        <w:t xml:space="preserve">the </w:t>
      </w:r>
      <w:r w:rsidRPr="00C33D47">
        <w:rPr>
          <w:rFonts w:ascii="Calibri" w:hAnsi="Calibri" w:cs="Calibri"/>
          <w:sz w:val="22"/>
          <w:szCs w:val="22"/>
        </w:rPr>
        <w:t xml:space="preserve">development of generalist practice skills, and the </w:t>
      </w:r>
      <w:r>
        <w:rPr>
          <w:rFonts w:ascii="Calibri" w:hAnsi="Calibri" w:cs="Calibri"/>
          <w:sz w:val="22"/>
          <w:szCs w:val="22"/>
        </w:rPr>
        <w:t>shaping</w:t>
      </w:r>
      <w:r w:rsidRPr="00C33D47">
        <w:rPr>
          <w:rFonts w:ascii="Calibri" w:hAnsi="Calibri" w:cs="Calibri"/>
          <w:sz w:val="22"/>
          <w:szCs w:val="22"/>
        </w:rPr>
        <w:t xml:space="preserve"> of </w:t>
      </w:r>
      <w:r>
        <w:rPr>
          <w:rFonts w:ascii="Calibri" w:hAnsi="Calibri" w:cs="Calibri"/>
          <w:sz w:val="22"/>
          <w:szCs w:val="22"/>
        </w:rPr>
        <w:t>your</w:t>
      </w:r>
      <w:r w:rsidRPr="00C33D47">
        <w:rPr>
          <w:rFonts w:ascii="Calibri" w:hAnsi="Calibri" w:cs="Calibri"/>
          <w:sz w:val="22"/>
          <w:szCs w:val="22"/>
        </w:rPr>
        <w:t xml:space="preserve"> professional identity as a social worker. </w:t>
      </w:r>
    </w:p>
    <w:p w14:paraId="1972C596" w14:textId="77777777" w:rsidR="00345F63" w:rsidRPr="005458A4" w:rsidRDefault="00345F63" w:rsidP="00991749">
      <w:pPr>
        <w:pStyle w:val="Default"/>
        <w:rPr>
          <w:rFonts w:ascii="Calibri" w:hAnsi="Calibri" w:cs="Calibri"/>
          <w:b/>
          <w:sz w:val="22"/>
          <w:szCs w:val="22"/>
        </w:rPr>
      </w:pPr>
    </w:p>
    <w:p w14:paraId="6312BF57" w14:textId="77777777" w:rsidR="008378BB" w:rsidRPr="005205C9" w:rsidRDefault="008378BB" w:rsidP="00991749">
      <w:pPr>
        <w:pStyle w:val="Default"/>
        <w:rPr>
          <w:rFonts w:ascii="Calibri" w:hAnsi="Calibri" w:cs="Calibri"/>
          <w:color w:val="auto"/>
          <w:sz w:val="22"/>
          <w:szCs w:val="22"/>
        </w:rPr>
      </w:pPr>
      <w:r w:rsidRPr="005205C9">
        <w:rPr>
          <w:rFonts w:ascii="Calibri" w:hAnsi="Calibri" w:cs="Calibri"/>
          <w:b/>
          <w:bCs/>
          <w:color w:val="auto"/>
          <w:sz w:val="22"/>
          <w:szCs w:val="22"/>
        </w:rPr>
        <w:t xml:space="preserve">COURSE </w:t>
      </w:r>
      <w:r>
        <w:rPr>
          <w:rFonts w:ascii="Calibri" w:hAnsi="Calibri" w:cs="Calibri"/>
          <w:b/>
          <w:bCs/>
          <w:color w:val="auto"/>
          <w:sz w:val="22"/>
          <w:szCs w:val="22"/>
        </w:rPr>
        <w:t>LEARNING OBJECTIVES</w:t>
      </w:r>
    </w:p>
    <w:p w14:paraId="6143611E" w14:textId="77777777" w:rsidR="008378BB" w:rsidRDefault="00690AD0" w:rsidP="00991749">
      <w:pPr>
        <w:rPr>
          <w:rFonts w:ascii="Calibri" w:hAnsi="Calibri" w:cs="Calibri"/>
          <w:sz w:val="22"/>
          <w:szCs w:val="22"/>
        </w:rPr>
      </w:pPr>
      <w:r>
        <w:rPr>
          <w:rFonts w:ascii="Calibri" w:hAnsi="Calibri" w:cs="Calibri"/>
          <w:sz w:val="22"/>
          <w:szCs w:val="22"/>
        </w:rPr>
        <w:t>The goals for this course are to:</w:t>
      </w:r>
    </w:p>
    <w:p w14:paraId="70F1A70B"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Facilitate </w:t>
      </w:r>
      <w:r w:rsidR="006F72EC">
        <w:rPr>
          <w:rFonts w:ascii="Calibri" w:hAnsi="Calibri" w:cs="Calibri"/>
          <w:sz w:val="22"/>
          <w:szCs w:val="22"/>
        </w:rPr>
        <w:t xml:space="preserve">the </w:t>
      </w:r>
      <w:r w:rsidRPr="00690AD0">
        <w:rPr>
          <w:rFonts w:ascii="Calibri" w:hAnsi="Calibri" w:cs="Calibri"/>
          <w:sz w:val="22"/>
          <w:szCs w:val="22"/>
        </w:rPr>
        <w:t>integration of coursework with field education.</w:t>
      </w:r>
    </w:p>
    <w:p w14:paraId="01A2477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Enhance </w:t>
      </w:r>
      <w:r w:rsidR="006F72EC">
        <w:rPr>
          <w:rFonts w:ascii="Calibri" w:hAnsi="Calibri" w:cs="Calibri"/>
          <w:sz w:val="22"/>
          <w:szCs w:val="22"/>
        </w:rPr>
        <w:t xml:space="preserve">the </w:t>
      </w:r>
      <w:r w:rsidR="00FA61EF" w:rsidRPr="00690AD0">
        <w:rPr>
          <w:rFonts w:ascii="Calibri" w:hAnsi="Calibri" w:cs="Calibri"/>
          <w:sz w:val="22"/>
          <w:szCs w:val="22"/>
        </w:rPr>
        <w:t>professional</w:t>
      </w:r>
      <w:r w:rsidRPr="00690AD0">
        <w:rPr>
          <w:rFonts w:ascii="Calibri" w:hAnsi="Calibri" w:cs="Calibri"/>
          <w:sz w:val="22"/>
          <w:szCs w:val="22"/>
        </w:rPr>
        <w:t xml:space="preserve"> knowledge </w:t>
      </w:r>
      <w:r w:rsidR="008378BB" w:rsidRPr="00690AD0">
        <w:rPr>
          <w:rFonts w:ascii="Calibri" w:hAnsi="Calibri" w:cs="Calibri"/>
          <w:sz w:val="22"/>
          <w:szCs w:val="22"/>
        </w:rPr>
        <w:t xml:space="preserve">base </w:t>
      </w:r>
      <w:r w:rsidRPr="00690AD0">
        <w:rPr>
          <w:rFonts w:ascii="Calibri" w:hAnsi="Calibri" w:cs="Calibri"/>
          <w:sz w:val="22"/>
          <w:szCs w:val="22"/>
        </w:rPr>
        <w:t>for generalist social work practice.</w:t>
      </w:r>
    </w:p>
    <w:p w14:paraId="499C341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Promote </w:t>
      </w:r>
      <w:r w:rsidR="00690AD0" w:rsidRPr="00690AD0">
        <w:rPr>
          <w:rFonts w:ascii="Calibri" w:hAnsi="Calibri" w:cs="Calibri"/>
          <w:sz w:val="22"/>
          <w:szCs w:val="22"/>
        </w:rPr>
        <w:t xml:space="preserve">the </w:t>
      </w:r>
      <w:r w:rsidRPr="00690AD0">
        <w:rPr>
          <w:rFonts w:ascii="Calibri" w:hAnsi="Calibri" w:cs="Calibri"/>
          <w:sz w:val="22"/>
          <w:szCs w:val="22"/>
        </w:rPr>
        <w:t>development of professional behavior.</w:t>
      </w:r>
    </w:p>
    <w:p w14:paraId="08870F02"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Foster a strong</w:t>
      </w:r>
      <w:r w:rsidR="006A6E27" w:rsidRPr="00690AD0">
        <w:rPr>
          <w:rFonts w:ascii="Calibri" w:hAnsi="Calibri" w:cs="Calibri"/>
          <w:sz w:val="22"/>
          <w:szCs w:val="22"/>
        </w:rPr>
        <w:t xml:space="preserve"> identification </w:t>
      </w:r>
      <w:r w:rsidR="00690AD0" w:rsidRPr="00690AD0">
        <w:rPr>
          <w:rFonts w:ascii="Calibri" w:hAnsi="Calibri" w:cs="Calibri"/>
          <w:sz w:val="22"/>
          <w:szCs w:val="22"/>
        </w:rPr>
        <w:t>with the</w:t>
      </w:r>
      <w:r w:rsidR="006A6E27" w:rsidRPr="00690AD0">
        <w:rPr>
          <w:rFonts w:ascii="Calibri" w:hAnsi="Calibri" w:cs="Calibri"/>
          <w:sz w:val="22"/>
          <w:szCs w:val="22"/>
        </w:rPr>
        <w:t xml:space="preserve"> social work profession</w:t>
      </w:r>
      <w:r w:rsidR="00690AD0" w:rsidRPr="00690AD0">
        <w:rPr>
          <w:rFonts w:ascii="Calibri" w:hAnsi="Calibri" w:cs="Calibri"/>
          <w:sz w:val="22"/>
          <w:szCs w:val="22"/>
        </w:rPr>
        <w:t>.</w:t>
      </w:r>
    </w:p>
    <w:p w14:paraId="40576497"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Strengthen</w:t>
      </w:r>
      <w:r w:rsidR="006A6E27" w:rsidRPr="006F72EC">
        <w:rPr>
          <w:rFonts w:ascii="Calibri" w:hAnsi="Calibri" w:cs="Calibri"/>
          <w:sz w:val="22"/>
          <w:szCs w:val="22"/>
        </w:rPr>
        <w:t xml:space="preserve"> </w:t>
      </w:r>
      <w:r w:rsidR="006F72EC" w:rsidRPr="006F72EC">
        <w:rPr>
          <w:rFonts w:ascii="Calibri" w:hAnsi="Calibri" w:cs="Calibri"/>
          <w:sz w:val="22"/>
          <w:szCs w:val="22"/>
        </w:rPr>
        <w:t xml:space="preserve">the </w:t>
      </w:r>
      <w:r>
        <w:rPr>
          <w:rFonts w:ascii="Calibri" w:hAnsi="Calibri" w:cs="Calibri"/>
          <w:sz w:val="22"/>
          <w:szCs w:val="22"/>
        </w:rPr>
        <w:t>integration</w:t>
      </w:r>
      <w:r w:rsidR="006A6E27" w:rsidRPr="006F72EC">
        <w:rPr>
          <w:rFonts w:ascii="Calibri" w:hAnsi="Calibri" w:cs="Calibri"/>
          <w:sz w:val="22"/>
          <w:szCs w:val="22"/>
        </w:rPr>
        <w:t xml:space="preserve"> of </w:t>
      </w:r>
      <w:r w:rsidR="006F72EC" w:rsidRPr="006F72EC">
        <w:rPr>
          <w:rFonts w:ascii="Calibri" w:hAnsi="Calibri" w:cs="Calibri"/>
          <w:sz w:val="22"/>
          <w:szCs w:val="22"/>
        </w:rPr>
        <w:t>social work values and ethical principles</w:t>
      </w:r>
      <w:r>
        <w:rPr>
          <w:rFonts w:ascii="Calibri" w:hAnsi="Calibri" w:cs="Calibri"/>
          <w:sz w:val="22"/>
          <w:szCs w:val="22"/>
        </w:rPr>
        <w:t xml:space="preserve"> into practice.</w:t>
      </w:r>
    </w:p>
    <w:p w14:paraId="73BADCC7" w14:textId="77777777" w:rsidR="006F72EC" w:rsidRDefault="006F72EC" w:rsidP="00991749">
      <w:pPr>
        <w:widowControl/>
        <w:numPr>
          <w:ilvl w:val="0"/>
          <w:numId w:val="35"/>
        </w:numPr>
        <w:rPr>
          <w:rFonts w:ascii="Calibri" w:hAnsi="Calibri" w:cs="Calibri"/>
          <w:sz w:val="22"/>
          <w:szCs w:val="22"/>
        </w:rPr>
      </w:pPr>
      <w:r w:rsidRPr="008D76F7">
        <w:rPr>
          <w:rFonts w:ascii="Calibri" w:hAnsi="Calibri" w:cs="Calibri"/>
          <w:sz w:val="22"/>
          <w:szCs w:val="22"/>
        </w:rPr>
        <w:t>Build comfort and competence in working with clients from diverse cultural backgrounds.</w:t>
      </w:r>
    </w:p>
    <w:p w14:paraId="62B4BC05" w14:textId="77777777" w:rsidR="006F72EC" w:rsidRDefault="006A6E27" w:rsidP="00991749">
      <w:pPr>
        <w:widowControl/>
        <w:numPr>
          <w:ilvl w:val="0"/>
          <w:numId w:val="35"/>
        </w:numPr>
        <w:rPr>
          <w:rFonts w:ascii="Calibri" w:hAnsi="Calibri" w:cs="Calibri"/>
          <w:sz w:val="22"/>
          <w:szCs w:val="22"/>
        </w:rPr>
      </w:pPr>
      <w:r w:rsidRPr="006F72EC">
        <w:rPr>
          <w:rFonts w:ascii="Calibri" w:hAnsi="Calibri" w:cs="Calibri"/>
          <w:sz w:val="22"/>
          <w:szCs w:val="22"/>
        </w:rPr>
        <w:t>Develop skill</w:t>
      </w:r>
      <w:r w:rsidR="00FA61EF" w:rsidRPr="006F72EC">
        <w:rPr>
          <w:rFonts w:ascii="Calibri" w:hAnsi="Calibri" w:cs="Calibri"/>
          <w:sz w:val="22"/>
          <w:szCs w:val="22"/>
        </w:rPr>
        <w:t xml:space="preserve">s for </w:t>
      </w:r>
      <w:r w:rsidR="006F72EC" w:rsidRPr="006F72EC">
        <w:rPr>
          <w:rFonts w:ascii="Calibri" w:hAnsi="Calibri" w:cs="Calibri"/>
          <w:sz w:val="22"/>
          <w:szCs w:val="22"/>
        </w:rPr>
        <w:t>forming</w:t>
      </w:r>
      <w:r w:rsidRPr="006F72EC">
        <w:rPr>
          <w:rFonts w:ascii="Calibri" w:hAnsi="Calibri" w:cs="Calibri"/>
          <w:sz w:val="22"/>
          <w:szCs w:val="22"/>
        </w:rPr>
        <w:t xml:space="preserve"> effective </w:t>
      </w:r>
      <w:proofErr w:type="gramStart"/>
      <w:r w:rsidRPr="006F72EC">
        <w:rPr>
          <w:rFonts w:ascii="Calibri" w:hAnsi="Calibri" w:cs="Calibri"/>
          <w:sz w:val="22"/>
          <w:szCs w:val="22"/>
        </w:rPr>
        <w:t>helping</w:t>
      </w:r>
      <w:proofErr w:type="gramEnd"/>
      <w:r w:rsidRPr="006F72EC">
        <w:rPr>
          <w:rFonts w:ascii="Calibri" w:hAnsi="Calibri" w:cs="Calibri"/>
          <w:sz w:val="22"/>
          <w:szCs w:val="22"/>
        </w:rPr>
        <w:t xml:space="preserve"> and professional relationships.</w:t>
      </w:r>
    </w:p>
    <w:p w14:paraId="4A9E043A"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lastRenderedPageBreak/>
        <w:t xml:space="preserve">Refine skills for effective </w:t>
      </w:r>
      <w:r w:rsidR="006A6E27" w:rsidRPr="006F72EC">
        <w:rPr>
          <w:rFonts w:ascii="Calibri" w:hAnsi="Calibri" w:cs="Calibri"/>
          <w:sz w:val="22"/>
          <w:szCs w:val="22"/>
        </w:rPr>
        <w:t>generalist practice</w:t>
      </w:r>
      <w:r w:rsidR="00FA61EF" w:rsidRPr="006F72EC">
        <w:rPr>
          <w:rFonts w:ascii="Calibri" w:hAnsi="Calibri" w:cs="Calibri"/>
          <w:sz w:val="22"/>
          <w:szCs w:val="22"/>
        </w:rPr>
        <w:t>.</w:t>
      </w:r>
    </w:p>
    <w:p w14:paraId="2B14FAF1"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Increase strategies for </w:t>
      </w:r>
      <w:r w:rsidR="006A6E27" w:rsidRPr="006F72EC">
        <w:rPr>
          <w:rFonts w:ascii="Calibri" w:hAnsi="Calibri" w:cs="Calibri"/>
          <w:sz w:val="22"/>
          <w:szCs w:val="22"/>
        </w:rPr>
        <w:t>client advocacy</w:t>
      </w:r>
      <w:r w:rsidR="00FA61EF" w:rsidRPr="006F72EC">
        <w:rPr>
          <w:rFonts w:ascii="Calibri" w:hAnsi="Calibri" w:cs="Calibri"/>
          <w:sz w:val="22"/>
          <w:szCs w:val="22"/>
        </w:rPr>
        <w:t>.</w:t>
      </w:r>
    </w:p>
    <w:p w14:paraId="5EEBA92B" w14:textId="77777777" w:rsidR="006A6E27" w:rsidRPr="006F72EC" w:rsidRDefault="006F72EC" w:rsidP="00991749">
      <w:pPr>
        <w:widowControl/>
        <w:numPr>
          <w:ilvl w:val="0"/>
          <w:numId w:val="35"/>
        </w:numPr>
        <w:rPr>
          <w:rFonts w:ascii="Calibri" w:hAnsi="Calibri" w:cs="Calibri"/>
          <w:sz w:val="22"/>
          <w:szCs w:val="22"/>
        </w:rPr>
      </w:pPr>
      <w:proofErr w:type="gramStart"/>
      <w:r>
        <w:rPr>
          <w:rFonts w:ascii="Calibri" w:hAnsi="Calibri" w:cs="Calibri"/>
          <w:sz w:val="22"/>
          <w:szCs w:val="22"/>
        </w:rPr>
        <w:t>Strengthen</w:t>
      </w:r>
      <w:proofErr w:type="gramEnd"/>
      <w:r w:rsidR="006A6E27" w:rsidRPr="006F72EC">
        <w:rPr>
          <w:rFonts w:ascii="Calibri" w:hAnsi="Calibri" w:cs="Calibri"/>
          <w:sz w:val="22"/>
          <w:szCs w:val="22"/>
        </w:rPr>
        <w:t xml:space="preserve"> </w:t>
      </w:r>
      <w:r w:rsidR="00FA61EF" w:rsidRPr="006F72EC">
        <w:rPr>
          <w:rFonts w:ascii="Calibri" w:hAnsi="Calibri" w:cs="Calibri"/>
          <w:sz w:val="22"/>
          <w:szCs w:val="22"/>
        </w:rPr>
        <w:t xml:space="preserve">skills in </w:t>
      </w:r>
      <w:r w:rsidR="006A6E27" w:rsidRPr="006F72EC">
        <w:rPr>
          <w:rFonts w:ascii="Calibri" w:hAnsi="Calibri" w:cs="Calibri"/>
          <w:sz w:val="22"/>
          <w:szCs w:val="22"/>
        </w:rPr>
        <w:t xml:space="preserve">professional </w:t>
      </w:r>
      <w:r w:rsidR="00C27108">
        <w:rPr>
          <w:rFonts w:ascii="Calibri" w:hAnsi="Calibri" w:cs="Calibri"/>
          <w:sz w:val="22"/>
          <w:szCs w:val="22"/>
        </w:rPr>
        <w:t xml:space="preserve">documentation and </w:t>
      </w:r>
      <w:r w:rsidR="006A6E27" w:rsidRPr="006F72EC">
        <w:rPr>
          <w:rFonts w:ascii="Calibri" w:hAnsi="Calibri" w:cs="Calibri"/>
          <w:sz w:val="22"/>
          <w:szCs w:val="22"/>
        </w:rPr>
        <w:t>record keepin</w:t>
      </w:r>
      <w:r w:rsidR="00FA61EF" w:rsidRPr="006F72EC">
        <w:rPr>
          <w:rFonts w:ascii="Calibri" w:hAnsi="Calibri" w:cs="Calibri"/>
          <w:sz w:val="22"/>
          <w:szCs w:val="22"/>
        </w:rPr>
        <w:t>g.</w:t>
      </w:r>
    </w:p>
    <w:p w14:paraId="11C5CA9D" w14:textId="77777777" w:rsidR="00FA61EF" w:rsidRPr="005458A4" w:rsidRDefault="006A6E27" w:rsidP="00991749">
      <w:pPr>
        <w:tabs>
          <w:tab w:val="left" w:pos="360"/>
          <w:tab w:val="left" w:pos="720"/>
          <w:tab w:val="center" w:pos="4824"/>
        </w:tabs>
        <w:ind w:left="360"/>
        <w:rPr>
          <w:rFonts w:ascii="Calibri" w:hAnsi="Calibri" w:cs="Calibri"/>
          <w:sz w:val="22"/>
          <w:szCs w:val="22"/>
        </w:rPr>
      </w:pPr>
      <w:r w:rsidRPr="005458A4">
        <w:rPr>
          <w:rFonts w:ascii="Calibri" w:hAnsi="Calibri" w:cs="Calibri"/>
          <w:sz w:val="22"/>
          <w:szCs w:val="22"/>
        </w:rPr>
        <w:tab/>
      </w:r>
    </w:p>
    <w:p w14:paraId="6BFAA367" w14:textId="77777777" w:rsidR="006A6E27" w:rsidRPr="005458A4" w:rsidRDefault="006A6E27" w:rsidP="00991749">
      <w:pPr>
        <w:tabs>
          <w:tab w:val="left" w:pos="360"/>
          <w:tab w:val="left" w:pos="720"/>
          <w:tab w:val="center" w:pos="4824"/>
        </w:tabs>
        <w:rPr>
          <w:rFonts w:ascii="Calibri" w:hAnsi="Calibri" w:cs="Calibri"/>
          <w:sz w:val="22"/>
          <w:szCs w:val="22"/>
        </w:rPr>
      </w:pPr>
      <w:r w:rsidRPr="005458A4">
        <w:rPr>
          <w:rFonts w:ascii="Calibri" w:hAnsi="Calibri" w:cs="Calibri"/>
          <w:b/>
          <w:sz w:val="22"/>
          <w:szCs w:val="22"/>
        </w:rPr>
        <w:t>STUDENT LEARNING OBJECTIVES</w:t>
      </w:r>
    </w:p>
    <w:p w14:paraId="095B935E" w14:textId="77777777" w:rsidR="002B32F8" w:rsidRPr="00904099" w:rsidRDefault="002B32F8" w:rsidP="00991749">
      <w:pPr>
        <w:tabs>
          <w:tab w:val="left" w:pos="-990"/>
          <w:tab w:val="center" w:pos="4824"/>
        </w:tabs>
        <w:rPr>
          <w:rFonts w:ascii="Calibri" w:hAnsi="Calibri" w:cs="Calibri"/>
          <w:snapToGrid w:val="0"/>
          <w:sz w:val="22"/>
          <w:szCs w:val="22"/>
        </w:rPr>
      </w:pPr>
      <w:r w:rsidRPr="00904099">
        <w:rPr>
          <w:rFonts w:ascii="Calibri" w:hAnsi="Calibri" w:cs="Calibri"/>
          <w:snapToGrid w:val="0"/>
          <w:sz w:val="22"/>
          <w:szCs w:val="22"/>
        </w:rPr>
        <w:t xml:space="preserve">Upon completion of the course, </w:t>
      </w:r>
      <w:r w:rsidR="00FA61EF" w:rsidRPr="00904099">
        <w:rPr>
          <w:rFonts w:ascii="Calibri" w:hAnsi="Calibri" w:cs="Calibri"/>
          <w:snapToGrid w:val="0"/>
          <w:sz w:val="22"/>
          <w:szCs w:val="22"/>
        </w:rPr>
        <w:t>you</w:t>
      </w:r>
      <w:r w:rsidRPr="00904099">
        <w:rPr>
          <w:rFonts w:ascii="Calibri" w:hAnsi="Calibri" w:cs="Calibri"/>
          <w:snapToGrid w:val="0"/>
          <w:sz w:val="22"/>
          <w:szCs w:val="22"/>
        </w:rPr>
        <w:t xml:space="preserve"> will have achieved the following </w:t>
      </w:r>
      <w:proofErr w:type="gramStart"/>
      <w:r w:rsidRPr="00904099">
        <w:rPr>
          <w:rFonts w:ascii="Calibri" w:hAnsi="Calibri" w:cs="Calibri"/>
          <w:snapToGrid w:val="0"/>
          <w:sz w:val="22"/>
          <w:szCs w:val="22"/>
        </w:rPr>
        <w:t>outcomes</w:t>
      </w:r>
      <w:proofErr w:type="gramEnd"/>
      <w:r w:rsidR="00FA61EF" w:rsidRPr="00904099">
        <w:rPr>
          <w:rFonts w:ascii="Calibri" w:hAnsi="Calibri" w:cs="Calibri"/>
          <w:snapToGrid w:val="0"/>
          <w:sz w:val="22"/>
          <w:szCs w:val="22"/>
        </w:rPr>
        <w:t>:</w:t>
      </w:r>
    </w:p>
    <w:p w14:paraId="193134D3"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Demonstrate Ethical and Professional Behavior</w:t>
      </w:r>
    </w:p>
    <w:p w14:paraId="0FC4348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Advance Human Rights and Social, Racial, Economic, and Environmental Justice</w:t>
      </w:r>
    </w:p>
    <w:p w14:paraId="7521045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Anti-Racism, Diversity, Equity, and Inclusion (ADEI) in Practice</w:t>
      </w:r>
    </w:p>
    <w:p w14:paraId="0EB1BA1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Practice-Informed Research and Research-Informed Practice</w:t>
      </w:r>
    </w:p>
    <w:p w14:paraId="533C7DFC"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Policy Practice</w:t>
      </w:r>
    </w:p>
    <w:p w14:paraId="52BA1BE4"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with Individuals, Families, Groups, Organizations, and Communities</w:t>
      </w:r>
    </w:p>
    <w:p w14:paraId="48CCD08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Assess Individuals, Families, Groups, Organizations, and Communities</w:t>
      </w:r>
    </w:p>
    <w:p w14:paraId="74685E39"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Intervene with Individuals, Families, Groups, Organizations, and Communities</w:t>
      </w:r>
    </w:p>
    <w:p w14:paraId="62F39DBA" w14:textId="77777777" w:rsidR="006F72EC" w:rsidRPr="00D345D6"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Evaluate Practice with Individuals, Families, Groups, Organizations, and Communities</w:t>
      </w:r>
    </w:p>
    <w:p w14:paraId="36F6CD80" w14:textId="77777777" w:rsidR="006A6E27" w:rsidRPr="005458A4" w:rsidRDefault="006A6E27" w:rsidP="00991749">
      <w:pPr>
        <w:ind w:left="360"/>
        <w:rPr>
          <w:rFonts w:ascii="Calibri" w:hAnsi="Calibri" w:cs="Calibri"/>
          <w:b/>
          <w:sz w:val="22"/>
          <w:szCs w:val="22"/>
        </w:rPr>
      </w:pPr>
    </w:p>
    <w:p w14:paraId="353674AD" w14:textId="77777777" w:rsidR="003329D4" w:rsidRPr="005458A4" w:rsidRDefault="00B24B93" w:rsidP="00991749">
      <w:pPr>
        <w:pStyle w:val="Default"/>
        <w:rPr>
          <w:rFonts w:ascii="Calibri" w:hAnsi="Calibri" w:cs="Calibri"/>
          <w:b/>
          <w:bCs/>
          <w:color w:val="auto"/>
          <w:sz w:val="22"/>
          <w:szCs w:val="22"/>
        </w:rPr>
      </w:pPr>
      <w:r w:rsidRPr="005458A4">
        <w:rPr>
          <w:rFonts w:ascii="Calibri" w:hAnsi="Calibri" w:cs="Calibri"/>
          <w:b/>
          <w:bCs/>
          <w:color w:val="auto"/>
          <w:sz w:val="22"/>
          <w:szCs w:val="22"/>
        </w:rPr>
        <w:t>READING</w:t>
      </w:r>
      <w:r w:rsidR="004729BE" w:rsidRPr="005458A4">
        <w:rPr>
          <w:rFonts w:ascii="Calibri" w:hAnsi="Calibri" w:cs="Calibri"/>
          <w:b/>
          <w:bCs/>
          <w:color w:val="auto"/>
          <w:sz w:val="22"/>
          <w:szCs w:val="22"/>
        </w:rPr>
        <w:t>(</w:t>
      </w:r>
      <w:r w:rsidRPr="005458A4">
        <w:rPr>
          <w:rFonts w:ascii="Calibri" w:hAnsi="Calibri" w:cs="Calibri"/>
          <w:b/>
          <w:bCs/>
          <w:color w:val="auto"/>
          <w:sz w:val="22"/>
          <w:szCs w:val="22"/>
        </w:rPr>
        <w:t>S</w:t>
      </w:r>
      <w:r w:rsidR="003329D4" w:rsidRPr="005458A4">
        <w:rPr>
          <w:rFonts w:ascii="Calibri" w:hAnsi="Calibri" w:cs="Calibri"/>
          <w:b/>
          <w:bCs/>
          <w:color w:val="auto"/>
          <w:sz w:val="22"/>
          <w:szCs w:val="22"/>
        </w:rPr>
        <w:t>)</w:t>
      </w:r>
      <w:bookmarkStart w:id="0" w:name="Text32"/>
    </w:p>
    <w:bookmarkEnd w:id="0"/>
    <w:p w14:paraId="0BCAC735" w14:textId="77777777" w:rsidR="00C606D1" w:rsidRDefault="00690AD0" w:rsidP="00991749">
      <w:pPr>
        <w:pStyle w:val="Default"/>
        <w:ind w:left="720"/>
        <w:rPr>
          <w:rFonts w:ascii="Calibri" w:hAnsi="Calibri" w:cs="Calibri"/>
          <w:sz w:val="22"/>
          <w:szCs w:val="22"/>
        </w:rPr>
      </w:pPr>
      <w:r w:rsidRPr="00DA4EB8">
        <w:rPr>
          <w:rFonts w:ascii="Calibri" w:hAnsi="Calibri" w:cs="Calibri"/>
          <w:color w:val="auto"/>
          <w:sz w:val="22"/>
          <w:szCs w:val="22"/>
        </w:rPr>
        <w:t xml:space="preserve">The </w:t>
      </w:r>
      <w:hyperlink r:id="rId9" w:history="1">
        <w:r>
          <w:rPr>
            <w:rStyle w:val="Hyperlink"/>
            <w:rFonts w:ascii="Calibri" w:hAnsi="Calibri" w:cs="Calibri"/>
            <w:sz w:val="22"/>
            <w:szCs w:val="22"/>
          </w:rPr>
          <w:t>BSW Field Manual</w:t>
        </w:r>
      </w:hyperlink>
      <w:r w:rsidRPr="00DA4EB8">
        <w:rPr>
          <w:rFonts w:ascii="Calibri" w:hAnsi="Calibri" w:cs="Calibri"/>
          <w:color w:val="auto"/>
          <w:sz w:val="22"/>
          <w:szCs w:val="22"/>
        </w:rPr>
        <w:t xml:space="preserve"> </w:t>
      </w:r>
      <w:r>
        <w:rPr>
          <w:rFonts w:ascii="Calibri" w:hAnsi="Calibri" w:cs="Calibri"/>
          <w:sz w:val="22"/>
          <w:szCs w:val="22"/>
        </w:rPr>
        <w:t>describes</w:t>
      </w:r>
      <w:r w:rsidRPr="00813858">
        <w:rPr>
          <w:rFonts w:ascii="Calibri" w:hAnsi="Calibri" w:cs="Calibri"/>
          <w:sz w:val="22"/>
          <w:szCs w:val="22"/>
        </w:rPr>
        <w:t xml:space="preserve"> the curriculum, policies, and</w:t>
      </w:r>
      <w:r>
        <w:rPr>
          <w:rFonts w:ascii="Calibri" w:hAnsi="Calibri" w:cs="Calibri"/>
          <w:sz w:val="22"/>
          <w:szCs w:val="22"/>
        </w:rPr>
        <w:t xml:space="preserve"> </w:t>
      </w:r>
      <w:r w:rsidRPr="00813858">
        <w:rPr>
          <w:rFonts w:ascii="Calibri" w:hAnsi="Calibri" w:cs="Calibri"/>
          <w:sz w:val="22"/>
          <w:szCs w:val="22"/>
        </w:rPr>
        <w:t xml:space="preserve">procedures of the </w:t>
      </w:r>
      <w:r>
        <w:rPr>
          <w:rFonts w:ascii="Calibri" w:hAnsi="Calibri" w:cs="Calibri"/>
          <w:sz w:val="22"/>
          <w:szCs w:val="22"/>
        </w:rPr>
        <w:t>B</w:t>
      </w:r>
      <w:r w:rsidRPr="00813858">
        <w:rPr>
          <w:rFonts w:ascii="Calibri" w:hAnsi="Calibri" w:cs="Calibri"/>
          <w:sz w:val="22"/>
          <w:szCs w:val="22"/>
        </w:rPr>
        <w:t xml:space="preserve">SW Field Education program. </w:t>
      </w:r>
      <w:r w:rsidR="00C606D1" w:rsidRPr="00781F76">
        <w:rPr>
          <w:rFonts w:ascii="Calibri" w:hAnsi="Calibri" w:cs="Calibri"/>
          <w:color w:val="auto"/>
          <w:sz w:val="22"/>
          <w:szCs w:val="22"/>
        </w:rPr>
        <w:t xml:space="preserve">Note: </w:t>
      </w:r>
      <w:r w:rsidR="00C606D1" w:rsidRPr="00781F76">
        <w:rPr>
          <w:rFonts w:ascii="Calibri" w:hAnsi="Calibri" w:cs="Calibri"/>
          <w:sz w:val="22"/>
          <w:szCs w:val="22"/>
        </w:rPr>
        <w:t xml:space="preserve">The </w:t>
      </w:r>
      <w:r w:rsidR="00C606D1">
        <w:rPr>
          <w:rFonts w:ascii="Calibri" w:hAnsi="Calibri" w:cs="Calibri"/>
          <w:sz w:val="22"/>
          <w:szCs w:val="22"/>
        </w:rPr>
        <w:t>B</w:t>
      </w:r>
      <w:r w:rsidR="00C606D1" w:rsidRPr="00781F76">
        <w:rPr>
          <w:rFonts w:ascii="Calibri" w:hAnsi="Calibri" w:cs="Calibri"/>
          <w:sz w:val="22"/>
          <w:szCs w:val="22"/>
        </w:rPr>
        <w:t>SW Field Manual is in the process of being updated. New information will be provided as applicable.</w:t>
      </w:r>
      <w:r w:rsidR="00C606D1">
        <w:rPr>
          <w:rFonts w:ascii="Calibri" w:hAnsi="Calibri" w:cs="Calibri"/>
          <w:sz w:val="22"/>
          <w:szCs w:val="22"/>
        </w:rPr>
        <w:t xml:space="preserve"> </w:t>
      </w:r>
    </w:p>
    <w:p w14:paraId="72F0A14B" w14:textId="77777777" w:rsidR="00C606D1" w:rsidRDefault="00C606D1" w:rsidP="00991749">
      <w:pPr>
        <w:pStyle w:val="Default"/>
        <w:ind w:left="720"/>
        <w:rPr>
          <w:rFonts w:ascii="Calibri" w:hAnsi="Calibri" w:cs="Calibri"/>
          <w:sz w:val="22"/>
          <w:szCs w:val="22"/>
        </w:rPr>
      </w:pPr>
    </w:p>
    <w:p w14:paraId="0526EE23" w14:textId="14689DFB" w:rsidR="005A0C96" w:rsidRDefault="00690AD0" w:rsidP="00991749">
      <w:pPr>
        <w:pStyle w:val="Default"/>
        <w:ind w:left="720"/>
        <w:rPr>
          <w:rFonts w:ascii="Calibri" w:hAnsi="Calibri" w:cs="Calibri"/>
          <w:color w:val="auto"/>
          <w:sz w:val="22"/>
          <w:szCs w:val="22"/>
        </w:rPr>
      </w:pPr>
      <w:r w:rsidRPr="00813858">
        <w:rPr>
          <w:rFonts w:ascii="Calibri" w:hAnsi="Calibri" w:cs="Calibri"/>
          <w:noProof/>
          <w:color w:val="auto"/>
          <w:sz w:val="22"/>
          <w:szCs w:val="22"/>
        </w:rPr>
        <w:t>R</w:t>
      </w:r>
      <w:proofErr w:type="spellStart"/>
      <w:r w:rsidRPr="00813858">
        <w:rPr>
          <w:rFonts w:ascii="Calibri" w:hAnsi="Calibri" w:cs="Calibri"/>
          <w:color w:val="auto"/>
          <w:sz w:val="22"/>
          <w:szCs w:val="22"/>
        </w:rPr>
        <w:t>eadings</w:t>
      </w:r>
      <w:proofErr w:type="spellEnd"/>
      <w:r w:rsidRPr="00813858">
        <w:rPr>
          <w:rFonts w:ascii="Calibri" w:hAnsi="Calibri" w:cs="Calibri"/>
          <w:color w:val="auto"/>
          <w:sz w:val="22"/>
          <w:szCs w:val="22"/>
        </w:rPr>
        <w:t xml:space="preserve"> may be assigned by your internship supervisor(s), course instructor, or identified by you.</w:t>
      </w:r>
      <w:r>
        <w:rPr>
          <w:rFonts w:ascii="Calibri" w:hAnsi="Calibri" w:cs="Calibri"/>
          <w:color w:val="auto"/>
          <w:sz w:val="22"/>
          <w:szCs w:val="22"/>
        </w:rPr>
        <w:t xml:space="preserve"> </w:t>
      </w:r>
    </w:p>
    <w:p w14:paraId="418A6DA9" w14:textId="77777777" w:rsidR="00690AD0" w:rsidRPr="005A0C96" w:rsidRDefault="00690AD0" w:rsidP="00991749">
      <w:pPr>
        <w:pStyle w:val="Default"/>
        <w:ind w:left="720"/>
        <w:rPr>
          <w:rFonts w:ascii="Calibri" w:hAnsi="Calibri" w:cs="Calibri"/>
          <w:color w:val="auto"/>
          <w:sz w:val="22"/>
          <w:szCs w:val="22"/>
        </w:rPr>
      </w:pPr>
    </w:p>
    <w:p w14:paraId="769DC807" w14:textId="77777777" w:rsidR="005A0C96" w:rsidRPr="005205C9" w:rsidRDefault="006F72EC" w:rsidP="00991749">
      <w:pPr>
        <w:pStyle w:val="Default"/>
        <w:rPr>
          <w:rFonts w:ascii="Calibri" w:hAnsi="Calibri" w:cs="Calibri"/>
          <w:color w:val="auto"/>
          <w:sz w:val="22"/>
          <w:szCs w:val="22"/>
        </w:rPr>
      </w:pPr>
      <w:r w:rsidRPr="0092535E">
        <w:rPr>
          <w:rFonts w:ascii="Calibri" w:hAnsi="Calibri" w:cs="Calibri"/>
          <w:b/>
          <w:bCs/>
          <w:color w:val="auto"/>
          <w:sz w:val="22"/>
          <w:szCs w:val="22"/>
        </w:rPr>
        <w:t>EXPECTATIONS OF STUDENTS</w:t>
      </w:r>
    </w:p>
    <w:p w14:paraId="4BB8AC3D"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r w:rsidRPr="008D76F7">
        <w:rPr>
          <w:rStyle w:val="Strong"/>
          <w:rFonts w:ascii="Calibri" w:hAnsi="Calibri" w:cs="Calibri"/>
          <w:sz w:val="22"/>
          <w:szCs w:val="22"/>
        </w:rPr>
        <w:t>Self-Directed Learning:</w:t>
      </w:r>
      <w:r w:rsidRPr="008D76F7">
        <w:rPr>
          <w:rFonts w:ascii="Calibri" w:hAnsi="Calibri" w:cs="Calibri"/>
          <w:sz w:val="22"/>
          <w:szCs w:val="22"/>
        </w:rPr>
        <w:t xml:space="preserve"> You are expected to actively engage in planning, developing, and evaluating your field education experience. Your internship supervisor(s) and course instructor are available to support you as consultants throughout this process. Self-directed learning involves communicating your needs and addressing any concerns or challenges you encounter in your placement. Additionally, you are expected to demonstrate responsibility and professionalism by fulfilling your practicum commitments and notifying your internship supervisor of any planned absences in advance.</w:t>
      </w:r>
    </w:p>
    <w:p w14:paraId="06B46B51"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p>
    <w:p w14:paraId="74991093"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b/>
          <w:bCs/>
          <w:sz w:val="22"/>
          <w:szCs w:val="22"/>
        </w:rPr>
        <w:t xml:space="preserve">Supervision: </w:t>
      </w:r>
      <w:r w:rsidRPr="00813858">
        <w:rPr>
          <w:rFonts w:ascii="Calibri" w:hAnsi="Calibri" w:cs="Calibri"/>
          <w:sz w:val="22"/>
          <w:szCs w:val="22"/>
        </w:rPr>
        <w:t xml:space="preserve">You are responsible for making optimal use of supervision with your </w:t>
      </w:r>
    </w:p>
    <w:p w14:paraId="6794FEF1"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sz w:val="22"/>
          <w:szCs w:val="22"/>
        </w:rPr>
        <w:t xml:space="preserve">internship supervisor by preparing for meetings and sharing course materials and </w:t>
      </w:r>
    </w:p>
    <w:p w14:paraId="2C7A882A" w14:textId="77777777" w:rsidR="0092535E"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assignments. Your course instructor is available as a consultant to enhance your </w:t>
      </w:r>
    </w:p>
    <w:p w14:paraId="639D045F" w14:textId="386E291E" w:rsidR="0092535E" w:rsidRPr="00A14D0D"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professional development and practice effectiveness.</w:t>
      </w:r>
    </w:p>
    <w:p w14:paraId="19BDAD6B" w14:textId="77777777" w:rsidR="0092535E" w:rsidRPr="00A14D0D" w:rsidRDefault="0092535E" w:rsidP="00991749">
      <w:pPr>
        <w:ind w:left="1170"/>
        <w:rPr>
          <w:rFonts w:ascii="Calibri" w:hAnsi="Calibri" w:cs="Calibri"/>
          <w:b/>
          <w:sz w:val="22"/>
          <w:szCs w:val="22"/>
        </w:rPr>
      </w:pPr>
    </w:p>
    <w:p w14:paraId="0EAA345F" w14:textId="2EF23AA5" w:rsidR="0092535E" w:rsidRPr="0092535E" w:rsidRDefault="0092535E" w:rsidP="00991749">
      <w:pPr>
        <w:ind w:left="720"/>
        <w:rPr>
          <w:rFonts w:ascii="Calibri" w:hAnsi="Calibri" w:cs="Calibri"/>
          <w:bCs/>
          <w:sz w:val="22"/>
          <w:szCs w:val="22"/>
        </w:rPr>
      </w:pPr>
      <w:r w:rsidRPr="00A14D0D">
        <w:rPr>
          <w:rFonts w:ascii="Calibri" w:hAnsi="Calibri" w:cs="Calibri"/>
          <w:b/>
          <w:sz w:val="22"/>
          <w:szCs w:val="22"/>
        </w:rPr>
        <w:t xml:space="preserve">Ethical Practice: </w:t>
      </w:r>
      <w:r w:rsidRPr="00A14D0D">
        <w:rPr>
          <w:rFonts w:ascii="Calibri" w:hAnsi="Calibri" w:cs="Calibri"/>
          <w:bCs/>
          <w:sz w:val="22"/>
          <w:szCs w:val="22"/>
        </w:rPr>
        <w:t>You are expected to adhere to the ethical standards of practice</w:t>
      </w:r>
      <w:r>
        <w:rPr>
          <w:rFonts w:ascii="Calibri" w:hAnsi="Calibri" w:cs="Calibri"/>
          <w:bCs/>
          <w:sz w:val="22"/>
          <w:szCs w:val="22"/>
        </w:rPr>
        <w:t xml:space="preserve"> </w:t>
      </w:r>
      <w:r w:rsidRPr="00A14D0D">
        <w:rPr>
          <w:rFonts w:ascii="Calibri" w:hAnsi="Calibri" w:cs="Calibri"/>
          <w:bCs/>
          <w:sz w:val="22"/>
          <w:szCs w:val="22"/>
        </w:rPr>
        <w:t xml:space="preserve">outlined in the </w:t>
      </w:r>
      <w:hyperlink r:id="rId10" w:history="1">
        <w:r w:rsidRPr="00A14D0D">
          <w:rPr>
            <w:rStyle w:val="Hyperlink"/>
            <w:rFonts w:ascii="Calibri" w:hAnsi="Calibri" w:cs="Calibri"/>
            <w:bCs/>
            <w:sz w:val="22"/>
            <w:szCs w:val="22"/>
          </w:rPr>
          <w:t>NASW Code of Ethics</w:t>
        </w:r>
      </w:hyperlink>
      <w:r w:rsidRPr="00A14D0D">
        <w:rPr>
          <w:rFonts w:ascii="Calibri" w:hAnsi="Calibri" w:cs="Calibri"/>
          <w:bCs/>
          <w:sz w:val="22"/>
          <w:szCs w:val="22"/>
        </w:rPr>
        <w:t xml:space="preserve"> and in </w:t>
      </w:r>
      <w:r w:rsidRPr="00813858">
        <w:rPr>
          <w:rFonts w:ascii="Calibri" w:hAnsi="Calibri" w:cs="Calibri"/>
          <w:sz w:val="22"/>
          <w:szCs w:val="22"/>
        </w:rPr>
        <w:t xml:space="preserve">the </w:t>
      </w:r>
      <w:hyperlink r:id="rId11" w:history="1">
        <w:r w:rsidRPr="00813858">
          <w:rPr>
            <w:rStyle w:val="Hyperlink"/>
            <w:rFonts w:ascii="Calibri" w:hAnsi="Calibri" w:cs="Calibri"/>
            <w:sz w:val="22"/>
            <w:szCs w:val="22"/>
          </w:rPr>
          <w:t>Illinois Clinical Social Work and Practice Act</w:t>
        </w:r>
      </w:hyperlink>
      <w:r w:rsidRPr="00813858">
        <w:rPr>
          <w:rFonts w:ascii="Calibri" w:hAnsi="Calibri" w:cs="Calibri"/>
          <w:sz w:val="22"/>
          <w:szCs w:val="22"/>
        </w:rPr>
        <w:t>. Serious breaches of these standards may result in failure to receive credit for the practicum and/or other disciplinary measures.</w:t>
      </w:r>
    </w:p>
    <w:p w14:paraId="32A7DE41" w14:textId="77777777" w:rsidR="0092535E" w:rsidRPr="00A14D0D" w:rsidRDefault="0092535E" w:rsidP="00991749">
      <w:pPr>
        <w:ind w:left="1170"/>
        <w:rPr>
          <w:rFonts w:ascii="Calibri" w:hAnsi="Calibri" w:cs="Calibri"/>
          <w:bCs/>
          <w:sz w:val="22"/>
          <w:szCs w:val="22"/>
        </w:rPr>
      </w:pPr>
    </w:p>
    <w:p w14:paraId="6D0630DD" w14:textId="23C4E19A" w:rsidR="0092535E" w:rsidRPr="00A14D0D" w:rsidRDefault="0092535E" w:rsidP="00991749">
      <w:pPr>
        <w:ind w:left="720"/>
        <w:rPr>
          <w:rFonts w:ascii="Calibri" w:hAnsi="Calibri" w:cs="Calibri"/>
          <w:sz w:val="22"/>
          <w:szCs w:val="22"/>
        </w:rPr>
      </w:pPr>
      <w:r w:rsidRPr="00A14D0D">
        <w:rPr>
          <w:rFonts w:ascii="Calibri" w:hAnsi="Calibri" w:cs="Calibri"/>
          <w:b/>
          <w:sz w:val="22"/>
          <w:szCs w:val="22"/>
        </w:rPr>
        <w:t xml:space="preserve">Attendance </w:t>
      </w:r>
      <w:r>
        <w:rPr>
          <w:rFonts w:ascii="Calibri" w:hAnsi="Calibri" w:cs="Calibri"/>
          <w:b/>
          <w:sz w:val="22"/>
          <w:szCs w:val="22"/>
        </w:rPr>
        <w:t>and</w:t>
      </w:r>
      <w:r w:rsidRPr="00A14D0D">
        <w:rPr>
          <w:rFonts w:ascii="Calibri" w:hAnsi="Calibri" w:cs="Calibri"/>
          <w:b/>
          <w:sz w:val="22"/>
          <w:szCs w:val="22"/>
        </w:rPr>
        <w:t xml:space="preserve"> Participation:</w:t>
      </w:r>
      <w:r w:rsidRPr="00A14D0D">
        <w:rPr>
          <w:rFonts w:ascii="Calibri" w:hAnsi="Calibri" w:cs="Calibri"/>
          <w:sz w:val="22"/>
          <w:szCs w:val="22"/>
        </w:rPr>
        <w:t xml:space="preserve"> You are expected to attend and actively participate in all class sessions and field assignments. You should not be enrolled in </w:t>
      </w:r>
      <w:r w:rsidRPr="00813858">
        <w:rPr>
          <w:rFonts w:ascii="Calibri" w:hAnsi="Calibri" w:cs="Calibri"/>
          <w:sz w:val="22"/>
          <w:szCs w:val="22"/>
        </w:rPr>
        <w:t xml:space="preserve">field practicum if other obligations will interfere with getting to your field placement regularly and punctually. </w:t>
      </w:r>
    </w:p>
    <w:p w14:paraId="218D728B" w14:textId="77777777" w:rsidR="0092535E" w:rsidRPr="00A14D0D" w:rsidRDefault="0092535E" w:rsidP="00991749">
      <w:pPr>
        <w:ind w:left="1170"/>
        <w:rPr>
          <w:rFonts w:ascii="Calibri" w:hAnsi="Calibri" w:cs="Calibri"/>
          <w:sz w:val="22"/>
          <w:szCs w:val="22"/>
        </w:rPr>
      </w:pPr>
    </w:p>
    <w:p w14:paraId="4A6FF378" w14:textId="77777777" w:rsidR="0092535E" w:rsidRDefault="0092535E" w:rsidP="00991749">
      <w:pPr>
        <w:ind w:left="450" w:firstLine="270"/>
        <w:rPr>
          <w:rFonts w:ascii="Calibri" w:hAnsi="Calibri" w:cs="Calibri"/>
          <w:sz w:val="22"/>
          <w:szCs w:val="22"/>
        </w:rPr>
      </w:pPr>
      <w:r w:rsidRPr="005205C9">
        <w:rPr>
          <w:rFonts w:ascii="Calibri" w:hAnsi="Calibri" w:cs="Calibri"/>
          <w:b/>
          <w:sz w:val="22"/>
          <w:szCs w:val="22"/>
        </w:rPr>
        <w:t>Assignments:</w:t>
      </w:r>
      <w:r w:rsidRPr="005205C9">
        <w:rPr>
          <w:rFonts w:ascii="Calibri" w:hAnsi="Calibri" w:cs="Calibri"/>
          <w:sz w:val="22"/>
          <w:szCs w:val="22"/>
        </w:rPr>
        <w:t xml:space="preserve"> Promptness in completing class assignments and readings is </w:t>
      </w:r>
      <w:r>
        <w:rPr>
          <w:rFonts w:ascii="Calibri" w:hAnsi="Calibri" w:cs="Calibri"/>
          <w:sz w:val="22"/>
          <w:szCs w:val="22"/>
        </w:rPr>
        <w:t>expected</w:t>
      </w:r>
      <w:r w:rsidRPr="005205C9">
        <w:rPr>
          <w:rFonts w:ascii="Calibri" w:hAnsi="Calibri" w:cs="Calibri"/>
          <w:sz w:val="22"/>
          <w:szCs w:val="22"/>
        </w:rPr>
        <w:t xml:space="preserve">. </w:t>
      </w:r>
    </w:p>
    <w:p w14:paraId="783595B7" w14:textId="77777777" w:rsidR="009B349B" w:rsidRDefault="0092535E" w:rsidP="00991749">
      <w:pPr>
        <w:ind w:left="450" w:firstLine="270"/>
        <w:rPr>
          <w:rFonts w:ascii="Calibri" w:hAnsi="Calibri" w:cs="Calibri"/>
          <w:sz w:val="22"/>
          <w:szCs w:val="22"/>
        </w:rPr>
      </w:pPr>
      <w:r w:rsidRPr="005205C9">
        <w:rPr>
          <w:rFonts w:ascii="Calibri" w:hAnsi="Calibri" w:cs="Calibri"/>
          <w:sz w:val="22"/>
          <w:szCs w:val="22"/>
        </w:rPr>
        <w:t>However, circumstances may arise which make it impossible to complete class</w:t>
      </w:r>
      <w:r w:rsidR="009B349B">
        <w:rPr>
          <w:rFonts w:ascii="Calibri" w:hAnsi="Calibri" w:cs="Calibri"/>
          <w:sz w:val="22"/>
          <w:szCs w:val="22"/>
        </w:rPr>
        <w:t xml:space="preserve"> </w:t>
      </w:r>
    </w:p>
    <w:p w14:paraId="0FEB157D" w14:textId="77777777" w:rsidR="009B349B" w:rsidRDefault="0092535E" w:rsidP="00991749">
      <w:pPr>
        <w:ind w:left="450" w:firstLine="270"/>
        <w:rPr>
          <w:rFonts w:ascii="Calibri" w:hAnsi="Calibri" w:cs="Calibri"/>
          <w:iCs/>
          <w:sz w:val="22"/>
          <w:szCs w:val="22"/>
        </w:rPr>
      </w:pPr>
      <w:r w:rsidRPr="005205C9">
        <w:rPr>
          <w:rFonts w:ascii="Calibri" w:hAnsi="Calibri" w:cs="Calibri"/>
          <w:sz w:val="22"/>
          <w:szCs w:val="22"/>
        </w:rPr>
        <w:t>requirements on time. When such circumstances occur, appropriate arrangements</w:t>
      </w:r>
      <w:r w:rsidRPr="00D35890">
        <w:rPr>
          <w:rFonts w:ascii="Calibri" w:hAnsi="Calibri" w:cs="Calibri"/>
          <w:iCs/>
          <w:sz w:val="22"/>
          <w:szCs w:val="22"/>
        </w:rPr>
        <w:t xml:space="preserve"> </w:t>
      </w:r>
      <w:r w:rsidRPr="00466324">
        <w:rPr>
          <w:rFonts w:ascii="Calibri" w:hAnsi="Calibri" w:cs="Calibri"/>
          <w:iCs/>
          <w:sz w:val="22"/>
          <w:szCs w:val="22"/>
        </w:rPr>
        <w:t xml:space="preserve">must </w:t>
      </w:r>
    </w:p>
    <w:p w14:paraId="1D98C185" w14:textId="16BAFA3A" w:rsidR="0092535E" w:rsidRPr="00A14D0D" w:rsidRDefault="0092535E" w:rsidP="00991749">
      <w:pPr>
        <w:ind w:left="450" w:firstLine="270"/>
        <w:rPr>
          <w:rFonts w:ascii="Calibri" w:hAnsi="Calibri" w:cs="Calibri"/>
          <w:sz w:val="22"/>
          <w:szCs w:val="22"/>
        </w:rPr>
      </w:pPr>
      <w:r w:rsidRPr="00466324">
        <w:rPr>
          <w:rFonts w:ascii="Calibri" w:hAnsi="Calibri" w:cs="Calibri"/>
          <w:iCs/>
          <w:sz w:val="22"/>
          <w:szCs w:val="22"/>
        </w:rPr>
        <w:t>be made in advance</w:t>
      </w:r>
      <w:r>
        <w:rPr>
          <w:rFonts w:ascii="Calibri" w:hAnsi="Calibri" w:cs="Calibri"/>
          <w:iCs/>
          <w:sz w:val="22"/>
          <w:szCs w:val="22"/>
        </w:rPr>
        <w:t xml:space="preserve">, if </w:t>
      </w:r>
      <w:r w:rsidRPr="00466324">
        <w:rPr>
          <w:rFonts w:ascii="Calibri" w:hAnsi="Calibri" w:cs="Calibri"/>
          <w:iCs/>
          <w:sz w:val="22"/>
          <w:szCs w:val="22"/>
        </w:rPr>
        <w:t>possible.</w:t>
      </w:r>
    </w:p>
    <w:p w14:paraId="0844DD5E" w14:textId="77777777" w:rsidR="0092535E" w:rsidRDefault="0092535E" w:rsidP="00991749">
      <w:pPr>
        <w:pStyle w:val="Default"/>
        <w:ind w:left="450"/>
        <w:rPr>
          <w:rFonts w:ascii="Calibri" w:hAnsi="Calibri" w:cs="Calibri"/>
          <w:b/>
          <w:bCs/>
          <w:color w:val="auto"/>
          <w:sz w:val="22"/>
          <w:szCs w:val="22"/>
        </w:rPr>
      </w:pPr>
      <w:bookmarkStart w:id="1" w:name="_Hlk124332356"/>
    </w:p>
    <w:p w14:paraId="54ED0EA7" w14:textId="77777777" w:rsidR="0092535E" w:rsidRPr="005205C9" w:rsidRDefault="0092535E" w:rsidP="00991749">
      <w:pPr>
        <w:pStyle w:val="Default"/>
        <w:ind w:left="720"/>
        <w:rPr>
          <w:rFonts w:ascii="Calibri" w:hAnsi="Calibri" w:cs="Calibri"/>
          <w:color w:val="auto"/>
          <w:sz w:val="22"/>
          <w:szCs w:val="22"/>
        </w:rPr>
      </w:pPr>
      <w:r w:rsidRPr="00B47043">
        <w:rPr>
          <w:rFonts w:ascii="Calibri" w:hAnsi="Calibri" w:cs="Calibri"/>
          <w:b/>
          <w:bCs/>
          <w:color w:val="auto"/>
          <w:sz w:val="22"/>
          <w:szCs w:val="22"/>
        </w:rPr>
        <w:t>Written Work</w:t>
      </w:r>
      <w:r w:rsidRPr="00B47043">
        <w:rPr>
          <w:rFonts w:ascii="Calibri" w:hAnsi="Calibri" w:cs="Calibri"/>
          <w:color w:val="auto"/>
          <w:sz w:val="22"/>
          <w:szCs w:val="22"/>
        </w:rPr>
        <w:t>:</w:t>
      </w:r>
      <w:r w:rsidRPr="005205C9">
        <w:rPr>
          <w:rFonts w:ascii="Calibri" w:hAnsi="Calibri" w:cs="Calibri"/>
          <w:color w:val="auto"/>
          <w:sz w:val="22"/>
          <w:szCs w:val="22"/>
        </w:rPr>
        <w:t xml:space="preserve"> Your written work should show thoroughness, accuracy, clarity, and professionalism. Such writing generally requires first writing, then reviewing, editing</w:t>
      </w:r>
      <w:r>
        <w:rPr>
          <w:rFonts w:ascii="Calibri" w:hAnsi="Calibri" w:cs="Calibri"/>
          <w:color w:val="auto"/>
          <w:sz w:val="22"/>
          <w:szCs w:val="22"/>
        </w:rPr>
        <w:t>,</w:t>
      </w:r>
      <w:r w:rsidRPr="005205C9">
        <w:rPr>
          <w:rFonts w:ascii="Calibri" w:hAnsi="Calibri" w:cs="Calibri"/>
          <w:color w:val="auto"/>
          <w:sz w:val="22"/>
          <w:szCs w:val="22"/>
        </w:rPr>
        <w:t xml:space="preserve"> and rewriting.  </w:t>
      </w:r>
    </w:p>
    <w:bookmarkEnd w:id="1"/>
    <w:p w14:paraId="2557FCA7" w14:textId="77777777" w:rsidR="0092535E" w:rsidRDefault="0092535E" w:rsidP="00991749">
      <w:pPr>
        <w:pStyle w:val="Default"/>
        <w:ind w:left="1170"/>
        <w:rPr>
          <w:rFonts w:ascii="Calibri" w:hAnsi="Calibri" w:cs="Calibri"/>
          <w:b/>
          <w:bCs/>
          <w:color w:val="auto"/>
          <w:sz w:val="22"/>
          <w:szCs w:val="22"/>
        </w:rPr>
      </w:pPr>
    </w:p>
    <w:p w14:paraId="3B84604B" w14:textId="03F5F2E2" w:rsidR="0092535E" w:rsidRDefault="0092535E" w:rsidP="00991749">
      <w:pPr>
        <w:pStyle w:val="Default"/>
        <w:ind w:left="720"/>
        <w:rPr>
          <w:rFonts w:ascii="Calibri" w:hAnsi="Calibri" w:cs="Calibri"/>
          <w:sz w:val="22"/>
          <w:szCs w:val="22"/>
        </w:rPr>
      </w:pPr>
      <w:r w:rsidRPr="00C33D47">
        <w:rPr>
          <w:rFonts w:ascii="Calibri" w:hAnsi="Calibri" w:cs="Calibri"/>
          <w:b/>
          <w:sz w:val="22"/>
          <w:szCs w:val="22"/>
        </w:rPr>
        <w:t xml:space="preserve">Missed </w:t>
      </w:r>
      <w:r w:rsidR="009B349B">
        <w:rPr>
          <w:rFonts w:ascii="Calibri" w:hAnsi="Calibri" w:cs="Calibri"/>
          <w:b/>
          <w:sz w:val="22"/>
          <w:szCs w:val="22"/>
        </w:rPr>
        <w:t>and</w:t>
      </w:r>
      <w:r w:rsidRPr="00C33D47">
        <w:rPr>
          <w:rFonts w:ascii="Calibri" w:hAnsi="Calibri" w:cs="Calibri"/>
          <w:b/>
          <w:sz w:val="22"/>
          <w:szCs w:val="22"/>
        </w:rPr>
        <w:t xml:space="preserve"> Late Work:</w:t>
      </w:r>
      <w:r w:rsidRPr="00C33D47">
        <w:rPr>
          <w:rFonts w:ascii="Calibri" w:hAnsi="Calibri" w:cs="Calibri"/>
          <w:sz w:val="22"/>
          <w:szCs w:val="22"/>
        </w:rPr>
        <w:t xml:space="preserve"> If you miss a designated field practicum day, you are responsible for making up the time and </w:t>
      </w:r>
      <w:r>
        <w:rPr>
          <w:rFonts w:ascii="Calibri" w:hAnsi="Calibri" w:cs="Calibri"/>
          <w:sz w:val="22"/>
          <w:szCs w:val="22"/>
        </w:rPr>
        <w:t>any</w:t>
      </w:r>
      <w:r w:rsidRPr="00C33D47">
        <w:rPr>
          <w:rFonts w:ascii="Calibri" w:hAnsi="Calibri" w:cs="Calibri"/>
          <w:sz w:val="22"/>
          <w:szCs w:val="22"/>
        </w:rPr>
        <w:t xml:space="preserve"> missed assignments. You are expected to complete all assignments </w:t>
      </w:r>
      <w:r>
        <w:rPr>
          <w:rFonts w:ascii="Calibri" w:hAnsi="Calibri" w:cs="Calibri"/>
          <w:sz w:val="22"/>
          <w:szCs w:val="22"/>
        </w:rPr>
        <w:t>on time</w:t>
      </w:r>
      <w:r w:rsidRPr="00C33D47">
        <w:rPr>
          <w:rFonts w:ascii="Calibri" w:hAnsi="Calibri" w:cs="Calibri"/>
          <w:sz w:val="22"/>
          <w:szCs w:val="22"/>
        </w:rPr>
        <w:t xml:space="preserve">. If you have any questions, contact your </w:t>
      </w:r>
      <w:r>
        <w:rPr>
          <w:rFonts w:ascii="Calibri" w:hAnsi="Calibri" w:cs="Calibri"/>
          <w:sz w:val="22"/>
          <w:szCs w:val="22"/>
        </w:rPr>
        <w:t>internship supervisor and/or</w:t>
      </w:r>
      <w:r w:rsidRPr="00C33D47">
        <w:rPr>
          <w:rFonts w:ascii="Calibri" w:hAnsi="Calibri" w:cs="Calibri"/>
          <w:sz w:val="22"/>
          <w:szCs w:val="22"/>
        </w:rPr>
        <w:t xml:space="preserve"> </w:t>
      </w:r>
      <w:r>
        <w:rPr>
          <w:rFonts w:ascii="Calibri" w:hAnsi="Calibri" w:cs="Calibri"/>
          <w:sz w:val="22"/>
          <w:szCs w:val="22"/>
        </w:rPr>
        <w:t>course instructor</w:t>
      </w:r>
      <w:r w:rsidRPr="00C33D47">
        <w:rPr>
          <w:rFonts w:ascii="Calibri" w:hAnsi="Calibri" w:cs="Calibri"/>
          <w:sz w:val="22"/>
          <w:szCs w:val="22"/>
        </w:rPr>
        <w:t xml:space="preserve"> immediately.</w:t>
      </w:r>
    </w:p>
    <w:p w14:paraId="606EFDFA" w14:textId="77777777" w:rsidR="0092535E" w:rsidRDefault="0092535E" w:rsidP="00991749">
      <w:pPr>
        <w:pStyle w:val="Default"/>
        <w:ind w:left="1170"/>
        <w:rPr>
          <w:rFonts w:ascii="Calibri" w:hAnsi="Calibri" w:cs="Calibri"/>
          <w:sz w:val="22"/>
          <w:szCs w:val="22"/>
        </w:rPr>
      </w:pPr>
    </w:p>
    <w:p w14:paraId="1D124CC5" w14:textId="77777777" w:rsidR="0092535E" w:rsidRDefault="0092535E" w:rsidP="00991749">
      <w:pPr>
        <w:ind w:left="720"/>
        <w:rPr>
          <w:rFonts w:ascii="Calibri" w:hAnsi="Calibri"/>
          <w:color w:val="000000"/>
          <w:sz w:val="22"/>
          <w:szCs w:val="22"/>
        </w:rPr>
      </w:pPr>
      <w:r w:rsidRPr="004B15E0">
        <w:rPr>
          <w:rFonts w:ascii="Calibri" w:hAnsi="Calibri" w:cs="Calibri"/>
          <w:b/>
          <w:sz w:val="22"/>
          <w:szCs w:val="22"/>
        </w:rPr>
        <w:t xml:space="preserve">Adjustments to the Syllabus: </w:t>
      </w:r>
      <w:r w:rsidRPr="004B15E0">
        <w:rPr>
          <w:rFonts w:ascii="Calibri" w:hAnsi="Calibri"/>
          <w:color w:val="000000"/>
          <w:sz w:val="22"/>
          <w:szCs w:val="22"/>
        </w:rPr>
        <w:t xml:space="preserve">The instructor reserves the right to alter the syllabus to accommodate the needs of this classroom community and will provide students with advanced notice of any changes. </w:t>
      </w:r>
      <w:r>
        <w:rPr>
          <w:rFonts w:ascii="Calibri" w:hAnsi="Calibri"/>
          <w:color w:val="000000"/>
          <w:sz w:val="22"/>
          <w:szCs w:val="22"/>
        </w:rPr>
        <w:t>C</w:t>
      </w:r>
      <w:r w:rsidRPr="004B15E0">
        <w:rPr>
          <w:rFonts w:ascii="Calibri" w:hAnsi="Calibri"/>
          <w:color w:val="000000"/>
          <w:sz w:val="22"/>
          <w:szCs w:val="22"/>
        </w:rPr>
        <w:t>heck Canvas for updated versions of the syllabus/course schedule.</w:t>
      </w:r>
    </w:p>
    <w:p w14:paraId="039C27B6" w14:textId="77777777" w:rsidR="003A3354" w:rsidRDefault="003A3354" w:rsidP="00991749">
      <w:pPr>
        <w:pStyle w:val="Default"/>
        <w:rPr>
          <w:rFonts w:ascii="Calibri" w:hAnsi="Calibri" w:cs="Calibri"/>
          <w:color w:val="auto"/>
          <w:sz w:val="22"/>
          <w:szCs w:val="22"/>
        </w:rPr>
      </w:pPr>
    </w:p>
    <w:p w14:paraId="54F440DF" w14:textId="77F133B4" w:rsidR="00C606D1" w:rsidRPr="00FE692C" w:rsidRDefault="00C606D1" w:rsidP="00991749">
      <w:pPr>
        <w:pStyle w:val="Default"/>
        <w:rPr>
          <w:rFonts w:ascii="Calibri" w:hAnsi="Calibri" w:cs="Calibri"/>
          <w:b/>
          <w:bCs/>
          <w:color w:val="auto"/>
          <w:sz w:val="22"/>
          <w:szCs w:val="22"/>
        </w:rPr>
      </w:pPr>
      <w:bookmarkStart w:id="2" w:name="_Hlk155257117"/>
      <w:r w:rsidRPr="00FE692C">
        <w:rPr>
          <w:rFonts w:ascii="Calibri" w:hAnsi="Calibri" w:cs="Calibri"/>
          <w:b/>
          <w:bCs/>
          <w:color w:val="auto"/>
          <w:sz w:val="22"/>
          <w:szCs w:val="22"/>
        </w:rPr>
        <w:t>UNIVERSITY POLICIES &amp; SERVICES</w:t>
      </w:r>
    </w:p>
    <w:p w14:paraId="3969912B" w14:textId="77777777" w:rsidR="00C606D1" w:rsidRPr="00FE692C" w:rsidRDefault="00C606D1" w:rsidP="00991749">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“Student Resources &amp; Policies” Module.</w:t>
      </w:r>
      <w:r w:rsidRPr="00FE692C">
        <w:rPr>
          <w:rFonts w:ascii="Calibri" w:eastAsia="Calibri" w:hAnsi="Calibri" w:cs="Calibri"/>
          <w:i/>
          <w:iCs/>
          <w:sz w:val="22"/>
          <w:szCs w:val="22"/>
          <w:lang w:val="en"/>
        </w:rPr>
        <w:t xml:space="preserve"> </w:t>
      </w:r>
    </w:p>
    <w:p w14:paraId="21F2FB16" w14:textId="77777777" w:rsidR="00C606D1" w:rsidRPr="00FE692C" w:rsidRDefault="00C606D1" w:rsidP="00991749">
      <w:pPr>
        <w:pStyle w:val="Default"/>
        <w:rPr>
          <w:rFonts w:ascii="Calibri" w:eastAsia="Calibri" w:hAnsi="Calibri" w:cs="Calibri"/>
          <w:sz w:val="22"/>
          <w:szCs w:val="22"/>
          <w:lang w:val="en"/>
        </w:rPr>
      </w:pPr>
    </w:p>
    <w:p w14:paraId="01973404"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0B339B3" w14:textId="77777777" w:rsidR="00C606D1" w:rsidRPr="00FE692C"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16B93D01" w14:textId="77777777" w:rsidR="00C606D1" w:rsidRPr="00AF78AA" w:rsidRDefault="00C606D1" w:rsidP="00991749">
      <w:pPr>
        <w:ind w:left="720"/>
        <w:contextualSpacing/>
        <w:rPr>
          <w:rFonts w:ascii="Calibri" w:eastAsia="Yu Gothic Light" w:hAnsi="Calibri" w:cs="Calibri"/>
          <w:b/>
          <w:bCs/>
          <w:sz w:val="22"/>
          <w:szCs w:val="22"/>
        </w:rPr>
      </w:pPr>
    </w:p>
    <w:p w14:paraId="5B661E73"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77AB041E" w14:textId="77777777" w:rsidR="00C606D1" w:rsidRPr="00AF78AA"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2"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76C9EF6D" w14:textId="77777777" w:rsidR="00C606D1" w:rsidRPr="00FE692C" w:rsidRDefault="00C606D1" w:rsidP="00991749">
      <w:pPr>
        <w:pStyle w:val="Default"/>
        <w:rPr>
          <w:rFonts w:ascii="Calibri" w:eastAsia="Calibri" w:hAnsi="Calibri" w:cs="Calibri"/>
          <w:sz w:val="22"/>
          <w:szCs w:val="22"/>
          <w:lang w:val="en"/>
        </w:rPr>
      </w:pPr>
    </w:p>
    <w:p w14:paraId="3BF3249B"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Academic Integrity:</w:t>
      </w:r>
      <w:r w:rsidRPr="00FE692C">
        <w:rPr>
          <w:rFonts w:ascii="Calibri" w:eastAsia="Yu Gothic Light" w:hAnsi="Calibri" w:cs="Calibri"/>
          <w:b/>
          <w:bCs/>
          <w:color w:val="2F5496"/>
          <w:sz w:val="22"/>
          <w:szCs w:val="22"/>
        </w:rPr>
        <w:t xml:space="preserve"> </w:t>
      </w:r>
      <w:r w:rsidRPr="00FE692C">
        <w:rPr>
          <w:rFonts w:ascii="Calibri" w:eastAsia="Calibri" w:hAnsi="Calibri" w:cs="Calibri"/>
          <w:color w:val="000000"/>
          <w:sz w:val="22"/>
          <w:szCs w:val="22"/>
        </w:rPr>
        <w:t>You are expected to be honest in all academic work, consistent with the academic integrity policy as outlined in the </w:t>
      </w:r>
      <w:hyperlink r:id="rId13" w:history="1">
        <w:r w:rsidRPr="00FE692C">
          <w:rPr>
            <w:rStyle w:val="Hyperlink"/>
            <w:rFonts w:ascii="Calibri" w:eastAsia="Calibri" w:hAnsi="Calibri" w:cs="Calibri"/>
            <w:sz w:val="22"/>
            <w:szCs w:val="22"/>
          </w:rPr>
          <w:t>Code of Student Conduct</w:t>
        </w:r>
      </w:hyperlink>
      <w:r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79D01975" w14:textId="77777777" w:rsidR="00C606D1" w:rsidRPr="00FE692C" w:rsidRDefault="00C606D1" w:rsidP="00991749">
      <w:pPr>
        <w:contextualSpacing/>
        <w:rPr>
          <w:rFonts w:ascii="Calibri" w:eastAsia="Calibri" w:hAnsi="Calibri" w:cs="Calibri"/>
          <w:color w:val="000000"/>
          <w:sz w:val="22"/>
          <w:szCs w:val="22"/>
        </w:rPr>
      </w:pPr>
    </w:p>
    <w:p w14:paraId="3F6DA4D3" w14:textId="77777777" w:rsidR="00C606D1" w:rsidRPr="00FE692C" w:rsidRDefault="00C606D1" w:rsidP="00991749">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lastRenderedPageBreak/>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 </w:t>
      </w:r>
      <w:hyperlink r:id="rId14"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6C590E4A" w14:textId="77777777" w:rsidR="00C606D1" w:rsidRPr="00FE692C" w:rsidRDefault="00C606D1" w:rsidP="00991749">
      <w:pPr>
        <w:ind w:left="720"/>
        <w:contextualSpacing/>
        <w:rPr>
          <w:rFonts w:ascii="Calibri" w:eastAsia="Calibri" w:hAnsi="Calibri" w:cs="Calibri"/>
          <w:color w:val="000000"/>
          <w:sz w:val="22"/>
          <w:szCs w:val="22"/>
        </w:rPr>
      </w:pPr>
    </w:p>
    <w:p w14:paraId="2F860C58" w14:textId="4FA5197D" w:rsidR="00C606D1" w:rsidRPr="003E0CF7" w:rsidRDefault="00C606D1" w:rsidP="003E0CF7">
      <w:pPr>
        <w:ind w:left="720"/>
        <w:contextualSpacing/>
        <w:rPr>
          <w:rFonts w:ascii="Calibri" w:hAnsi="Calibri" w:cs="Calibri"/>
          <w:color w:val="333333"/>
          <w:sz w:val="22"/>
          <w:szCs w:val="22"/>
          <w:shd w:val="clear" w:color="auto" w:fill="FFFFFF"/>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5"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color w:val="333333"/>
          <w:sz w:val="22"/>
          <w:szCs w:val="22"/>
          <w:shd w:val="clear" w:color="auto" w:fill="FFFFFF"/>
        </w:rPr>
        <w:t xml:space="preserve"> (SAAS) </w:t>
      </w:r>
      <w:r w:rsidRPr="00FE692C">
        <w:rPr>
          <w:rFonts w:ascii="Calibri" w:hAnsi="Calibri" w:cs="Calibri"/>
          <w:color w:val="333333"/>
          <w:sz w:val="22"/>
          <w:szCs w:val="22"/>
          <w:shd w:val="clear" w:color="auto" w:fill="FFFFFF"/>
        </w:rPr>
        <w:t xml:space="preserve">at 308 Fell Hall, Office Phone </w:t>
      </w:r>
      <w:hyperlink r:id="rId16" w:history="1">
        <w:r w:rsidRPr="00C606D1">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17"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w:t>
      </w:r>
      <w:r w:rsidR="003E0CF7">
        <w:rPr>
          <w:rFonts w:ascii="Calibri" w:hAnsi="Calibri" w:cs="Calibri"/>
          <w:color w:val="333333"/>
          <w:sz w:val="22"/>
          <w:szCs w:val="22"/>
          <w:shd w:val="clear" w:color="auto" w:fill="FFFFFF"/>
        </w:rPr>
        <w:t xml:space="preserve"> </w:t>
      </w:r>
      <w:r w:rsidRPr="00FE692C">
        <w:rPr>
          <w:rFonts w:ascii="Calibri" w:hAnsi="Calibri" w:cs="Calibri"/>
          <w:color w:val="333333"/>
          <w:sz w:val="22"/>
          <w:szCs w:val="22"/>
          <w:shd w:val="clear" w:color="auto" w:fill="FFFFFF"/>
        </w:rPr>
        <w:t>at </w:t>
      </w:r>
      <w:hyperlink r:id="rId18"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44944F54" w14:textId="77777777" w:rsidR="00C606D1" w:rsidRPr="00FE692C" w:rsidRDefault="00C606D1" w:rsidP="00991749">
      <w:pPr>
        <w:contextualSpacing/>
        <w:rPr>
          <w:rFonts w:ascii="Calibri" w:hAnsi="Calibri" w:cs="Calibri"/>
          <w:sz w:val="22"/>
          <w:szCs w:val="22"/>
        </w:rPr>
      </w:pPr>
    </w:p>
    <w:p w14:paraId="08B42EAC"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Pr="00FE692C">
        <w:rPr>
          <w:rFonts w:ascii="Calibri" w:eastAsia="Calibri" w:hAnsi="Calibri" w:cs="Calibri"/>
          <w:color w:val="000000"/>
          <w:sz w:val="22"/>
          <w:szCs w:val="22"/>
        </w:rPr>
        <w:t>In this course, the use of generative AI tools (</w:t>
      </w:r>
      <w:r w:rsidRPr="00FE692C">
        <w:rPr>
          <w:rFonts w:ascii="Calibri" w:hAnsi="Calibri" w:cs="Calibri"/>
          <w:color w:val="333333"/>
          <w:sz w:val="22"/>
          <w:szCs w:val="22"/>
          <w:shd w:val="clear" w:color="auto" w:fill="FFFFFF"/>
        </w:rPr>
        <w:t>such as ChatGPT, Google Gemini, Adobe Firefly, Microsoft Copilot, etc.</w:t>
      </w:r>
      <w:r w:rsidRPr="00FE692C">
        <w:rPr>
          <w:rFonts w:ascii="Calibri" w:eastAsia="Calibri" w:hAnsi="Calibri" w:cs="Calibri"/>
          <w:color w:val="000000"/>
          <w:sz w:val="22"/>
          <w:szCs w:val="22"/>
        </w:rPr>
        <w:t xml:space="preserve">) is not permitted during the completion of any assigned work. Use of a generative AI tool to complete assigned work </w:t>
      </w:r>
      <w:proofErr w:type="gramStart"/>
      <w:r w:rsidRPr="00FE692C">
        <w:rPr>
          <w:rFonts w:ascii="Calibri" w:eastAsia="Calibri" w:hAnsi="Calibri" w:cs="Calibri"/>
          <w:color w:val="000000"/>
          <w:sz w:val="22"/>
          <w:szCs w:val="22"/>
        </w:rPr>
        <w:t>in whole</w:t>
      </w:r>
      <w:proofErr w:type="gramEnd"/>
      <w:r w:rsidRPr="00FE692C">
        <w:rPr>
          <w:rFonts w:ascii="Calibri" w:eastAsia="Calibri" w:hAnsi="Calibri" w:cs="Calibri"/>
          <w:color w:val="000000"/>
          <w:sz w:val="22"/>
          <w:szCs w:val="22"/>
        </w:rPr>
        <w:t xml:space="preserve"> or in part may be </w:t>
      </w:r>
      <w:proofErr w:type="gramStart"/>
      <w:r w:rsidRPr="00FE692C">
        <w:rPr>
          <w:rFonts w:ascii="Calibri" w:eastAsia="Calibri" w:hAnsi="Calibri" w:cs="Calibri"/>
          <w:color w:val="000000"/>
          <w:sz w:val="22"/>
          <w:szCs w:val="22"/>
        </w:rPr>
        <w:t>referred</w:t>
      </w:r>
      <w:proofErr w:type="gramEnd"/>
      <w:r w:rsidRPr="00FE692C">
        <w:rPr>
          <w:rFonts w:ascii="Calibri" w:eastAsia="Calibri" w:hAnsi="Calibri" w:cs="Calibri"/>
          <w:color w:val="000000"/>
          <w:sz w:val="22"/>
          <w:szCs w:val="22"/>
        </w:rPr>
        <w:t xml:space="preserve">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036F3835" w14:textId="77777777" w:rsidR="00C606D1" w:rsidRPr="00FE692C" w:rsidRDefault="00C606D1" w:rsidP="00991749">
      <w:pPr>
        <w:ind w:left="720"/>
        <w:contextualSpacing/>
        <w:rPr>
          <w:rFonts w:ascii="Calibri" w:eastAsia="Calibri" w:hAnsi="Calibri" w:cs="Calibri"/>
          <w:b/>
          <w:bCs/>
          <w:color w:val="000000"/>
          <w:sz w:val="22"/>
          <w:szCs w:val="22"/>
        </w:rPr>
      </w:pPr>
    </w:p>
    <w:p w14:paraId="5CCBF3D0"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175552FF"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Pr="00FE692C">
        <w:rPr>
          <w:rStyle w:val="Hyperlink"/>
          <w:rFonts w:ascii="Calibri" w:eastAsia="Calibri" w:hAnsi="Calibri" w:cs="Calibri"/>
          <w:sz w:val="22"/>
          <w:szCs w:val="22"/>
        </w:rPr>
        <w:t xml:space="preserve"> 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3F5DD1B6" w14:textId="77777777" w:rsidR="00C606D1" w:rsidRPr="00FE692C" w:rsidRDefault="00C606D1" w:rsidP="00991749">
      <w:pPr>
        <w:rPr>
          <w:rFonts w:ascii="Calibri" w:hAnsi="Calibri" w:cs="Calibri"/>
          <w:sz w:val="22"/>
          <w:szCs w:val="22"/>
          <w:lang w:val="en"/>
        </w:rPr>
      </w:pPr>
    </w:p>
    <w:p w14:paraId="0D42FB2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5DA8C374" w14:textId="77777777" w:rsidR="00C606D1" w:rsidRPr="00FE692C" w:rsidRDefault="00C606D1" w:rsidP="00991749">
      <w:pPr>
        <w:ind w:left="720"/>
        <w:contextualSpacing/>
        <w:rPr>
          <w:rFonts w:ascii="Calibri" w:hAnsi="Calibri" w:cs="Calibri"/>
          <w:color w:val="000000"/>
          <w:sz w:val="22"/>
          <w:szCs w:val="22"/>
        </w:rPr>
      </w:pPr>
    </w:p>
    <w:p w14:paraId="2E5F2843" w14:textId="77777777" w:rsidR="00C606D1" w:rsidRPr="00FE692C" w:rsidRDefault="00C606D1" w:rsidP="00991749">
      <w:pPr>
        <w:ind w:left="720"/>
        <w:contextualSpacing/>
        <w:rPr>
          <w:rFonts w:ascii="Calibri" w:hAnsi="Calibri" w:cs="Calibri"/>
          <w:color w:val="000000"/>
          <w:sz w:val="22"/>
          <w:szCs w:val="22"/>
        </w:rPr>
      </w:pPr>
      <w:hyperlink r:id="rId19"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0"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1"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13985421" w14:textId="77777777" w:rsidR="00C606D1" w:rsidRPr="006F7D8E" w:rsidRDefault="00C606D1" w:rsidP="00991749">
      <w:pPr>
        <w:ind w:left="720"/>
        <w:contextualSpacing/>
        <w:rPr>
          <w:rFonts w:ascii="Calibri" w:hAnsi="Calibri" w:cs="Calibri"/>
          <w:color w:val="000000"/>
          <w:sz w:val="22"/>
          <w:szCs w:val="22"/>
        </w:rPr>
      </w:pPr>
    </w:p>
    <w:p w14:paraId="55E03BE5" w14:textId="77777777" w:rsidR="00C606D1" w:rsidRPr="00FE692C"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2"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1666AC17" w14:textId="77777777" w:rsidR="00C606D1" w:rsidRPr="006F7D8E" w:rsidRDefault="00C606D1" w:rsidP="00991749">
      <w:pPr>
        <w:ind w:left="720"/>
        <w:contextualSpacing/>
        <w:rPr>
          <w:rFonts w:ascii="Calibri" w:hAnsi="Calibri" w:cs="Calibri"/>
          <w:color w:val="000000"/>
          <w:sz w:val="22"/>
          <w:szCs w:val="22"/>
        </w:rPr>
      </w:pPr>
    </w:p>
    <w:p w14:paraId="7BE4B768" w14:textId="77777777" w:rsidR="00C606D1" w:rsidRPr="006F7D8E"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105D14CF" w14:textId="77777777" w:rsidR="00C606D1" w:rsidRPr="00FE692C" w:rsidRDefault="00C606D1" w:rsidP="00991749">
      <w:pPr>
        <w:ind w:left="720"/>
        <w:contextualSpacing/>
        <w:rPr>
          <w:rFonts w:ascii="Calibri" w:hAnsi="Calibri" w:cs="Calibri"/>
          <w:b/>
          <w:bCs/>
          <w:color w:val="000000"/>
          <w:sz w:val="22"/>
          <w:szCs w:val="22"/>
        </w:rPr>
      </w:pPr>
    </w:p>
    <w:p w14:paraId="5DF3FEC5"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7481C6E5" w14:textId="77777777" w:rsidR="00C606D1" w:rsidRPr="00FE692C" w:rsidRDefault="00C606D1" w:rsidP="00991749">
      <w:pPr>
        <w:ind w:left="720"/>
        <w:contextualSpacing/>
        <w:rPr>
          <w:rFonts w:ascii="Calibri" w:hAnsi="Calibri" w:cs="Calibri"/>
          <w:color w:val="000000"/>
          <w:sz w:val="22"/>
          <w:szCs w:val="22"/>
        </w:rPr>
      </w:pPr>
    </w:p>
    <w:p w14:paraId="31B83EA5" w14:textId="77777777" w:rsidR="00C606D1" w:rsidRPr="00FE692C" w:rsidRDefault="00C606D1" w:rsidP="00991749">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3" w:history="1">
        <w:r w:rsidRPr="009973B6">
          <w:rPr>
            <w:rStyle w:val="Hyperlink"/>
            <w:rFonts w:ascii="Calibri" w:hAnsi="Calibri" w:cs="Calibri"/>
            <w:sz w:val="22"/>
            <w:szCs w:val="22"/>
          </w:rPr>
          <w:t>https://deanofstudents.illinoisstate.edu/services/student-navigator/</w:t>
        </w:r>
      </w:hyperlink>
    </w:p>
    <w:p w14:paraId="044818BC" w14:textId="77777777" w:rsidR="00C606D1" w:rsidRPr="00FE692C" w:rsidRDefault="00C606D1" w:rsidP="00991749">
      <w:pPr>
        <w:pStyle w:val="Heading2"/>
        <w:spacing w:before="0" w:line="240" w:lineRule="auto"/>
        <w:ind w:left="720"/>
        <w:contextualSpacing/>
        <w:rPr>
          <w:rFonts w:ascii="Calibri" w:hAnsi="Calibri" w:cs="Calibri"/>
          <w:b/>
          <w:bCs/>
          <w:color w:val="auto"/>
          <w:sz w:val="22"/>
          <w:szCs w:val="22"/>
          <w:lang w:val="en"/>
        </w:rPr>
      </w:pPr>
    </w:p>
    <w:p w14:paraId="5CE9A123" w14:textId="77777777" w:rsidR="00C606D1" w:rsidRPr="00FE692C" w:rsidRDefault="00C606D1" w:rsidP="00991749">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p>
    <w:p w14:paraId="09D7A87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4"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5"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6"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2"/>
    <w:p w14:paraId="5F753191" w14:textId="77777777" w:rsidR="00023DFE" w:rsidRPr="005458A4" w:rsidRDefault="00023DFE" w:rsidP="00991749">
      <w:pPr>
        <w:contextualSpacing/>
        <w:rPr>
          <w:rFonts w:ascii="Calibri" w:hAnsi="Calibri" w:cs="Calibri"/>
          <w:sz w:val="22"/>
          <w:szCs w:val="22"/>
        </w:rPr>
      </w:pPr>
    </w:p>
    <w:p w14:paraId="2DFB803D" w14:textId="1FD85621" w:rsidR="003A3354" w:rsidRPr="005458A4" w:rsidRDefault="003A3354" w:rsidP="00991749">
      <w:pPr>
        <w:pStyle w:val="Default"/>
        <w:rPr>
          <w:rFonts w:ascii="Calibri" w:hAnsi="Calibri" w:cs="Calibri"/>
          <w:b/>
          <w:bCs/>
          <w:color w:val="auto"/>
          <w:sz w:val="22"/>
          <w:szCs w:val="22"/>
        </w:rPr>
      </w:pPr>
      <w:r w:rsidRPr="005458A4">
        <w:rPr>
          <w:rFonts w:ascii="Calibri" w:hAnsi="Calibri" w:cs="Calibri"/>
          <w:b/>
          <w:bCs/>
          <w:color w:val="auto"/>
          <w:sz w:val="22"/>
          <w:szCs w:val="22"/>
        </w:rPr>
        <w:t>ASSIGNMENTS</w:t>
      </w:r>
    </w:p>
    <w:p w14:paraId="33A86B9B" w14:textId="5F367E5A" w:rsidR="0047203E" w:rsidRPr="00813858" w:rsidRDefault="0047203E" w:rsidP="0047203E">
      <w:pPr>
        <w:rPr>
          <w:rFonts w:ascii="Calibri" w:hAnsi="Calibri" w:cs="Calibri"/>
          <w:sz w:val="22"/>
          <w:szCs w:val="22"/>
        </w:rPr>
      </w:pPr>
      <w:r w:rsidRPr="00813858">
        <w:rPr>
          <w:rFonts w:ascii="Calibri" w:hAnsi="Calibri" w:cs="Calibri"/>
          <w:sz w:val="22"/>
          <w:szCs w:val="22"/>
        </w:rPr>
        <w:t>The following assignments are designed to facilitate and measure your progress on the learning objectives for this course. Development and implementation of the</w:t>
      </w:r>
      <w:r w:rsidRPr="00813858">
        <w:rPr>
          <w:rFonts w:ascii="Calibri" w:hAnsi="Calibri" w:cs="Calibri"/>
          <w:iCs/>
          <w:sz w:val="22"/>
          <w:szCs w:val="22"/>
        </w:rPr>
        <w:t xml:space="preserve"> Learning Contract and Evaluation</w:t>
      </w:r>
      <w:r w:rsidRPr="00813858">
        <w:rPr>
          <w:rFonts w:ascii="Calibri" w:hAnsi="Calibri" w:cs="Calibri"/>
          <w:sz w:val="22"/>
          <w:szCs w:val="22"/>
        </w:rPr>
        <w:t xml:space="preserve">, which includes a rating of your practicum experience and recording required hours spent at the agency, are required. </w:t>
      </w:r>
      <w:bookmarkStart w:id="3" w:name="_Hlk138850322"/>
      <w:r w:rsidRPr="00813858">
        <w:rPr>
          <w:rFonts w:ascii="Calibri" w:hAnsi="Calibri" w:cs="Calibri"/>
          <w:sz w:val="22"/>
          <w:szCs w:val="22"/>
        </w:rPr>
        <w:t>Written instructions are provided for all assignments.</w:t>
      </w:r>
      <w:bookmarkEnd w:id="3"/>
    </w:p>
    <w:p w14:paraId="797428AF" w14:textId="77777777" w:rsidR="00835EAD" w:rsidRPr="00813858" w:rsidRDefault="00835EAD" w:rsidP="00991749">
      <w:pPr>
        <w:ind w:left="720"/>
        <w:rPr>
          <w:rFonts w:ascii="Calibri" w:hAnsi="Calibri" w:cs="Calibri"/>
          <w:sz w:val="22"/>
          <w:szCs w:val="22"/>
        </w:rPr>
      </w:pPr>
    </w:p>
    <w:p w14:paraId="7849B64F" w14:textId="77777777" w:rsidR="00835EAD" w:rsidRPr="00813858" w:rsidRDefault="00835EAD" w:rsidP="00991749">
      <w:pPr>
        <w:pStyle w:val="ListParagraph"/>
        <w:widowControl w:val="0"/>
        <w:numPr>
          <w:ilvl w:val="0"/>
          <w:numId w:val="38"/>
        </w:numPr>
        <w:contextualSpacing w:val="0"/>
        <w:rPr>
          <w:rFonts w:ascii="Calibri" w:hAnsi="Calibri" w:cs="Calibri"/>
          <w:b/>
          <w:bCs/>
          <w:sz w:val="22"/>
        </w:rPr>
      </w:pPr>
      <w:r w:rsidRPr="00813858">
        <w:rPr>
          <w:rFonts w:ascii="Calibri" w:hAnsi="Calibri" w:cs="Calibri"/>
          <w:b/>
          <w:bCs/>
          <w:sz w:val="22"/>
        </w:rPr>
        <w:t>Learning Contract</w:t>
      </w:r>
    </w:p>
    <w:p w14:paraId="3EE3F4E7" w14:textId="510FF626" w:rsidR="00DF7770" w:rsidRPr="00E90412" w:rsidRDefault="00835EAD" w:rsidP="00991749">
      <w:pPr>
        <w:pStyle w:val="ListParagraph"/>
        <w:rPr>
          <w:rFonts w:ascii="Calibri" w:hAnsi="Calibri" w:cs="Calibri"/>
          <w:b/>
          <w:bCs/>
          <w:sz w:val="22"/>
        </w:rPr>
      </w:pPr>
      <w:r w:rsidRPr="00E90412">
        <w:rPr>
          <w:rFonts w:ascii="Calibri" w:hAnsi="Calibri" w:cs="Calibri"/>
          <w:b/>
          <w:bCs/>
          <w:sz w:val="22"/>
        </w:rPr>
        <w:t xml:space="preserve">Draft Due: </w:t>
      </w:r>
      <w:r w:rsidR="00DF7770" w:rsidRPr="00E90412">
        <w:rPr>
          <w:rFonts w:ascii="Calibri" w:hAnsi="Calibri" w:cs="Calibri"/>
          <w:b/>
          <w:bCs/>
          <w:sz w:val="22"/>
        </w:rPr>
        <w:t xml:space="preserve">February </w:t>
      </w:r>
      <w:r w:rsidR="00AC70DF" w:rsidRPr="00E90412">
        <w:rPr>
          <w:rFonts w:ascii="Calibri" w:hAnsi="Calibri" w:cs="Calibri"/>
          <w:b/>
          <w:bCs/>
          <w:sz w:val="22"/>
        </w:rPr>
        <w:t>9</w:t>
      </w:r>
      <w:r w:rsidR="00DF7770" w:rsidRPr="00E90412">
        <w:rPr>
          <w:rFonts w:ascii="Calibri" w:hAnsi="Calibri" w:cs="Calibri"/>
          <w:b/>
          <w:bCs/>
          <w:sz w:val="22"/>
        </w:rPr>
        <w:t>, 202</w:t>
      </w:r>
      <w:r w:rsidR="007F3C13" w:rsidRPr="00E90412">
        <w:rPr>
          <w:rFonts w:ascii="Calibri" w:hAnsi="Calibri" w:cs="Calibri"/>
          <w:b/>
          <w:bCs/>
          <w:sz w:val="22"/>
        </w:rPr>
        <w:t>6</w:t>
      </w:r>
    </w:p>
    <w:p w14:paraId="4A3713AA" w14:textId="480FA337" w:rsidR="00835EAD" w:rsidRPr="00813858" w:rsidRDefault="0047203E" w:rsidP="00991749">
      <w:pPr>
        <w:pStyle w:val="ListParagraph"/>
        <w:rPr>
          <w:rFonts w:ascii="Calibri" w:hAnsi="Calibri" w:cs="Calibri"/>
          <w:b/>
          <w:bCs/>
          <w:sz w:val="22"/>
        </w:rPr>
      </w:pPr>
      <w:r w:rsidRPr="00E90412">
        <w:rPr>
          <w:rFonts w:ascii="Calibri" w:hAnsi="Calibri" w:cs="Calibri"/>
          <w:b/>
          <w:bCs/>
          <w:sz w:val="22"/>
        </w:rPr>
        <w:t>Signatures Finalized</w:t>
      </w:r>
      <w:r w:rsidR="00835EAD" w:rsidRPr="00E90412">
        <w:rPr>
          <w:rFonts w:ascii="Calibri" w:hAnsi="Calibri" w:cs="Calibri"/>
          <w:b/>
          <w:bCs/>
          <w:sz w:val="22"/>
        </w:rPr>
        <w:t xml:space="preserve">: </w:t>
      </w:r>
      <w:r w:rsidR="00DF7770" w:rsidRPr="00E90412">
        <w:rPr>
          <w:rFonts w:ascii="Calibri" w:hAnsi="Calibri" w:cs="Calibri"/>
          <w:b/>
          <w:bCs/>
          <w:sz w:val="22"/>
        </w:rPr>
        <w:t>February 2</w:t>
      </w:r>
      <w:r w:rsidR="00E90412" w:rsidRPr="00E90412">
        <w:rPr>
          <w:rFonts w:ascii="Calibri" w:hAnsi="Calibri" w:cs="Calibri"/>
          <w:b/>
          <w:bCs/>
          <w:sz w:val="22"/>
        </w:rPr>
        <w:t>3</w:t>
      </w:r>
      <w:r w:rsidR="00DF7770" w:rsidRPr="00E90412">
        <w:rPr>
          <w:rFonts w:ascii="Calibri" w:hAnsi="Calibri" w:cs="Calibri"/>
          <w:b/>
          <w:bCs/>
          <w:sz w:val="22"/>
        </w:rPr>
        <w:t>, 202</w:t>
      </w:r>
      <w:r w:rsidR="00E90412" w:rsidRPr="00E90412">
        <w:rPr>
          <w:rFonts w:ascii="Calibri" w:hAnsi="Calibri" w:cs="Calibri"/>
          <w:b/>
          <w:bCs/>
          <w:sz w:val="22"/>
        </w:rPr>
        <w:t>6</w:t>
      </w:r>
    </w:p>
    <w:p w14:paraId="3DFA411E" w14:textId="77777777" w:rsidR="00835EAD" w:rsidRPr="00C44EC1" w:rsidRDefault="00835EAD" w:rsidP="00991749">
      <w:pPr>
        <w:pStyle w:val="Default"/>
        <w:rPr>
          <w:rFonts w:ascii="Calibri" w:hAnsi="Calibri" w:cs="Calibri"/>
          <w:noProof/>
          <w:color w:val="auto"/>
          <w:sz w:val="22"/>
          <w:szCs w:val="22"/>
        </w:rPr>
      </w:pPr>
      <w:r w:rsidRPr="00C44EC1">
        <w:rPr>
          <w:rFonts w:ascii="Calibri" w:hAnsi="Calibri" w:cs="Calibri"/>
          <w:noProof/>
          <w:color w:val="auto"/>
          <w:sz w:val="22"/>
          <w:szCs w:val="22"/>
        </w:rPr>
        <w:tab/>
      </w:r>
    </w:p>
    <w:p w14:paraId="522E8483" w14:textId="77777777"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In collaboration with your internship supervisor(s) and consultation with your course instructor, you will develop a Learning Contract at the beginning of the semester that specifies learning activities through which you will develop competence in social work practice and accomplish course learning objectives. The nature and sources of the evaluation data will be used to </w:t>
      </w:r>
      <w:bookmarkStart w:id="4" w:name="_Hlk155250296"/>
      <w:r w:rsidRPr="00813858">
        <w:rPr>
          <w:rFonts w:ascii="Calibri" w:hAnsi="Calibri" w:cs="Calibri"/>
          <w:sz w:val="22"/>
          <w:szCs w:val="22"/>
        </w:rPr>
        <w:t xml:space="preserve">document your progress </w:t>
      </w:r>
      <w:bookmarkEnd w:id="4"/>
      <w:r w:rsidRPr="00813858">
        <w:rPr>
          <w:rFonts w:ascii="Calibri" w:hAnsi="Calibri" w:cs="Calibri"/>
          <w:sz w:val="22"/>
          <w:szCs w:val="22"/>
        </w:rPr>
        <w:t>and rate your performance. Instructions and the rating scale for evaluating your performance are included in the Learning Contract Evaluation.</w:t>
      </w:r>
    </w:p>
    <w:p w14:paraId="5D9E7F03" w14:textId="77777777" w:rsidR="00891FA2" w:rsidRPr="00813858" w:rsidRDefault="00891FA2" w:rsidP="00891FA2">
      <w:pPr>
        <w:tabs>
          <w:tab w:val="center" w:pos="4824"/>
        </w:tabs>
        <w:ind w:left="720"/>
        <w:rPr>
          <w:rFonts w:ascii="Calibri" w:hAnsi="Calibri" w:cs="Calibri"/>
          <w:sz w:val="22"/>
          <w:szCs w:val="22"/>
        </w:rPr>
      </w:pPr>
    </w:p>
    <w:p w14:paraId="247B85BC" w14:textId="60E419C8"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You and your internship supervisor will </w:t>
      </w:r>
      <w:r w:rsidR="008A0086">
        <w:rPr>
          <w:rFonts w:ascii="Calibri" w:hAnsi="Calibri" w:cs="Calibri"/>
          <w:sz w:val="22"/>
          <w:szCs w:val="22"/>
        </w:rPr>
        <w:t>collaborate on</w:t>
      </w:r>
      <w:r w:rsidRPr="00813858">
        <w:rPr>
          <w:rFonts w:ascii="Calibri" w:hAnsi="Calibri" w:cs="Calibri"/>
          <w:sz w:val="22"/>
          <w:szCs w:val="22"/>
        </w:rPr>
        <w:t xml:space="preserve"> a progression of assignments </w:t>
      </w:r>
      <w:r w:rsidR="00E11AEB">
        <w:rPr>
          <w:rFonts w:ascii="Calibri" w:hAnsi="Calibri" w:cs="Calibri"/>
          <w:sz w:val="22"/>
          <w:szCs w:val="22"/>
        </w:rPr>
        <w:t xml:space="preserve">designed </w:t>
      </w:r>
      <w:r w:rsidRPr="00813858">
        <w:rPr>
          <w:rFonts w:ascii="Calibri" w:hAnsi="Calibri" w:cs="Calibri"/>
          <w:sz w:val="22"/>
          <w:szCs w:val="22"/>
        </w:rPr>
        <w:t xml:space="preserve">to </w:t>
      </w:r>
      <w:r w:rsidR="00E11AEB">
        <w:rPr>
          <w:rFonts w:ascii="Calibri" w:hAnsi="Calibri" w:cs="Calibri"/>
          <w:sz w:val="22"/>
          <w:szCs w:val="22"/>
        </w:rPr>
        <w:t>support the development of</w:t>
      </w:r>
      <w:r w:rsidRPr="00813858">
        <w:rPr>
          <w:rFonts w:ascii="Calibri" w:hAnsi="Calibri" w:cs="Calibri"/>
          <w:sz w:val="22"/>
          <w:szCs w:val="22"/>
        </w:rPr>
        <w:t xml:space="preserve"> specific social work competencies outlined in your Learning Contract. You will begin </w:t>
      </w:r>
      <w:r w:rsidR="001B0D32">
        <w:rPr>
          <w:rFonts w:ascii="Calibri" w:hAnsi="Calibri" w:cs="Calibri"/>
          <w:sz w:val="22"/>
          <w:szCs w:val="22"/>
        </w:rPr>
        <w:t>engaging in assigned learning activities</w:t>
      </w:r>
      <w:r w:rsidRPr="00813858">
        <w:rPr>
          <w:rFonts w:ascii="Calibri" w:hAnsi="Calibri" w:cs="Calibri"/>
          <w:sz w:val="22"/>
          <w:szCs w:val="22"/>
        </w:rPr>
        <w:t xml:space="preserve"> early in your placement, ideally during the first week of the semester</w:t>
      </w:r>
      <w:r w:rsidR="001B0D32">
        <w:rPr>
          <w:rFonts w:ascii="Calibri" w:hAnsi="Calibri" w:cs="Calibri"/>
          <w:sz w:val="22"/>
          <w:szCs w:val="22"/>
        </w:rPr>
        <w:t>, with a</w:t>
      </w:r>
      <w:r w:rsidRPr="00813858">
        <w:rPr>
          <w:rFonts w:ascii="Calibri" w:hAnsi="Calibri" w:cs="Calibri"/>
          <w:sz w:val="22"/>
          <w:szCs w:val="22"/>
        </w:rPr>
        <w:t xml:space="preserve">ssignments </w:t>
      </w:r>
      <w:r w:rsidR="001B0D32">
        <w:rPr>
          <w:rFonts w:ascii="Calibri" w:hAnsi="Calibri" w:cs="Calibri"/>
          <w:sz w:val="22"/>
          <w:szCs w:val="22"/>
        </w:rPr>
        <w:t>increasing</w:t>
      </w:r>
      <w:r w:rsidRPr="00813858">
        <w:rPr>
          <w:rFonts w:ascii="Calibri" w:hAnsi="Calibri" w:cs="Calibri"/>
          <w:sz w:val="22"/>
          <w:szCs w:val="22"/>
        </w:rPr>
        <w:t xml:space="preserve"> </w:t>
      </w:r>
      <w:r w:rsidR="00146939" w:rsidRPr="00813858">
        <w:rPr>
          <w:rFonts w:ascii="Calibri" w:hAnsi="Calibri" w:cs="Calibri"/>
          <w:sz w:val="22"/>
          <w:szCs w:val="22"/>
        </w:rPr>
        <w:t xml:space="preserve">gradually </w:t>
      </w:r>
      <w:r w:rsidRPr="00813858">
        <w:rPr>
          <w:rFonts w:ascii="Calibri" w:hAnsi="Calibri" w:cs="Calibri"/>
          <w:sz w:val="22"/>
          <w:szCs w:val="22"/>
        </w:rPr>
        <w:t xml:space="preserve">over </w:t>
      </w:r>
      <w:r w:rsidR="00146939">
        <w:rPr>
          <w:rFonts w:ascii="Calibri" w:hAnsi="Calibri" w:cs="Calibri"/>
          <w:sz w:val="22"/>
          <w:szCs w:val="22"/>
        </w:rPr>
        <w:t>time</w:t>
      </w:r>
      <w:r w:rsidRPr="00813858">
        <w:rPr>
          <w:rFonts w:ascii="Calibri" w:hAnsi="Calibri" w:cs="Calibri"/>
          <w:sz w:val="22"/>
          <w:szCs w:val="22"/>
        </w:rPr>
        <w:t xml:space="preserve">. By the sixth week of the semester, you and your internship supervisor will have identified learning activities and completed your Learning Contract for review by your instructor. The Learning Contract, which </w:t>
      </w:r>
      <w:r w:rsidR="00E17483">
        <w:rPr>
          <w:rFonts w:ascii="Calibri" w:hAnsi="Calibri" w:cs="Calibri"/>
          <w:sz w:val="22"/>
          <w:szCs w:val="22"/>
        </w:rPr>
        <w:t xml:space="preserve">may be </w:t>
      </w:r>
      <w:r w:rsidRPr="00813858">
        <w:rPr>
          <w:rFonts w:ascii="Calibri" w:hAnsi="Calibri" w:cs="Calibri"/>
          <w:sz w:val="22"/>
          <w:szCs w:val="22"/>
        </w:rPr>
        <w:t xml:space="preserve">updated and revised as needed, </w:t>
      </w:r>
      <w:r w:rsidR="00E17483">
        <w:rPr>
          <w:rFonts w:ascii="Calibri" w:hAnsi="Calibri" w:cs="Calibri"/>
          <w:sz w:val="22"/>
          <w:szCs w:val="22"/>
        </w:rPr>
        <w:t>serves as</w:t>
      </w:r>
      <w:r w:rsidRPr="00813858">
        <w:rPr>
          <w:rFonts w:ascii="Calibri" w:hAnsi="Calibri" w:cs="Calibri"/>
          <w:sz w:val="22"/>
          <w:szCs w:val="22"/>
        </w:rPr>
        <w:t xml:space="preserve"> the guide for your practicum experience. Site visits to review your progress will occur </w:t>
      </w:r>
      <w:r w:rsidR="00CF0B67">
        <w:rPr>
          <w:rFonts w:ascii="Calibri" w:hAnsi="Calibri" w:cs="Calibri"/>
          <w:sz w:val="22"/>
          <w:szCs w:val="22"/>
        </w:rPr>
        <w:t>in February</w:t>
      </w:r>
      <w:r w:rsidR="00BD747E">
        <w:rPr>
          <w:rFonts w:ascii="Calibri" w:hAnsi="Calibri" w:cs="Calibri"/>
          <w:sz w:val="22"/>
          <w:szCs w:val="22"/>
        </w:rPr>
        <w:t xml:space="preserve"> and as needed.</w:t>
      </w:r>
    </w:p>
    <w:p w14:paraId="31C64980" w14:textId="77777777" w:rsidR="00891FA2" w:rsidRPr="00813858" w:rsidRDefault="00891FA2" w:rsidP="00891FA2">
      <w:pPr>
        <w:tabs>
          <w:tab w:val="center" w:pos="4824"/>
        </w:tabs>
        <w:ind w:left="720"/>
        <w:rPr>
          <w:rFonts w:ascii="Calibri" w:hAnsi="Calibri" w:cs="Calibri"/>
          <w:caps/>
          <w:sz w:val="22"/>
          <w:szCs w:val="22"/>
        </w:rPr>
      </w:pPr>
    </w:p>
    <w:p w14:paraId="7A558D46" w14:textId="77777777" w:rsidR="00891FA2"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The Learning Contract for SWK </w:t>
      </w:r>
      <w:r>
        <w:rPr>
          <w:rFonts w:ascii="Calibri" w:hAnsi="Calibri" w:cs="Calibri"/>
          <w:sz w:val="22"/>
          <w:szCs w:val="22"/>
        </w:rPr>
        <w:t>3</w:t>
      </w:r>
      <w:r w:rsidRPr="00813858">
        <w:rPr>
          <w:rFonts w:ascii="Calibri" w:hAnsi="Calibri" w:cs="Calibri"/>
          <w:sz w:val="22"/>
          <w:szCs w:val="22"/>
        </w:rPr>
        <w:t>98.</w:t>
      </w:r>
      <w:r>
        <w:rPr>
          <w:rFonts w:ascii="Calibri" w:hAnsi="Calibri" w:cs="Calibri"/>
          <w:sz w:val="22"/>
          <w:szCs w:val="22"/>
        </w:rPr>
        <w:t>11</w:t>
      </w:r>
      <w:r w:rsidRPr="00813858">
        <w:rPr>
          <w:rFonts w:ascii="Calibri" w:hAnsi="Calibri" w:cs="Calibri"/>
          <w:sz w:val="22"/>
          <w:szCs w:val="22"/>
        </w:rPr>
        <w:t xml:space="preserve"> is available for completion within the Sonia database. </w:t>
      </w:r>
      <w:r w:rsidRPr="00813858">
        <w:rPr>
          <w:rFonts w:ascii="Calibri" w:hAnsi="Calibri" w:cs="Calibri"/>
          <w:caps/>
          <w:sz w:val="22"/>
          <w:szCs w:val="22"/>
        </w:rPr>
        <w:t>T</w:t>
      </w:r>
      <w:r w:rsidRPr="00813858">
        <w:rPr>
          <w:rFonts w:ascii="Calibri" w:hAnsi="Calibri" w:cs="Calibri"/>
          <w:sz w:val="22"/>
          <w:szCs w:val="22"/>
        </w:rPr>
        <w:t>he learning activities and assignments can be modified or added to at any time throughout the semester. A list of required and suggested learning activities is included at the end of this syllabus.</w:t>
      </w:r>
    </w:p>
    <w:p w14:paraId="56864D5C" w14:textId="77777777" w:rsidR="00891FA2" w:rsidRDefault="00891FA2" w:rsidP="00891FA2">
      <w:pPr>
        <w:tabs>
          <w:tab w:val="center" w:pos="4824"/>
        </w:tabs>
        <w:ind w:left="720"/>
        <w:rPr>
          <w:rFonts w:ascii="Calibri" w:hAnsi="Calibri" w:cs="Calibri"/>
          <w:sz w:val="22"/>
          <w:szCs w:val="22"/>
        </w:rPr>
      </w:pPr>
    </w:p>
    <w:p w14:paraId="7AAC4777" w14:textId="3F19A972" w:rsidR="00835EAD" w:rsidRPr="00813858" w:rsidRDefault="00835EAD" w:rsidP="00891FA2">
      <w:pPr>
        <w:tabs>
          <w:tab w:val="center" w:pos="4824"/>
        </w:tabs>
        <w:ind w:left="720"/>
        <w:rPr>
          <w:rFonts w:ascii="Calibri" w:hAnsi="Calibri" w:cs="Calibri"/>
          <w:sz w:val="22"/>
        </w:rPr>
      </w:pPr>
      <w:r>
        <w:rPr>
          <w:rFonts w:ascii="Calibri" w:hAnsi="Calibri" w:cs="Calibri"/>
          <w:b/>
          <w:bCs/>
          <w:sz w:val="22"/>
        </w:rPr>
        <w:t xml:space="preserve">2)    </w:t>
      </w:r>
      <w:r w:rsidRPr="00813858">
        <w:rPr>
          <w:rFonts w:ascii="Calibri" w:hAnsi="Calibri" w:cs="Calibri"/>
          <w:b/>
          <w:bCs/>
          <w:sz w:val="22"/>
        </w:rPr>
        <w:t>Learning Contract Evaluation</w:t>
      </w:r>
    </w:p>
    <w:p w14:paraId="3E3EA66D" w14:textId="0731F80E" w:rsidR="00835EAD" w:rsidRPr="00813858" w:rsidRDefault="0054269A" w:rsidP="005701D4">
      <w:pPr>
        <w:pStyle w:val="ListParagraph"/>
        <w:tabs>
          <w:tab w:val="center" w:pos="4824"/>
        </w:tabs>
        <w:ind w:left="1170" w:hanging="90"/>
        <w:rPr>
          <w:rFonts w:ascii="Calibri" w:hAnsi="Calibri" w:cs="Calibri"/>
          <w:b/>
          <w:bCs/>
          <w:sz w:val="22"/>
        </w:rPr>
      </w:pPr>
      <w:r>
        <w:rPr>
          <w:rFonts w:ascii="Calibri" w:hAnsi="Calibri" w:cs="Calibri"/>
          <w:b/>
          <w:bCs/>
          <w:sz w:val="22"/>
        </w:rPr>
        <w:t>Signatures Finalized</w:t>
      </w:r>
      <w:r w:rsidR="00835EAD" w:rsidRPr="00DF7770">
        <w:rPr>
          <w:rFonts w:ascii="Calibri" w:hAnsi="Calibri" w:cs="Calibri"/>
          <w:b/>
          <w:bCs/>
          <w:sz w:val="22"/>
        </w:rPr>
        <w:t xml:space="preserve">: </w:t>
      </w:r>
      <w:r w:rsidR="00DF7770" w:rsidRPr="00E90412">
        <w:rPr>
          <w:rFonts w:ascii="Calibri" w:hAnsi="Calibri" w:cs="Calibri"/>
          <w:b/>
          <w:bCs/>
          <w:sz w:val="22"/>
        </w:rPr>
        <w:t>April 2</w:t>
      </w:r>
      <w:r w:rsidR="00E90412" w:rsidRPr="00E90412">
        <w:rPr>
          <w:rFonts w:ascii="Calibri" w:hAnsi="Calibri" w:cs="Calibri"/>
          <w:b/>
          <w:bCs/>
          <w:sz w:val="22"/>
        </w:rPr>
        <w:t>7</w:t>
      </w:r>
      <w:r w:rsidR="00DF7770" w:rsidRPr="00E90412">
        <w:rPr>
          <w:rFonts w:ascii="Calibri" w:hAnsi="Calibri" w:cs="Calibri"/>
          <w:b/>
          <w:bCs/>
          <w:sz w:val="22"/>
        </w:rPr>
        <w:t>, 202</w:t>
      </w:r>
      <w:r w:rsidR="00E90412" w:rsidRPr="00E90412">
        <w:rPr>
          <w:rFonts w:ascii="Calibri" w:hAnsi="Calibri" w:cs="Calibri"/>
          <w:b/>
          <w:bCs/>
          <w:sz w:val="22"/>
        </w:rPr>
        <w:t>6</w:t>
      </w:r>
    </w:p>
    <w:p w14:paraId="048389BB" w14:textId="77777777" w:rsidR="00835EAD" w:rsidRPr="00813858" w:rsidRDefault="00835EAD" w:rsidP="00991749">
      <w:pPr>
        <w:pStyle w:val="ListParagraph"/>
        <w:tabs>
          <w:tab w:val="center" w:pos="4824"/>
        </w:tabs>
        <w:ind w:left="990"/>
        <w:rPr>
          <w:rFonts w:ascii="Calibri" w:hAnsi="Calibri" w:cs="Calibri"/>
          <w:b/>
          <w:bCs/>
          <w:sz w:val="22"/>
        </w:rPr>
      </w:pPr>
    </w:p>
    <w:p w14:paraId="538F2A19" w14:textId="77777777" w:rsidR="0085596B" w:rsidRPr="00C44EC1" w:rsidRDefault="0085596B" w:rsidP="0085596B">
      <w:pPr>
        <w:pStyle w:val="ListParagraph"/>
        <w:tabs>
          <w:tab w:val="center" w:pos="4824"/>
        </w:tabs>
        <w:rPr>
          <w:rFonts w:ascii="Calibri" w:hAnsi="Calibri" w:cs="Calibri"/>
          <w:color w:val="000000"/>
          <w:sz w:val="22"/>
          <w:bdr w:val="none" w:sz="0" w:space="0" w:color="auto" w:frame="1"/>
        </w:rPr>
      </w:pPr>
      <w:r w:rsidRPr="00C44EC1">
        <w:rPr>
          <w:rFonts w:ascii="Calibri" w:hAnsi="Calibri" w:cs="Calibri"/>
          <w:sz w:val="22"/>
        </w:rPr>
        <w:t xml:space="preserve">Your internship supervisor provides performance ratings and comments for each of the social work competencies outlined in the Learning Contract Evaluation. Performance ratings should be </w:t>
      </w:r>
      <w:r w:rsidRPr="00C44EC1">
        <w:rPr>
          <w:rFonts w:ascii="Calibri" w:hAnsi="Calibri" w:cs="Calibri"/>
          <w:color w:val="000000"/>
          <w:sz w:val="22"/>
          <w:bdr w:val="none" w:sz="0" w:space="0" w:color="auto" w:frame="1"/>
        </w:rPr>
        <w:t xml:space="preserve">discussed with you as part of the evaluation process at the end of each semester; the </w:t>
      </w:r>
      <w:r w:rsidRPr="00C44EC1">
        <w:rPr>
          <w:rFonts w:ascii="Calibri" w:hAnsi="Calibri" w:cs="Calibri"/>
          <w:sz w:val="22"/>
        </w:rPr>
        <w:t xml:space="preserve">evaluation is intended to give you feedback about your performance. </w:t>
      </w:r>
      <w:r w:rsidRPr="00C44EC1">
        <w:rPr>
          <w:rFonts w:ascii="Calibri" w:hAnsi="Calibri" w:cs="Calibri"/>
          <w:color w:val="000000"/>
          <w:sz w:val="22"/>
          <w:bdr w:val="none" w:sz="0" w:space="0" w:color="auto" w:frame="1"/>
        </w:rPr>
        <w:t>It is expected your learning and level of performance will increase throughout the placement so that by the end of the fall semester, performance ratings are expected to be lower than the end of the spring semester ratings. Comments for each competency, provided by your internship supervisor, should support the performance ratings they provided, indicating your strengths and areas needing improvement. You will also provide comments regarding your progress.</w:t>
      </w:r>
    </w:p>
    <w:p w14:paraId="364EEC4E" w14:textId="77777777" w:rsidR="0085596B" w:rsidRPr="00C44EC1" w:rsidRDefault="0085596B" w:rsidP="0085596B">
      <w:pPr>
        <w:pStyle w:val="Title"/>
        <w:jc w:val="left"/>
        <w:rPr>
          <w:rFonts w:ascii="Calibri" w:hAnsi="Calibri" w:cs="Calibri"/>
          <w:b w:val="0"/>
          <w:sz w:val="22"/>
          <w:szCs w:val="22"/>
          <w:highlight w:val="yellow"/>
        </w:rPr>
      </w:pPr>
    </w:p>
    <w:p w14:paraId="0CCC4368" w14:textId="77777777" w:rsidR="0085596B" w:rsidRPr="00C44EC1" w:rsidRDefault="0085596B" w:rsidP="0085596B">
      <w:pPr>
        <w:pStyle w:val="Title"/>
        <w:ind w:left="720"/>
        <w:jc w:val="left"/>
        <w:rPr>
          <w:rFonts w:ascii="Calibri" w:hAnsi="Calibri" w:cs="Calibri"/>
          <w:b w:val="0"/>
          <w:bCs/>
          <w:color w:val="000000"/>
          <w:sz w:val="22"/>
          <w:szCs w:val="22"/>
          <w:bdr w:val="none" w:sz="0" w:space="0" w:color="auto" w:frame="1"/>
          <w:shd w:val="clear" w:color="auto" w:fill="FFFFFF"/>
        </w:rPr>
      </w:pPr>
      <w:r w:rsidRPr="000B1516">
        <w:rPr>
          <w:rFonts w:ascii="Calibri" w:hAnsi="Calibri" w:cs="Calibri"/>
          <w:b w:val="0"/>
          <w:bCs/>
          <w:color w:val="000000"/>
          <w:sz w:val="22"/>
          <w:szCs w:val="22"/>
          <w:bdr w:val="none" w:sz="0" w:space="0" w:color="auto" w:frame="1"/>
          <w:shd w:val="clear" w:color="auto" w:fill="FFFFFF"/>
        </w:rPr>
        <w:t xml:space="preserve">To pass the educationally directed practicum and receive a grade of credit (CR) for the course,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must achieve a “competent” (3) or better </w:t>
      </w:r>
      <w:r w:rsidRPr="00813858">
        <w:rPr>
          <w:rFonts w:ascii="Calibri" w:hAnsi="Calibri" w:cs="Calibri"/>
          <w:b w:val="0"/>
          <w:bCs/>
          <w:color w:val="000000"/>
          <w:sz w:val="22"/>
          <w:szCs w:val="22"/>
          <w:bdr w:val="none" w:sz="0" w:space="0" w:color="auto" w:frame="1"/>
          <w:shd w:val="clear" w:color="auto" w:fill="FFFFFF"/>
        </w:rPr>
        <w:t>performance rating</w:t>
      </w:r>
      <w:r w:rsidRPr="000B1516">
        <w:rPr>
          <w:rFonts w:ascii="Calibri" w:hAnsi="Calibri" w:cs="Calibri"/>
          <w:b w:val="0"/>
          <w:bCs/>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 xml:space="preserve">by the end of the practicum course. </w:t>
      </w:r>
      <w:r w:rsidRPr="000B1516">
        <w:rPr>
          <w:rFonts w:ascii="Calibri" w:hAnsi="Calibri" w:cs="Calibri"/>
          <w:b w:val="0"/>
          <w:bCs/>
          <w:color w:val="000000"/>
          <w:sz w:val="22"/>
          <w:szCs w:val="22"/>
          <w:bdr w:val="none" w:sz="0" w:space="0" w:color="auto" w:frame="1"/>
          <w:shd w:val="clear" w:color="auto" w:fill="FFFFFF"/>
        </w:rPr>
        <w:t xml:space="preserve">“Competent” performance means </w:t>
      </w:r>
      <w:r w:rsidRPr="00813858">
        <w:rPr>
          <w:rFonts w:ascii="Calibri" w:hAnsi="Calibri" w:cs="Calibri"/>
          <w:b w:val="0"/>
          <w:bCs/>
          <w:color w:val="000000"/>
          <w:sz w:val="22"/>
          <w:szCs w:val="22"/>
          <w:bdr w:val="none" w:sz="0" w:space="0" w:color="auto" w:frame="1"/>
          <w:shd w:val="clear" w:color="auto" w:fill="FFFFFF"/>
        </w:rPr>
        <w:t>your</w:t>
      </w:r>
      <w:r w:rsidRPr="000B1516">
        <w:rPr>
          <w:rFonts w:ascii="Calibri" w:hAnsi="Calibri" w:cs="Calibri"/>
          <w:b w:val="0"/>
          <w:bCs/>
          <w:color w:val="000000"/>
          <w:sz w:val="22"/>
          <w:szCs w:val="22"/>
          <w:bdr w:val="none" w:sz="0" w:space="0" w:color="auto" w:frame="1"/>
          <w:shd w:val="clear" w:color="auto" w:fill="FFFFFF"/>
        </w:rPr>
        <w:t xml:space="preserve"> internship supervisor considers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eligible for employment in the organization or a positive reference for a</w:t>
      </w:r>
      <w:r w:rsidRPr="00813858">
        <w:rPr>
          <w:rFonts w:ascii="Calibri" w:hAnsi="Calibri" w:cs="Calibri"/>
          <w:b w:val="0"/>
          <w:bCs/>
          <w:color w:val="000000"/>
          <w:sz w:val="22"/>
          <w:szCs w:val="22"/>
          <w:bdr w:val="none" w:sz="0" w:space="0" w:color="auto" w:frame="1"/>
          <w:shd w:val="clear" w:color="auto" w:fill="FFFFFF"/>
        </w:rPr>
        <w:t xml:space="preserve"> comparable position.</w:t>
      </w:r>
      <w:r w:rsidRPr="00813858">
        <w:rPr>
          <w:rFonts w:ascii="Calibri" w:hAnsi="Calibri" w:cs="Calibri"/>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The course instructor determines the final grade for the practicum course based on the internship supervisor’s performance ratings and comments in the Learning Contract Evaluation.</w:t>
      </w:r>
    </w:p>
    <w:p w14:paraId="5C2FBFA6" w14:textId="77777777" w:rsidR="00835EAD" w:rsidRPr="000B1516" w:rsidRDefault="00835EAD" w:rsidP="00991749">
      <w:pPr>
        <w:widowControl/>
        <w:shd w:val="clear" w:color="auto" w:fill="FFFFFF"/>
        <w:tabs>
          <w:tab w:val="left" w:pos="1620"/>
        </w:tabs>
        <w:ind w:left="720"/>
        <w:rPr>
          <w:rFonts w:ascii="Calibri" w:hAnsi="Calibri" w:cs="Calibri"/>
          <w:color w:val="000000"/>
          <w:sz w:val="22"/>
          <w:szCs w:val="22"/>
        </w:rPr>
      </w:pPr>
    </w:p>
    <w:p w14:paraId="2ED8325A" w14:textId="12F29958" w:rsidR="00835EAD" w:rsidRPr="00813858" w:rsidRDefault="005701D4" w:rsidP="00991749">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The formal evaluation of your performance is completed at the end of the semester using the Learning Contract Evaluation document located in Sonia. The evaluation process will take place between </w:t>
      </w:r>
      <w:r w:rsidR="009900A2" w:rsidRPr="00524889">
        <w:rPr>
          <w:rFonts w:ascii="Calibri" w:hAnsi="Calibri" w:cs="Calibri"/>
          <w:b/>
          <w:sz w:val="22"/>
          <w:szCs w:val="22"/>
        </w:rPr>
        <w:t>April 1</w:t>
      </w:r>
      <w:r w:rsidR="00524889" w:rsidRPr="00524889">
        <w:rPr>
          <w:rFonts w:ascii="Calibri" w:hAnsi="Calibri" w:cs="Calibri"/>
          <w:b/>
          <w:sz w:val="22"/>
          <w:szCs w:val="22"/>
        </w:rPr>
        <w:t>3</w:t>
      </w:r>
      <w:r w:rsidR="00835EAD" w:rsidRPr="00524889">
        <w:rPr>
          <w:rFonts w:ascii="Calibri" w:hAnsi="Calibri" w:cs="Calibri"/>
          <w:b/>
          <w:sz w:val="22"/>
          <w:szCs w:val="22"/>
        </w:rPr>
        <w:t xml:space="preserve"> and </w:t>
      </w:r>
      <w:r w:rsidR="009900A2" w:rsidRPr="00524889">
        <w:rPr>
          <w:rFonts w:ascii="Calibri" w:hAnsi="Calibri" w:cs="Calibri"/>
          <w:b/>
          <w:sz w:val="22"/>
          <w:szCs w:val="22"/>
        </w:rPr>
        <w:t>April 2</w:t>
      </w:r>
      <w:r w:rsidR="00524889" w:rsidRPr="00524889">
        <w:rPr>
          <w:rFonts w:ascii="Calibri" w:hAnsi="Calibri" w:cs="Calibri"/>
          <w:b/>
          <w:sz w:val="22"/>
          <w:szCs w:val="22"/>
        </w:rPr>
        <w:t>4</w:t>
      </w:r>
      <w:r w:rsidR="009900A2" w:rsidRPr="00524889">
        <w:rPr>
          <w:rFonts w:ascii="Calibri" w:hAnsi="Calibri" w:cs="Calibri"/>
          <w:b/>
          <w:sz w:val="22"/>
          <w:szCs w:val="22"/>
        </w:rPr>
        <w:t>, 202</w:t>
      </w:r>
      <w:r w:rsidR="00524889" w:rsidRPr="00524889">
        <w:rPr>
          <w:rFonts w:ascii="Calibri" w:hAnsi="Calibri" w:cs="Calibri"/>
          <w:b/>
          <w:sz w:val="22"/>
          <w:szCs w:val="22"/>
        </w:rPr>
        <w:t>6.</w:t>
      </w:r>
    </w:p>
    <w:p w14:paraId="37106184" w14:textId="77777777" w:rsidR="00835EAD" w:rsidRPr="00813858" w:rsidRDefault="00835EAD" w:rsidP="00991749">
      <w:pPr>
        <w:autoSpaceDE w:val="0"/>
        <w:autoSpaceDN w:val="0"/>
        <w:adjustRightInd w:val="0"/>
        <w:rPr>
          <w:rFonts w:ascii="Calibri" w:hAnsi="Calibri" w:cs="Calibri"/>
          <w:sz w:val="22"/>
          <w:szCs w:val="22"/>
        </w:rPr>
      </w:pPr>
    </w:p>
    <w:p w14:paraId="05D690DF" w14:textId="5445EFD7" w:rsidR="00E94031" w:rsidRPr="00813858" w:rsidRDefault="00E94031" w:rsidP="00E94031">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You and your internship supervisor are responsible for ensuring assignments specified in your Learning Contract are completed and are consistent with the learning objectives of the course. If the terms of your Learning Contract are not met, the placement may be terminated. In that event, you may not be able to begin an alternate placement until the following academic year. Because SWK </w:t>
      </w:r>
      <w:r>
        <w:rPr>
          <w:rFonts w:ascii="Calibri" w:hAnsi="Calibri" w:cs="Calibri"/>
          <w:sz w:val="22"/>
          <w:szCs w:val="22"/>
        </w:rPr>
        <w:t>398.11 and SWK 395</w:t>
      </w:r>
      <w:r w:rsidRPr="00813858">
        <w:rPr>
          <w:rFonts w:ascii="Calibri" w:hAnsi="Calibri" w:cs="Calibri"/>
          <w:sz w:val="22"/>
          <w:szCs w:val="22"/>
        </w:rPr>
        <w:t xml:space="preserve"> are interrelated courses, you would have to repeat the complementary seminar course as well as the practicum course.  </w:t>
      </w:r>
    </w:p>
    <w:p w14:paraId="13806187" w14:textId="77777777" w:rsidR="00E94031" w:rsidRPr="00813858" w:rsidRDefault="00E94031" w:rsidP="00E94031">
      <w:pPr>
        <w:autoSpaceDE w:val="0"/>
        <w:autoSpaceDN w:val="0"/>
        <w:adjustRightInd w:val="0"/>
        <w:ind w:left="630"/>
        <w:rPr>
          <w:rFonts w:ascii="Calibri" w:hAnsi="Calibri" w:cs="Calibri"/>
          <w:sz w:val="22"/>
          <w:szCs w:val="22"/>
        </w:rPr>
      </w:pPr>
    </w:p>
    <w:p w14:paraId="3F2A3975" w14:textId="18393927" w:rsidR="00E94031" w:rsidRPr="00813858" w:rsidRDefault="00E94031" w:rsidP="00E94031">
      <w:pPr>
        <w:pStyle w:val="Title"/>
        <w:ind w:left="720"/>
        <w:jc w:val="left"/>
        <w:rPr>
          <w:rFonts w:ascii="Calibri" w:hAnsi="Calibri" w:cs="Calibri"/>
          <w:b w:val="0"/>
          <w:bCs/>
          <w:sz w:val="22"/>
          <w:szCs w:val="22"/>
        </w:rPr>
      </w:pPr>
      <w:r w:rsidRPr="00813858">
        <w:rPr>
          <w:rFonts w:ascii="Calibri" w:hAnsi="Calibri" w:cs="Calibri"/>
          <w:b w:val="0"/>
          <w:color w:val="000000"/>
          <w:sz w:val="22"/>
          <w:szCs w:val="22"/>
          <w:bdr w:val="none" w:sz="0" w:space="0" w:color="auto" w:frame="1"/>
          <w:shd w:val="clear" w:color="auto" w:fill="FFFFFF"/>
        </w:rPr>
        <w:t xml:space="preserve">You or your </w:t>
      </w:r>
      <w:r>
        <w:rPr>
          <w:rFonts w:ascii="Calibri" w:hAnsi="Calibri" w:cs="Calibri"/>
          <w:b w:val="0"/>
          <w:color w:val="000000"/>
          <w:sz w:val="22"/>
          <w:szCs w:val="22"/>
          <w:bdr w:val="none" w:sz="0" w:space="0" w:color="auto" w:frame="1"/>
          <w:shd w:val="clear" w:color="auto" w:fill="FFFFFF"/>
        </w:rPr>
        <w:t xml:space="preserve">internship </w:t>
      </w:r>
      <w:r w:rsidRPr="00813858">
        <w:rPr>
          <w:rFonts w:ascii="Calibri" w:hAnsi="Calibri" w:cs="Calibri"/>
          <w:b w:val="0"/>
          <w:color w:val="000000"/>
          <w:sz w:val="22"/>
          <w:szCs w:val="22"/>
          <w:bdr w:val="none" w:sz="0" w:space="0" w:color="auto" w:frame="1"/>
          <w:shd w:val="clear" w:color="auto" w:fill="FFFFFF"/>
        </w:rPr>
        <w:t>supervisor may contact the course instructor and/or the Director of Field Education at any time with placement-related concerns.</w:t>
      </w:r>
    </w:p>
    <w:p w14:paraId="2E0812EF" w14:textId="77777777" w:rsidR="00835EAD" w:rsidRPr="00813858" w:rsidRDefault="00835EAD" w:rsidP="00991749">
      <w:pPr>
        <w:pStyle w:val="ListParagraph"/>
        <w:tabs>
          <w:tab w:val="center" w:pos="4824"/>
        </w:tabs>
        <w:ind w:left="990"/>
        <w:rPr>
          <w:rFonts w:ascii="Calibri" w:hAnsi="Calibri" w:cs="Calibri"/>
          <w:b/>
          <w:bCs/>
          <w:sz w:val="22"/>
        </w:rPr>
      </w:pPr>
    </w:p>
    <w:p w14:paraId="06CB1C51" w14:textId="77777777" w:rsidR="00835EAD" w:rsidRPr="00813858" w:rsidRDefault="00835EAD" w:rsidP="00991749">
      <w:pPr>
        <w:pStyle w:val="ListParagraph"/>
        <w:widowControl w:val="0"/>
        <w:tabs>
          <w:tab w:val="center" w:pos="4824"/>
        </w:tabs>
        <w:ind w:hanging="360"/>
        <w:rPr>
          <w:rFonts w:ascii="Calibri" w:hAnsi="Calibri" w:cs="Calibri"/>
          <w:b/>
          <w:bCs/>
          <w:sz w:val="22"/>
        </w:rPr>
      </w:pPr>
      <w:r>
        <w:rPr>
          <w:rFonts w:ascii="Calibri" w:hAnsi="Calibri" w:cs="Calibri"/>
          <w:b/>
          <w:sz w:val="22"/>
        </w:rPr>
        <w:t>3)</w:t>
      </w:r>
      <w:r>
        <w:rPr>
          <w:rFonts w:ascii="Calibri" w:hAnsi="Calibri" w:cs="Calibri"/>
          <w:b/>
          <w:sz w:val="22"/>
        </w:rPr>
        <w:tab/>
      </w:r>
      <w:r w:rsidRPr="00813858">
        <w:rPr>
          <w:rFonts w:ascii="Calibri" w:hAnsi="Calibri" w:cs="Calibri"/>
          <w:b/>
          <w:sz w:val="22"/>
        </w:rPr>
        <w:t xml:space="preserve">Completion and Documentation of Required Practicum Hours </w:t>
      </w:r>
    </w:p>
    <w:p w14:paraId="3909F976" w14:textId="1C0BACCF" w:rsidR="00835EAD" w:rsidRPr="00813858" w:rsidRDefault="00835EAD" w:rsidP="00991749">
      <w:pPr>
        <w:pStyle w:val="Default"/>
        <w:ind w:firstLine="720"/>
        <w:rPr>
          <w:rFonts w:ascii="Calibri" w:hAnsi="Calibri" w:cs="Calibri"/>
          <w:b/>
          <w:bCs/>
          <w:color w:val="auto"/>
          <w:sz w:val="22"/>
          <w:szCs w:val="22"/>
        </w:rPr>
      </w:pPr>
      <w:r w:rsidRPr="00813858">
        <w:rPr>
          <w:rFonts w:ascii="Calibri" w:hAnsi="Calibri" w:cs="Calibri"/>
          <w:b/>
          <w:bCs/>
          <w:color w:val="auto"/>
          <w:sz w:val="22"/>
          <w:szCs w:val="22"/>
        </w:rPr>
        <w:t xml:space="preserve">Due: </w:t>
      </w:r>
      <w:r w:rsidR="008545B3">
        <w:rPr>
          <w:rFonts w:ascii="Calibri" w:hAnsi="Calibri" w:cs="Calibri"/>
          <w:b/>
          <w:bCs/>
          <w:color w:val="auto"/>
          <w:sz w:val="22"/>
          <w:szCs w:val="22"/>
        </w:rPr>
        <w:t>Weekly</w:t>
      </w:r>
      <w:r w:rsidRPr="00813858">
        <w:rPr>
          <w:rFonts w:ascii="Calibri" w:hAnsi="Calibri" w:cs="Calibri"/>
          <w:b/>
          <w:bCs/>
          <w:color w:val="auto"/>
          <w:sz w:val="22"/>
          <w:szCs w:val="22"/>
        </w:rPr>
        <w:t xml:space="preserve"> Entry and Monthly Approval</w:t>
      </w:r>
    </w:p>
    <w:p w14:paraId="4EB3F9E2" w14:textId="4A9A04EF" w:rsidR="00835EAD" w:rsidRPr="00813858" w:rsidRDefault="00835EAD" w:rsidP="00991749">
      <w:pPr>
        <w:pStyle w:val="Default"/>
        <w:ind w:firstLine="720"/>
        <w:rPr>
          <w:rFonts w:ascii="Calibri" w:hAnsi="Calibri" w:cs="Calibri"/>
          <w:b/>
          <w:bCs/>
          <w:color w:val="auto"/>
          <w:sz w:val="22"/>
          <w:szCs w:val="22"/>
        </w:rPr>
      </w:pPr>
      <w:r w:rsidRPr="009900A2">
        <w:rPr>
          <w:rFonts w:ascii="Calibri" w:hAnsi="Calibri" w:cs="Calibri"/>
          <w:b/>
          <w:bCs/>
          <w:color w:val="auto"/>
          <w:sz w:val="22"/>
          <w:szCs w:val="22"/>
        </w:rPr>
        <w:t xml:space="preserve">All hours to be entered and approved: </w:t>
      </w:r>
      <w:r w:rsidR="009900A2" w:rsidRPr="00B04320">
        <w:rPr>
          <w:rFonts w:ascii="Calibri" w:hAnsi="Calibri" w:cs="Calibri"/>
          <w:b/>
          <w:bCs/>
          <w:color w:val="auto"/>
          <w:sz w:val="22"/>
          <w:szCs w:val="22"/>
        </w:rPr>
        <w:t xml:space="preserve">May </w:t>
      </w:r>
      <w:r w:rsidR="00B04320" w:rsidRPr="00B04320">
        <w:rPr>
          <w:rFonts w:ascii="Calibri" w:hAnsi="Calibri" w:cs="Calibri"/>
          <w:b/>
          <w:bCs/>
          <w:color w:val="auto"/>
          <w:sz w:val="22"/>
          <w:szCs w:val="22"/>
        </w:rPr>
        <w:t>8</w:t>
      </w:r>
      <w:r w:rsidR="009900A2" w:rsidRPr="00B04320">
        <w:rPr>
          <w:rFonts w:ascii="Calibri" w:hAnsi="Calibri" w:cs="Calibri"/>
          <w:b/>
          <w:bCs/>
          <w:color w:val="auto"/>
          <w:sz w:val="22"/>
          <w:szCs w:val="22"/>
        </w:rPr>
        <w:t>, 202</w:t>
      </w:r>
      <w:r w:rsidR="00B04320" w:rsidRPr="00B04320">
        <w:rPr>
          <w:rFonts w:ascii="Calibri" w:hAnsi="Calibri" w:cs="Calibri"/>
          <w:b/>
          <w:bCs/>
          <w:color w:val="auto"/>
          <w:sz w:val="22"/>
          <w:szCs w:val="22"/>
        </w:rPr>
        <w:t>6</w:t>
      </w:r>
    </w:p>
    <w:p w14:paraId="69864105" w14:textId="77777777" w:rsidR="00835EAD" w:rsidRPr="00813858" w:rsidRDefault="00835EAD" w:rsidP="00991749">
      <w:pPr>
        <w:autoSpaceDE w:val="0"/>
        <w:autoSpaceDN w:val="0"/>
        <w:adjustRightInd w:val="0"/>
        <w:rPr>
          <w:rFonts w:ascii="Calibri" w:hAnsi="Calibri" w:cs="Calibri"/>
          <w:b/>
          <w:sz w:val="22"/>
          <w:szCs w:val="22"/>
        </w:rPr>
      </w:pPr>
    </w:p>
    <w:p w14:paraId="6BFA05E5" w14:textId="309EAB30" w:rsidR="006375CD" w:rsidRPr="00CC3C3B" w:rsidRDefault="006375CD" w:rsidP="006375CD">
      <w:pPr>
        <w:ind w:left="720"/>
        <w:rPr>
          <w:rFonts w:ascii="Calibri" w:hAnsi="Calibri" w:cs="Calibri"/>
          <w:sz w:val="22"/>
          <w:szCs w:val="22"/>
        </w:rPr>
      </w:pPr>
      <w:r w:rsidRPr="00CC3C3B">
        <w:rPr>
          <w:rFonts w:ascii="Calibri" w:hAnsi="Calibri" w:cs="Calibri"/>
          <w:bCs/>
          <w:sz w:val="22"/>
          <w:szCs w:val="22"/>
        </w:rPr>
        <w:t>Y</w:t>
      </w:r>
      <w:r w:rsidRPr="00CC3C3B">
        <w:rPr>
          <w:rFonts w:ascii="Calibri" w:hAnsi="Calibri" w:cs="Calibri"/>
          <w:sz w:val="22"/>
          <w:szCs w:val="22"/>
        </w:rPr>
        <w:t xml:space="preserve">ou must complete the required 250 </w:t>
      </w:r>
      <w:r w:rsidR="00C57C55" w:rsidRPr="00CC3C3B">
        <w:rPr>
          <w:rFonts w:ascii="Calibri" w:hAnsi="Calibri" w:cs="Calibri"/>
          <w:sz w:val="22"/>
          <w:szCs w:val="22"/>
        </w:rPr>
        <w:t xml:space="preserve">practicum </w:t>
      </w:r>
      <w:r w:rsidRPr="00CC3C3B">
        <w:rPr>
          <w:rFonts w:ascii="Calibri" w:hAnsi="Calibri" w:cs="Calibri"/>
          <w:sz w:val="22"/>
          <w:szCs w:val="22"/>
        </w:rPr>
        <w:t xml:space="preserve">hours within the semester, and all hours must be completed by the last day of the semester. </w:t>
      </w:r>
      <w:bookmarkStart w:id="5" w:name="_Hlk205904118"/>
      <w:r w:rsidRPr="00CC3C3B">
        <w:rPr>
          <w:rFonts w:ascii="Calibri" w:hAnsi="Calibri" w:cs="Calibri"/>
          <w:sz w:val="22"/>
          <w:szCs w:val="22"/>
        </w:rPr>
        <w:t xml:space="preserve">Even if you reach 250 hours before the end of the semester, you are expected to </w:t>
      </w:r>
      <w:r w:rsidR="00217C00" w:rsidRPr="00CC3C3B">
        <w:rPr>
          <w:rFonts w:ascii="Calibri" w:hAnsi="Calibri" w:cs="Calibri"/>
          <w:sz w:val="22"/>
          <w:szCs w:val="22"/>
        </w:rPr>
        <w:t>remain at</w:t>
      </w:r>
      <w:r w:rsidRPr="00CC3C3B">
        <w:rPr>
          <w:rFonts w:ascii="Calibri" w:hAnsi="Calibri" w:cs="Calibri"/>
          <w:sz w:val="22"/>
          <w:szCs w:val="22"/>
        </w:rPr>
        <w:t xml:space="preserve"> your placement through the </w:t>
      </w:r>
      <w:r w:rsidR="00217C00" w:rsidRPr="00CC3C3B">
        <w:rPr>
          <w:rFonts w:ascii="Calibri" w:hAnsi="Calibri" w:cs="Calibri"/>
          <w:sz w:val="22"/>
          <w:szCs w:val="22"/>
        </w:rPr>
        <w:t>final</w:t>
      </w:r>
      <w:r w:rsidRPr="00CC3C3B">
        <w:rPr>
          <w:rFonts w:ascii="Calibri" w:hAnsi="Calibri" w:cs="Calibri"/>
          <w:sz w:val="22"/>
          <w:szCs w:val="22"/>
        </w:rPr>
        <w:t xml:space="preserve"> week of classes to meet course expectations</w:t>
      </w:r>
      <w:r w:rsidR="004857CA" w:rsidRPr="00CC3C3B">
        <w:rPr>
          <w:rFonts w:ascii="Calibri" w:hAnsi="Calibri" w:cs="Calibri"/>
          <w:sz w:val="22"/>
          <w:szCs w:val="22"/>
        </w:rPr>
        <w:t xml:space="preserve">. </w:t>
      </w:r>
      <w:r w:rsidRPr="00CC3C3B">
        <w:rPr>
          <w:rFonts w:ascii="Calibri" w:hAnsi="Calibri" w:cs="Calibri"/>
          <w:sz w:val="22"/>
          <w:szCs w:val="22"/>
        </w:rPr>
        <w:t xml:space="preserve">You may begin accruing hours for the second semester only after the start of the calendar year. </w:t>
      </w:r>
      <w:bookmarkEnd w:id="5"/>
      <w:r w:rsidRPr="00CC3C3B">
        <w:rPr>
          <w:rFonts w:ascii="Calibri" w:hAnsi="Calibri" w:cs="Calibri"/>
          <w:sz w:val="22"/>
          <w:szCs w:val="22"/>
        </w:rPr>
        <w:t xml:space="preserve">Only under extraordinary circumstances will a grade of Incomplete be granted to allow completion of hours after </w:t>
      </w:r>
      <w:r w:rsidRPr="00CC3C3B">
        <w:rPr>
          <w:rFonts w:ascii="Calibri" w:hAnsi="Calibri" w:cs="Calibri"/>
          <w:sz w:val="22"/>
          <w:szCs w:val="22"/>
        </w:rPr>
        <w:lastRenderedPageBreak/>
        <w:t>the semester ends.</w:t>
      </w:r>
    </w:p>
    <w:p w14:paraId="71C11A73" w14:textId="77777777" w:rsidR="006375CD" w:rsidRPr="00CC3C3B" w:rsidRDefault="006375CD" w:rsidP="006375CD">
      <w:pPr>
        <w:ind w:left="720"/>
        <w:rPr>
          <w:rFonts w:ascii="Calibri" w:hAnsi="Calibri" w:cs="Calibri"/>
          <w:sz w:val="22"/>
          <w:szCs w:val="22"/>
        </w:rPr>
      </w:pPr>
    </w:p>
    <w:p w14:paraId="18209C26" w14:textId="77777777" w:rsidR="006375CD" w:rsidRPr="00CC3C3B" w:rsidRDefault="006375CD" w:rsidP="006375CD">
      <w:pPr>
        <w:ind w:left="720"/>
        <w:rPr>
          <w:rFonts w:ascii="Calibri" w:hAnsi="Calibri" w:cs="Calibri"/>
          <w:sz w:val="22"/>
          <w:szCs w:val="22"/>
        </w:rPr>
      </w:pPr>
      <w:r w:rsidRPr="00CC3C3B">
        <w:rPr>
          <w:rFonts w:ascii="Calibri" w:hAnsi="Calibri" w:cs="Calibri"/>
          <w:sz w:val="22"/>
          <w:szCs w:val="22"/>
        </w:rPr>
        <w:t>At the beginning of the semester, you will work with your internship supervisor to create a weekly schedule that reflects the needs of your clients, students, or patients and meets course requirements.</w:t>
      </w:r>
    </w:p>
    <w:p w14:paraId="361326B6" w14:textId="77777777" w:rsidR="006375CD" w:rsidRPr="00CC3C3B" w:rsidRDefault="006375CD" w:rsidP="006375CD">
      <w:pPr>
        <w:ind w:left="720"/>
        <w:rPr>
          <w:rFonts w:ascii="Calibri" w:hAnsi="Calibri" w:cs="Calibri"/>
          <w:sz w:val="22"/>
          <w:szCs w:val="22"/>
        </w:rPr>
      </w:pPr>
    </w:p>
    <w:p w14:paraId="17C0E3D8" w14:textId="0E81F1ED" w:rsidR="006375CD" w:rsidRPr="00CC3C3B" w:rsidRDefault="006375CD" w:rsidP="006375CD">
      <w:pPr>
        <w:ind w:left="720"/>
        <w:rPr>
          <w:rFonts w:ascii="Calibri" w:hAnsi="Calibri" w:cs="Calibri"/>
          <w:sz w:val="22"/>
          <w:szCs w:val="22"/>
        </w:rPr>
      </w:pPr>
      <w:r w:rsidRPr="00CC3C3B">
        <w:rPr>
          <w:rFonts w:ascii="Calibri" w:hAnsi="Calibri" w:cs="Calibri"/>
          <w:sz w:val="22"/>
          <w:szCs w:val="22"/>
        </w:rPr>
        <w:t xml:space="preserve">All practicum hours must be recorded in Sonia. You are responsible for entering your hours, and your internship supervisor will approve them electronically within the system. </w:t>
      </w:r>
      <w:r w:rsidR="00C82EA5" w:rsidRPr="00CC3C3B">
        <w:rPr>
          <w:rFonts w:ascii="Calibri" w:hAnsi="Calibri" w:cs="Calibri"/>
          <w:sz w:val="22"/>
          <w:szCs w:val="22"/>
        </w:rPr>
        <w:t xml:space="preserve">Regular </w:t>
      </w:r>
      <w:proofErr w:type="gramStart"/>
      <w:r w:rsidR="00C82EA5" w:rsidRPr="00CC3C3B">
        <w:rPr>
          <w:rFonts w:ascii="Calibri" w:hAnsi="Calibri" w:cs="Calibri"/>
          <w:sz w:val="22"/>
          <w:szCs w:val="22"/>
        </w:rPr>
        <w:t>logging of</w:t>
      </w:r>
      <w:proofErr w:type="gramEnd"/>
      <w:r w:rsidR="00C82EA5" w:rsidRPr="00CC3C3B">
        <w:rPr>
          <w:rFonts w:ascii="Calibri" w:hAnsi="Calibri" w:cs="Calibri"/>
          <w:sz w:val="22"/>
          <w:szCs w:val="22"/>
        </w:rPr>
        <w:t xml:space="preserve"> hours is expected</w:t>
      </w:r>
      <w:r w:rsidRPr="00CC3C3B">
        <w:rPr>
          <w:rFonts w:ascii="Calibri" w:hAnsi="Calibri" w:cs="Calibri"/>
          <w:sz w:val="22"/>
          <w:szCs w:val="22"/>
        </w:rPr>
        <w:t xml:space="preserve"> to ensure timely review and approval.</w:t>
      </w:r>
    </w:p>
    <w:p w14:paraId="5DF19322" w14:textId="77777777" w:rsidR="006375CD" w:rsidRPr="00CC3C3B" w:rsidRDefault="006375CD" w:rsidP="006375CD">
      <w:pPr>
        <w:ind w:left="720"/>
        <w:rPr>
          <w:rFonts w:ascii="Calibri" w:hAnsi="Calibri" w:cs="Calibri"/>
          <w:sz w:val="22"/>
          <w:szCs w:val="22"/>
        </w:rPr>
      </w:pPr>
    </w:p>
    <w:p w14:paraId="17A66C00" w14:textId="015AA283" w:rsidR="006375CD" w:rsidRDefault="006375CD" w:rsidP="006375CD">
      <w:pPr>
        <w:ind w:left="720"/>
        <w:rPr>
          <w:rFonts w:ascii="Calibri" w:hAnsi="Calibri" w:cs="Calibri"/>
          <w:sz w:val="22"/>
          <w:szCs w:val="22"/>
        </w:rPr>
      </w:pPr>
      <w:r w:rsidRPr="00CC3C3B">
        <w:rPr>
          <w:rFonts w:ascii="Calibri" w:hAnsi="Calibri" w:cs="Calibri"/>
          <w:sz w:val="22"/>
          <w:szCs w:val="22"/>
        </w:rPr>
        <w:t xml:space="preserve">You are covered by Illinois State University’s professional liability insurance </w:t>
      </w:r>
      <w:proofErr w:type="gramStart"/>
      <w:r w:rsidRPr="00CC3C3B">
        <w:rPr>
          <w:rFonts w:ascii="Calibri" w:hAnsi="Calibri" w:cs="Calibri"/>
          <w:sz w:val="22"/>
          <w:szCs w:val="22"/>
        </w:rPr>
        <w:t>as long as</w:t>
      </w:r>
      <w:proofErr w:type="gramEnd"/>
      <w:r w:rsidRPr="00CC3C3B">
        <w:rPr>
          <w:rFonts w:ascii="Calibri" w:hAnsi="Calibri" w:cs="Calibri"/>
          <w:sz w:val="22"/>
          <w:szCs w:val="22"/>
        </w:rPr>
        <w:t xml:space="preserve"> you are enrolled at ISU and registered in a course that requires a practicum. </w:t>
      </w:r>
      <w:r w:rsidR="006535C4" w:rsidRPr="00CC3C3B">
        <w:rPr>
          <w:rFonts w:ascii="Calibri" w:hAnsi="Calibri" w:cs="Calibri"/>
          <w:sz w:val="22"/>
          <w:szCs w:val="22"/>
        </w:rPr>
        <w:t>C</w:t>
      </w:r>
      <w:r w:rsidRPr="00CC3C3B">
        <w:rPr>
          <w:rFonts w:ascii="Calibri" w:hAnsi="Calibri" w:cs="Calibri"/>
          <w:sz w:val="22"/>
          <w:szCs w:val="22"/>
        </w:rPr>
        <w:t>overage includes holidays and academic breaks</w:t>
      </w:r>
      <w:r w:rsidR="00CC3C3B" w:rsidRPr="00CC3C3B">
        <w:rPr>
          <w:rFonts w:ascii="Calibri" w:hAnsi="Calibri" w:cs="Calibri"/>
          <w:sz w:val="22"/>
          <w:szCs w:val="22"/>
        </w:rPr>
        <w:t xml:space="preserve"> </w:t>
      </w:r>
      <w:r w:rsidRPr="00CC3C3B">
        <w:rPr>
          <w:rFonts w:ascii="Calibri" w:hAnsi="Calibri" w:cs="Calibri"/>
          <w:sz w:val="22"/>
          <w:szCs w:val="22"/>
        </w:rPr>
        <w:t xml:space="preserve">and extends to </w:t>
      </w:r>
      <w:r w:rsidR="00CC3C3B" w:rsidRPr="00CC3C3B">
        <w:rPr>
          <w:rFonts w:ascii="Calibri" w:hAnsi="Calibri" w:cs="Calibri"/>
          <w:sz w:val="22"/>
          <w:szCs w:val="22"/>
        </w:rPr>
        <w:t xml:space="preserve">practicum-related </w:t>
      </w:r>
      <w:r w:rsidRPr="00CC3C3B">
        <w:rPr>
          <w:rFonts w:ascii="Calibri" w:hAnsi="Calibri" w:cs="Calibri"/>
          <w:sz w:val="22"/>
          <w:szCs w:val="22"/>
        </w:rPr>
        <w:t>activities</w:t>
      </w:r>
      <w:r w:rsidR="00CC3C3B" w:rsidRPr="00CC3C3B">
        <w:rPr>
          <w:rFonts w:ascii="Calibri" w:hAnsi="Calibri" w:cs="Calibri"/>
          <w:sz w:val="22"/>
          <w:szCs w:val="22"/>
        </w:rPr>
        <w:t xml:space="preserve"> that occur prior to</w:t>
      </w:r>
      <w:r w:rsidRPr="00CC3C3B">
        <w:rPr>
          <w:rFonts w:ascii="Calibri" w:hAnsi="Calibri" w:cs="Calibri"/>
          <w:sz w:val="22"/>
          <w:szCs w:val="22"/>
        </w:rPr>
        <w:t xml:space="preserve"> the official start of the semester (</w:t>
      </w:r>
      <w:r w:rsidR="00CC3C3B" w:rsidRPr="00CC3C3B">
        <w:rPr>
          <w:rFonts w:ascii="Calibri" w:hAnsi="Calibri" w:cs="Calibri"/>
          <w:sz w:val="22"/>
          <w:szCs w:val="22"/>
        </w:rPr>
        <w:t>e.g.,</w:t>
      </w:r>
      <w:r w:rsidRPr="00CC3C3B">
        <w:rPr>
          <w:rFonts w:ascii="Calibri" w:hAnsi="Calibri" w:cs="Calibri"/>
          <w:sz w:val="22"/>
          <w:szCs w:val="22"/>
        </w:rPr>
        <w:t xml:space="preserve"> required </w:t>
      </w:r>
      <w:proofErr w:type="gramStart"/>
      <w:r w:rsidRPr="00CC3C3B">
        <w:rPr>
          <w:rFonts w:ascii="Calibri" w:hAnsi="Calibri" w:cs="Calibri"/>
          <w:sz w:val="22"/>
          <w:szCs w:val="22"/>
        </w:rPr>
        <w:t>trainings</w:t>
      </w:r>
      <w:proofErr w:type="gramEnd"/>
      <w:r w:rsidRPr="00CC3C3B">
        <w:rPr>
          <w:rFonts w:ascii="Calibri" w:hAnsi="Calibri" w:cs="Calibri"/>
          <w:sz w:val="22"/>
          <w:szCs w:val="22"/>
        </w:rPr>
        <w:t xml:space="preserve">). </w:t>
      </w:r>
    </w:p>
    <w:p w14:paraId="61F56D57" w14:textId="77777777" w:rsidR="00835EAD" w:rsidRDefault="00835EAD" w:rsidP="00991749">
      <w:pPr>
        <w:rPr>
          <w:rFonts w:ascii="Calibri" w:hAnsi="Calibri" w:cs="Calibri"/>
          <w:sz w:val="22"/>
          <w:szCs w:val="22"/>
        </w:rPr>
      </w:pPr>
    </w:p>
    <w:p w14:paraId="1F70970C" w14:textId="0BCFB232" w:rsidR="00770610" w:rsidRPr="008A192B" w:rsidRDefault="00770610" w:rsidP="00991749">
      <w:pPr>
        <w:numPr>
          <w:ilvl w:val="0"/>
          <w:numId w:val="39"/>
        </w:numPr>
        <w:tabs>
          <w:tab w:val="center" w:pos="720"/>
        </w:tabs>
        <w:rPr>
          <w:rFonts w:ascii="Calibri" w:hAnsi="Calibri" w:cs="Calibri"/>
          <w:sz w:val="22"/>
          <w:szCs w:val="22"/>
        </w:rPr>
      </w:pPr>
      <w:r>
        <w:rPr>
          <w:rFonts w:ascii="Calibri" w:hAnsi="Calibri" w:cs="Calibri"/>
          <w:b/>
          <w:sz w:val="22"/>
          <w:szCs w:val="22"/>
        </w:rPr>
        <w:t xml:space="preserve">ISU Social </w:t>
      </w:r>
      <w:proofErr w:type="gramStart"/>
      <w:r>
        <w:rPr>
          <w:rFonts w:ascii="Calibri" w:hAnsi="Calibri" w:cs="Calibri"/>
          <w:b/>
          <w:sz w:val="22"/>
          <w:szCs w:val="22"/>
        </w:rPr>
        <w:t>Work Day</w:t>
      </w:r>
      <w:proofErr w:type="gramEnd"/>
    </w:p>
    <w:p w14:paraId="3D5F652D" w14:textId="5F1475BA" w:rsidR="008A192B" w:rsidRPr="009900A2" w:rsidRDefault="00770610" w:rsidP="00991749">
      <w:pPr>
        <w:pStyle w:val="Default"/>
        <w:ind w:firstLine="720"/>
        <w:rPr>
          <w:rFonts w:ascii="Calibri" w:hAnsi="Calibri" w:cs="Calibri"/>
          <w:b/>
          <w:color w:val="auto"/>
          <w:sz w:val="22"/>
          <w:szCs w:val="22"/>
        </w:rPr>
      </w:pPr>
      <w:r w:rsidRPr="00987E0D">
        <w:rPr>
          <w:rFonts w:ascii="Calibri" w:hAnsi="Calibri" w:cs="Calibri"/>
          <w:b/>
          <w:color w:val="auto"/>
          <w:sz w:val="22"/>
          <w:szCs w:val="22"/>
        </w:rPr>
        <w:t xml:space="preserve">March </w:t>
      </w:r>
      <w:r w:rsidR="009900A2" w:rsidRPr="00987E0D">
        <w:rPr>
          <w:rFonts w:ascii="Calibri" w:hAnsi="Calibri" w:cs="Calibri"/>
          <w:b/>
          <w:color w:val="auto"/>
          <w:sz w:val="22"/>
          <w:szCs w:val="22"/>
        </w:rPr>
        <w:t>3</w:t>
      </w:r>
      <w:r w:rsidR="00987E0D" w:rsidRPr="00987E0D">
        <w:rPr>
          <w:rFonts w:ascii="Calibri" w:hAnsi="Calibri" w:cs="Calibri"/>
          <w:b/>
          <w:color w:val="auto"/>
          <w:sz w:val="22"/>
          <w:szCs w:val="22"/>
        </w:rPr>
        <w:t>0</w:t>
      </w:r>
      <w:r w:rsidR="009900A2" w:rsidRPr="00987E0D">
        <w:rPr>
          <w:rFonts w:ascii="Calibri" w:hAnsi="Calibri" w:cs="Calibri"/>
          <w:b/>
          <w:color w:val="auto"/>
          <w:sz w:val="22"/>
          <w:szCs w:val="22"/>
        </w:rPr>
        <w:t>, 202</w:t>
      </w:r>
      <w:r w:rsidR="00987E0D" w:rsidRPr="00987E0D">
        <w:rPr>
          <w:rFonts w:ascii="Calibri" w:hAnsi="Calibri" w:cs="Calibri"/>
          <w:b/>
          <w:color w:val="auto"/>
          <w:sz w:val="22"/>
          <w:szCs w:val="22"/>
        </w:rPr>
        <w:t>6</w:t>
      </w:r>
    </w:p>
    <w:p w14:paraId="0FB94392" w14:textId="77777777" w:rsidR="00770610" w:rsidRDefault="00770610" w:rsidP="00991749">
      <w:pPr>
        <w:rPr>
          <w:rFonts w:ascii="Calibri" w:hAnsi="Calibri" w:cs="Calibri"/>
          <w:b/>
          <w:sz w:val="22"/>
          <w:szCs w:val="22"/>
        </w:rPr>
      </w:pPr>
    </w:p>
    <w:p w14:paraId="5161F1CF" w14:textId="77777777" w:rsidR="00770610" w:rsidRDefault="00770610" w:rsidP="00991749">
      <w:pPr>
        <w:rPr>
          <w:rFonts w:ascii="Calibri" w:hAnsi="Calibri" w:cs="Calibri"/>
          <w:bCs/>
          <w:sz w:val="22"/>
          <w:szCs w:val="22"/>
        </w:rPr>
      </w:pPr>
      <w:r>
        <w:rPr>
          <w:rFonts w:ascii="Calibri" w:hAnsi="Calibri" w:cs="Calibri"/>
          <w:b/>
          <w:sz w:val="22"/>
          <w:szCs w:val="22"/>
        </w:rPr>
        <w:tab/>
      </w:r>
      <w:r w:rsidR="00D72417" w:rsidRPr="00915F13">
        <w:rPr>
          <w:rFonts w:ascii="Calibri" w:hAnsi="Calibri" w:cs="Calibri"/>
          <w:sz w:val="22"/>
          <w:szCs w:val="22"/>
        </w:rPr>
        <w:t>Your</w:t>
      </w:r>
      <w:r w:rsidR="00D72417">
        <w:rPr>
          <w:rFonts w:ascii="Calibri" w:hAnsi="Calibri" w:cs="Calibri"/>
          <w:sz w:val="22"/>
          <w:szCs w:val="22"/>
        </w:rPr>
        <w:t xml:space="preserve"> </w:t>
      </w:r>
      <w:r w:rsidR="00D72417" w:rsidRPr="00915F13">
        <w:rPr>
          <w:rFonts w:ascii="Calibri" w:hAnsi="Calibri" w:cs="Calibri"/>
          <w:sz w:val="22"/>
          <w:szCs w:val="22"/>
        </w:rPr>
        <w:t>attendance is required at the event</w:t>
      </w:r>
      <w:r w:rsidR="00D72417">
        <w:rPr>
          <w:rFonts w:ascii="Calibri" w:hAnsi="Calibri" w:cs="Calibri"/>
          <w:sz w:val="22"/>
          <w:szCs w:val="22"/>
        </w:rPr>
        <w:t xml:space="preserve">. </w:t>
      </w:r>
      <w:r>
        <w:rPr>
          <w:rFonts w:ascii="Calibri" w:hAnsi="Calibri" w:cs="Calibri"/>
          <w:bCs/>
          <w:sz w:val="22"/>
          <w:szCs w:val="22"/>
        </w:rPr>
        <w:t>Additional details will be provided.</w:t>
      </w:r>
    </w:p>
    <w:p w14:paraId="35866DC3" w14:textId="77777777" w:rsidR="00770610" w:rsidRPr="00D77A73" w:rsidRDefault="00770610" w:rsidP="00991749">
      <w:pPr>
        <w:rPr>
          <w:rFonts w:ascii="Calibri" w:hAnsi="Calibri" w:cs="Calibri"/>
          <w:bCs/>
          <w:sz w:val="22"/>
          <w:szCs w:val="22"/>
        </w:rPr>
      </w:pPr>
    </w:p>
    <w:p w14:paraId="012DAA56" w14:textId="39F3DD37" w:rsidR="00D1452C" w:rsidRPr="005458A4" w:rsidRDefault="001628F8" w:rsidP="00991749">
      <w:pPr>
        <w:pStyle w:val="Default"/>
        <w:numPr>
          <w:ilvl w:val="0"/>
          <w:numId w:val="39"/>
        </w:numPr>
        <w:rPr>
          <w:rFonts w:ascii="Calibri" w:hAnsi="Calibri" w:cs="Calibri"/>
          <w:b/>
          <w:color w:val="auto"/>
          <w:sz w:val="22"/>
          <w:szCs w:val="22"/>
        </w:rPr>
      </w:pPr>
      <w:r w:rsidRPr="005458A4">
        <w:rPr>
          <w:rFonts w:ascii="Calibri" w:hAnsi="Calibri" w:cs="Calibri"/>
          <w:b/>
          <w:color w:val="auto"/>
          <w:sz w:val="22"/>
          <w:szCs w:val="22"/>
        </w:rPr>
        <w:t xml:space="preserve">NASW-IL Advocacy Day </w:t>
      </w:r>
    </w:p>
    <w:p w14:paraId="4FEC4636" w14:textId="7ED40238" w:rsidR="00D1452C" w:rsidRPr="005458A4" w:rsidRDefault="008A192B" w:rsidP="00991749">
      <w:pPr>
        <w:pStyle w:val="Default"/>
        <w:ind w:firstLine="720"/>
        <w:rPr>
          <w:rFonts w:ascii="Calibri" w:hAnsi="Calibri" w:cs="Calibri"/>
          <w:b/>
          <w:color w:val="auto"/>
          <w:sz w:val="22"/>
          <w:szCs w:val="22"/>
        </w:rPr>
      </w:pPr>
      <w:r w:rsidRPr="00113B6B">
        <w:rPr>
          <w:rFonts w:ascii="Calibri" w:hAnsi="Calibri" w:cs="Calibri"/>
          <w:b/>
          <w:color w:val="auto"/>
          <w:sz w:val="22"/>
          <w:szCs w:val="22"/>
        </w:rPr>
        <w:t xml:space="preserve">Wednesday, April </w:t>
      </w:r>
      <w:r w:rsidR="00113B6B" w:rsidRPr="00113B6B">
        <w:rPr>
          <w:rFonts w:ascii="Calibri" w:hAnsi="Calibri" w:cs="Calibri"/>
          <w:b/>
          <w:color w:val="auto"/>
          <w:sz w:val="22"/>
          <w:szCs w:val="22"/>
        </w:rPr>
        <w:t>15</w:t>
      </w:r>
      <w:r w:rsidRPr="00113B6B">
        <w:rPr>
          <w:rFonts w:ascii="Calibri" w:hAnsi="Calibri" w:cs="Calibri"/>
          <w:b/>
          <w:color w:val="auto"/>
          <w:sz w:val="22"/>
          <w:szCs w:val="22"/>
        </w:rPr>
        <w:t>, 202</w:t>
      </w:r>
      <w:r w:rsidR="00113B6B" w:rsidRPr="00113B6B">
        <w:rPr>
          <w:rFonts w:ascii="Calibri" w:hAnsi="Calibri" w:cs="Calibri"/>
          <w:b/>
          <w:color w:val="auto"/>
          <w:sz w:val="22"/>
          <w:szCs w:val="22"/>
        </w:rPr>
        <w:t>6</w:t>
      </w:r>
    </w:p>
    <w:p w14:paraId="364E5C76" w14:textId="77777777" w:rsidR="00727403" w:rsidRPr="005458A4" w:rsidRDefault="00727403" w:rsidP="00991749">
      <w:pPr>
        <w:pStyle w:val="Default"/>
        <w:ind w:left="720"/>
        <w:rPr>
          <w:rFonts w:ascii="Calibri" w:hAnsi="Calibri" w:cs="Calibri"/>
          <w:b/>
          <w:color w:val="auto"/>
          <w:sz w:val="22"/>
          <w:szCs w:val="22"/>
        </w:rPr>
      </w:pPr>
    </w:p>
    <w:p w14:paraId="773DEDCF" w14:textId="77777777" w:rsidR="00D77A73" w:rsidRDefault="00D72417" w:rsidP="00991749">
      <w:pPr>
        <w:pStyle w:val="Default"/>
        <w:ind w:left="720"/>
        <w:rPr>
          <w:rFonts w:ascii="Calibri" w:hAnsi="Calibri" w:cs="Calibri"/>
          <w:bCs/>
          <w:color w:val="auto"/>
          <w:sz w:val="22"/>
          <w:szCs w:val="22"/>
        </w:rPr>
      </w:pPr>
      <w:r w:rsidRPr="00915F13">
        <w:rPr>
          <w:rFonts w:ascii="Calibri" w:hAnsi="Calibri" w:cs="Calibri"/>
          <w:sz w:val="22"/>
          <w:szCs w:val="22"/>
        </w:rPr>
        <w:t>Your</w:t>
      </w:r>
      <w:r>
        <w:rPr>
          <w:rFonts w:ascii="Calibri" w:hAnsi="Calibri" w:cs="Calibri"/>
          <w:sz w:val="22"/>
          <w:szCs w:val="22"/>
        </w:rPr>
        <w:t xml:space="preserve"> </w:t>
      </w:r>
      <w:r w:rsidRPr="00915F13">
        <w:rPr>
          <w:rFonts w:ascii="Calibri" w:hAnsi="Calibri" w:cs="Calibri"/>
          <w:sz w:val="22"/>
          <w:szCs w:val="22"/>
        </w:rPr>
        <w:t>attendance is required at the event</w:t>
      </w:r>
      <w:r>
        <w:rPr>
          <w:rFonts w:ascii="Calibri" w:hAnsi="Calibri" w:cs="Calibri"/>
          <w:sz w:val="22"/>
          <w:szCs w:val="22"/>
        </w:rPr>
        <w:t>. I</w:t>
      </w:r>
      <w:r w:rsidR="00727403" w:rsidRPr="005458A4">
        <w:rPr>
          <w:rFonts w:ascii="Calibri" w:hAnsi="Calibri" w:cs="Calibri"/>
          <w:bCs/>
          <w:color w:val="auto"/>
          <w:sz w:val="22"/>
          <w:szCs w:val="22"/>
        </w:rPr>
        <w:t xml:space="preserve">nformation about the event can be found </w:t>
      </w:r>
      <w:hyperlink r:id="rId27" w:history="1">
        <w:r w:rsidR="00727403" w:rsidRPr="00485E8B">
          <w:rPr>
            <w:rStyle w:val="Hyperlink"/>
            <w:rFonts w:ascii="Calibri" w:hAnsi="Calibri" w:cs="Calibri"/>
            <w:bCs/>
            <w:sz w:val="22"/>
            <w:szCs w:val="22"/>
          </w:rPr>
          <w:t>here</w:t>
        </w:r>
      </w:hyperlink>
      <w:r w:rsidR="00727403" w:rsidRPr="00485E8B">
        <w:rPr>
          <w:rFonts w:ascii="Calibri" w:hAnsi="Calibri" w:cs="Calibri"/>
          <w:bCs/>
          <w:color w:val="auto"/>
          <w:sz w:val="22"/>
          <w:szCs w:val="22"/>
        </w:rPr>
        <w:t>.</w:t>
      </w:r>
      <w:r w:rsidR="00727403" w:rsidRPr="00727403">
        <w:rPr>
          <w:rFonts w:ascii="Calibri" w:hAnsi="Calibri" w:cs="Calibri"/>
          <w:bCs/>
          <w:color w:val="auto"/>
          <w:sz w:val="22"/>
          <w:szCs w:val="22"/>
        </w:rPr>
        <w:t xml:space="preserve"> Additional details will be provided.</w:t>
      </w:r>
    </w:p>
    <w:p w14:paraId="1DD92153" w14:textId="77777777" w:rsidR="00D77A73" w:rsidRDefault="00D77A73" w:rsidP="00991749">
      <w:pPr>
        <w:rPr>
          <w:rFonts w:ascii="Calibri" w:hAnsi="Calibri" w:cs="Calibri"/>
          <w:b/>
          <w:sz w:val="22"/>
          <w:szCs w:val="22"/>
        </w:rPr>
      </w:pPr>
    </w:p>
    <w:p w14:paraId="2DE04233" w14:textId="77777777" w:rsidR="00727403" w:rsidRPr="00C33D47" w:rsidRDefault="00727403" w:rsidP="00991749">
      <w:pPr>
        <w:numPr>
          <w:ilvl w:val="0"/>
          <w:numId w:val="39"/>
        </w:numPr>
        <w:rPr>
          <w:rFonts w:ascii="Calibri" w:hAnsi="Calibri" w:cs="Calibri"/>
          <w:b/>
          <w:sz w:val="22"/>
          <w:szCs w:val="22"/>
        </w:rPr>
      </w:pPr>
      <w:r w:rsidRPr="00C33D47">
        <w:rPr>
          <w:rFonts w:ascii="Calibri" w:hAnsi="Calibri" w:cs="Calibri"/>
          <w:b/>
          <w:sz w:val="22"/>
          <w:szCs w:val="22"/>
        </w:rPr>
        <w:t xml:space="preserve">Student </w:t>
      </w:r>
      <w:r w:rsidR="00D77A73">
        <w:rPr>
          <w:rFonts w:ascii="Calibri" w:hAnsi="Calibri" w:cs="Calibri"/>
          <w:b/>
          <w:sz w:val="22"/>
          <w:szCs w:val="22"/>
        </w:rPr>
        <w:t xml:space="preserve">Final </w:t>
      </w:r>
      <w:r w:rsidRPr="00C33D47">
        <w:rPr>
          <w:rFonts w:ascii="Calibri" w:hAnsi="Calibri" w:cs="Calibri"/>
          <w:b/>
          <w:sz w:val="22"/>
          <w:szCs w:val="22"/>
        </w:rPr>
        <w:t xml:space="preserve">Evaluation of </w:t>
      </w:r>
      <w:r w:rsidR="00D77A73">
        <w:rPr>
          <w:rFonts w:ascii="Calibri" w:hAnsi="Calibri" w:cs="Calibri"/>
          <w:b/>
          <w:sz w:val="22"/>
          <w:szCs w:val="22"/>
        </w:rPr>
        <w:t>BSW Field Placement</w:t>
      </w:r>
      <w:r w:rsidRPr="00C33D47">
        <w:rPr>
          <w:rFonts w:ascii="Calibri" w:hAnsi="Calibri" w:cs="Calibri"/>
          <w:b/>
          <w:sz w:val="22"/>
          <w:szCs w:val="22"/>
        </w:rPr>
        <w:t xml:space="preserve"> </w:t>
      </w:r>
    </w:p>
    <w:p w14:paraId="0F58583A" w14:textId="71606F85" w:rsidR="00727403" w:rsidRPr="00C33D47" w:rsidRDefault="008A192B" w:rsidP="00991749">
      <w:pPr>
        <w:ind w:firstLine="720"/>
        <w:rPr>
          <w:rFonts w:ascii="Calibri" w:hAnsi="Calibri" w:cs="Calibri"/>
          <w:b/>
          <w:sz w:val="22"/>
          <w:szCs w:val="22"/>
        </w:rPr>
      </w:pPr>
      <w:r w:rsidRPr="009900A2">
        <w:rPr>
          <w:rFonts w:ascii="Calibri" w:hAnsi="Calibri" w:cs="Calibri"/>
          <w:b/>
          <w:sz w:val="22"/>
          <w:szCs w:val="22"/>
        </w:rPr>
        <w:t>D</w:t>
      </w:r>
      <w:r w:rsidR="00727403" w:rsidRPr="009900A2">
        <w:rPr>
          <w:rFonts w:ascii="Calibri" w:hAnsi="Calibri" w:cs="Calibri"/>
          <w:b/>
          <w:sz w:val="22"/>
          <w:szCs w:val="22"/>
        </w:rPr>
        <w:t xml:space="preserve">ue: </w:t>
      </w:r>
      <w:r w:rsidR="006B68DD" w:rsidRPr="00F628B7">
        <w:rPr>
          <w:rFonts w:ascii="Calibri" w:hAnsi="Calibri" w:cs="Calibri"/>
          <w:b/>
          <w:sz w:val="22"/>
          <w:szCs w:val="22"/>
        </w:rPr>
        <w:t>April 2</w:t>
      </w:r>
      <w:r w:rsidR="00F628B7" w:rsidRPr="00F628B7">
        <w:rPr>
          <w:rFonts w:ascii="Calibri" w:hAnsi="Calibri" w:cs="Calibri"/>
          <w:b/>
          <w:sz w:val="22"/>
          <w:szCs w:val="22"/>
        </w:rPr>
        <w:t>7</w:t>
      </w:r>
      <w:r w:rsidR="006B68DD" w:rsidRPr="00F628B7">
        <w:rPr>
          <w:rFonts w:ascii="Calibri" w:hAnsi="Calibri" w:cs="Calibri"/>
          <w:b/>
          <w:sz w:val="22"/>
          <w:szCs w:val="22"/>
        </w:rPr>
        <w:t>, 202</w:t>
      </w:r>
      <w:r w:rsidR="00F628B7" w:rsidRPr="00F628B7">
        <w:rPr>
          <w:rFonts w:ascii="Calibri" w:hAnsi="Calibri" w:cs="Calibri"/>
          <w:b/>
          <w:sz w:val="22"/>
          <w:szCs w:val="22"/>
        </w:rPr>
        <w:t>6</w:t>
      </w:r>
    </w:p>
    <w:p w14:paraId="4B3D574D" w14:textId="77777777" w:rsidR="00727403" w:rsidRPr="00C33D47" w:rsidRDefault="00727403" w:rsidP="00991749">
      <w:pPr>
        <w:ind w:left="630"/>
        <w:rPr>
          <w:rFonts w:ascii="Calibri" w:hAnsi="Calibri" w:cs="Calibri"/>
          <w:b/>
          <w:sz w:val="22"/>
          <w:szCs w:val="22"/>
        </w:rPr>
      </w:pPr>
    </w:p>
    <w:p w14:paraId="0B4B0196" w14:textId="52D800C7" w:rsidR="00727403" w:rsidRDefault="00727403" w:rsidP="00991749">
      <w:pPr>
        <w:tabs>
          <w:tab w:val="center" w:pos="4824"/>
        </w:tabs>
        <w:ind w:left="720"/>
        <w:rPr>
          <w:rFonts w:ascii="Calibri" w:hAnsi="Calibri" w:cs="Calibri"/>
          <w:sz w:val="22"/>
          <w:szCs w:val="22"/>
        </w:rPr>
      </w:pPr>
      <w:r w:rsidRPr="00C33D47">
        <w:rPr>
          <w:rFonts w:ascii="Calibri" w:hAnsi="Calibri" w:cs="Calibri"/>
          <w:sz w:val="22"/>
          <w:szCs w:val="22"/>
        </w:rPr>
        <w:t xml:space="preserve">At the conclusion of the field instruction course, you must complete an </w:t>
      </w:r>
      <w:r w:rsidR="00D77A73">
        <w:rPr>
          <w:rFonts w:ascii="Calibri" w:hAnsi="Calibri" w:cs="Calibri"/>
          <w:sz w:val="22"/>
          <w:szCs w:val="22"/>
        </w:rPr>
        <w:t xml:space="preserve">electronic </w:t>
      </w:r>
      <w:r w:rsidRPr="00C33D47">
        <w:rPr>
          <w:rFonts w:ascii="Calibri" w:hAnsi="Calibri" w:cs="Calibri"/>
          <w:sz w:val="22"/>
          <w:szCs w:val="22"/>
        </w:rPr>
        <w:t xml:space="preserve">evaluation of your placement and your </w:t>
      </w:r>
      <w:r w:rsidR="00D77A73">
        <w:rPr>
          <w:rFonts w:ascii="Calibri" w:hAnsi="Calibri" w:cs="Calibri"/>
          <w:sz w:val="22"/>
          <w:szCs w:val="22"/>
        </w:rPr>
        <w:t xml:space="preserve">internship supervisor </w:t>
      </w:r>
      <w:r w:rsidRPr="00C33D47">
        <w:rPr>
          <w:rFonts w:ascii="Calibri" w:hAnsi="Calibri" w:cs="Calibri"/>
          <w:sz w:val="22"/>
          <w:szCs w:val="22"/>
        </w:rPr>
        <w:t xml:space="preserve">using the Student </w:t>
      </w:r>
      <w:r>
        <w:rPr>
          <w:rFonts w:ascii="Calibri" w:hAnsi="Calibri" w:cs="Calibri"/>
          <w:sz w:val="22"/>
          <w:szCs w:val="22"/>
        </w:rPr>
        <w:t xml:space="preserve">Final </w:t>
      </w:r>
      <w:r w:rsidRPr="00C33D47">
        <w:rPr>
          <w:rFonts w:ascii="Calibri" w:hAnsi="Calibri" w:cs="Calibri"/>
          <w:sz w:val="22"/>
          <w:szCs w:val="22"/>
        </w:rPr>
        <w:t xml:space="preserve">Evaluation of BSW Field Placement. </w:t>
      </w:r>
      <w:bookmarkStart w:id="6" w:name="_Hlk155255768"/>
      <w:r w:rsidR="00D77A73" w:rsidRPr="00C33D47">
        <w:rPr>
          <w:rFonts w:ascii="Calibri" w:hAnsi="Calibri" w:cs="Calibri"/>
          <w:sz w:val="22"/>
          <w:szCs w:val="22"/>
        </w:rPr>
        <w:t xml:space="preserve">The Evaluation </w:t>
      </w:r>
      <w:r w:rsidR="00D77A73">
        <w:rPr>
          <w:rFonts w:ascii="Calibri" w:hAnsi="Calibri" w:cs="Calibri"/>
          <w:sz w:val="22"/>
          <w:szCs w:val="22"/>
        </w:rPr>
        <w:t>is completed</w:t>
      </w:r>
      <w:r w:rsidR="00D77A73" w:rsidRPr="00C33D47">
        <w:rPr>
          <w:rFonts w:ascii="Calibri" w:hAnsi="Calibri" w:cs="Calibri"/>
          <w:sz w:val="22"/>
          <w:szCs w:val="22"/>
        </w:rPr>
        <w:t xml:space="preserve"> </w:t>
      </w:r>
      <w:r w:rsidR="00D77A73">
        <w:rPr>
          <w:rFonts w:ascii="Calibri" w:hAnsi="Calibri" w:cs="Calibri"/>
          <w:sz w:val="22"/>
          <w:szCs w:val="22"/>
        </w:rPr>
        <w:t>electronically; the link will be provided.</w:t>
      </w:r>
      <w:bookmarkEnd w:id="6"/>
    </w:p>
    <w:p w14:paraId="57889E73" w14:textId="77777777" w:rsidR="00D77A73" w:rsidRPr="00727403" w:rsidRDefault="00D77A73" w:rsidP="00991749">
      <w:pPr>
        <w:tabs>
          <w:tab w:val="center" w:pos="4824"/>
        </w:tabs>
        <w:ind w:left="720"/>
        <w:rPr>
          <w:rFonts w:ascii="Calibri" w:hAnsi="Calibri" w:cs="Calibri"/>
          <w:bCs/>
          <w:sz w:val="22"/>
          <w:szCs w:val="22"/>
        </w:rPr>
      </w:pPr>
    </w:p>
    <w:p w14:paraId="2F337C24" w14:textId="77777777" w:rsidR="00F05C64" w:rsidRPr="005458A4" w:rsidRDefault="00F05C64" w:rsidP="00991749">
      <w:pPr>
        <w:pStyle w:val="BodyTextIndent2"/>
        <w:spacing w:after="0" w:line="240" w:lineRule="auto"/>
        <w:ind w:left="0"/>
        <w:rPr>
          <w:rFonts w:ascii="Calibri" w:hAnsi="Calibri" w:cs="Calibri"/>
          <w:b/>
          <w:bCs/>
          <w:sz w:val="22"/>
          <w:szCs w:val="22"/>
        </w:rPr>
      </w:pPr>
      <w:r w:rsidRPr="005458A4">
        <w:rPr>
          <w:rFonts w:ascii="Calibri" w:hAnsi="Calibri" w:cs="Calibri"/>
          <w:b/>
          <w:bCs/>
          <w:sz w:val="22"/>
          <w:szCs w:val="22"/>
        </w:rPr>
        <w:t>GRADING</w:t>
      </w:r>
    </w:p>
    <w:p w14:paraId="652E4D2A" w14:textId="77777777" w:rsidR="004414A7" w:rsidRPr="004414A7" w:rsidRDefault="004414A7" w:rsidP="00991749">
      <w:pPr>
        <w:widowControl/>
        <w:ind w:left="720"/>
        <w:rPr>
          <w:rFonts w:ascii="Calibri" w:hAnsi="Calibri" w:cs="Calibri"/>
          <w:sz w:val="22"/>
          <w:szCs w:val="22"/>
        </w:rPr>
      </w:pPr>
      <w:r w:rsidRPr="004414A7">
        <w:rPr>
          <w:rFonts w:ascii="Calibri" w:hAnsi="Calibri" w:cs="Calibri"/>
          <w:sz w:val="22"/>
          <w:szCs w:val="22"/>
        </w:rPr>
        <w:t xml:space="preserve">This course is graded as Credit (CR) or No Credit (NC). You must receive a grade of “CR” in SWK 398.11 to successfully pass the course and meet graduation requirements. </w:t>
      </w:r>
      <w:r w:rsidRPr="00550909">
        <w:rPr>
          <w:rFonts w:ascii="Calibri" w:hAnsi="Calibri" w:cs="Calibri"/>
          <w:sz w:val="22"/>
          <w:szCs w:val="22"/>
        </w:rPr>
        <w:t>Your course instructor will assign your final grade based on your practicum performance and the quality of your assignments.</w:t>
      </w:r>
    </w:p>
    <w:p w14:paraId="3C53272A" w14:textId="77777777" w:rsidR="004414A7" w:rsidRPr="004414A7" w:rsidRDefault="004414A7" w:rsidP="00991749">
      <w:pPr>
        <w:widowControl/>
        <w:rPr>
          <w:rFonts w:ascii="Calibri" w:hAnsi="Calibri" w:cs="Calibri"/>
          <w:sz w:val="22"/>
          <w:szCs w:val="22"/>
        </w:rPr>
      </w:pPr>
    </w:p>
    <w:p w14:paraId="7CFD429F" w14:textId="23E74914" w:rsidR="00F05C64" w:rsidRPr="00F05C64" w:rsidRDefault="004414A7" w:rsidP="00485E8B">
      <w:pPr>
        <w:widowControl/>
        <w:ind w:left="720"/>
        <w:rPr>
          <w:rFonts w:ascii="Calibri" w:hAnsi="Calibri" w:cs="Calibri"/>
          <w:sz w:val="22"/>
          <w:szCs w:val="22"/>
        </w:rPr>
      </w:pPr>
      <w:r w:rsidRPr="004414A7">
        <w:rPr>
          <w:rFonts w:ascii="Calibri" w:hAnsi="Calibri" w:cs="Calibri"/>
          <w:sz w:val="22"/>
          <w:szCs w:val="22"/>
        </w:rPr>
        <w:t>The primary goals of performance evaluation are (1) to thoroughly assess your progress in achieving the required social work competencies, and (2) to plan future learning opportunities that support your professional growth. Formal evaluations will take place at designated times during the practicum. Additionally, you are expected to receive regular feedback throughout the semester. Your active involvement in planning your field education and assessing your progress in professional development is essential.</w:t>
      </w:r>
    </w:p>
    <w:p w14:paraId="1AF1BBC2" w14:textId="77777777" w:rsidR="00641F7B" w:rsidRPr="005458A4" w:rsidRDefault="00641F7B" w:rsidP="00991749">
      <w:pPr>
        <w:autoSpaceDE w:val="0"/>
        <w:autoSpaceDN w:val="0"/>
        <w:adjustRightInd w:val="0"/>
        <w:rPr>
          <w:rFonts w:ascii="Calibri" w:hAnsi="Calibri" w:cs="Calibri"/>
          <w:sz w:val="22"/>
          <w:szCs w:val="22"/>
        </w:rPr>
      </w:pPr>
    </w:p>
    <w:p w14:paraId="0877CA31" w14:textId="77777777" w:rsidR="00A26140" w:rsidRPr="00813858"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bCs/>
          <w:sz w:val="22"/>
          <w:szCs w:val="22"/>
        </w:rPr>
      </w:pPr>
      <w:r>
        <w:rPr>
          <w:rFonts w:ascii="Calibri" w:hAnsi="Calibri" w:cs="Calibri"/>
          <w:sz w:val="22"/>
          <w:szCs w:val="22"/>
        </w:rPr>
        <w:br w:type="page"/>
      </w:r>
      <w:r w:rsidR="00A26140" w:rsidRPr="00813858">
        <w:rPr>
          <w:rFonts w:ascii="Calibri" w:hAnsi="Calibri" w:cs="Calibri"/>
          <w:b/>
          <w:bCs/>
          <w:sz w:val="22"/>
          <w:szCs w:val="22"/>
        </w:rPr>
        <w:lastRenderedPageBreak/>
        <w:t>LEARNING ACTIVITIES</w:t>
      </w:r>
    </w:p>
    <w:p w14:paraId="76947C42"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Each placement site offers a unique opportunity to experience the many facets of social </w:t>
      </w:r>
    </w:p>
    <w:p w14:paraId="396FF49A"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work practice. Client population, staff expertise, and services provided will vary from site to </w:t>
      </w:r>
    </w:p>
    <w:p w14:paraId="17077EE8"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site. </w:t>
      </w:r>
    </w:p>
    <w:p w14:paraId="159C3E49" w14:textId="77777777" w:rsidR="00A26140" w:rsidRPr="00813858" w:rsidRDefault="00A26140" w:rsidP="00A26140">
      <w:pPr>
        <w:tabs>
          <w:tab w:val="left" w:pos="270"/>
          <w:tab w:val="left" w:pos="1344"/>
          <w:tab w:val="left" w:pos="1584"/>
          <w:tab w:val="left" w:pos="1872"/>
        </w:tabs>
        <w:autoSpaceDE w:val="0"/>
        <w:autoSpaceDN w:val="0"/>
        <w:adjustRightInd w:val="0"/>
        <w:rPr>
          <w:rFonts w:ascii="Calibri" w:hAnsi="Calibri" w:cs="Calibri"/>
          <w:sz w:val="22"/>
          <w:szCs w:val="22"/>
        </w:rPr>
      </w:pPr>
    </w:p>
    <w:p w14:paraId="260E2C3F" w14:textId="77777777" w:rsidR="00A26140" w:rsidRPr="00FD79C1" w:rsidRDefault="00A26140" w:rsidP="00A26140">
      <w:pPr>
        <w:tabs>
          <w:tab w:val="left" w:pos="1344"/>
          <w:tab w:val="left" w:pos="1584"/>
          <w:tab w:val="left" w:pos="1872"/>
        </w:tabs>
        <w:autoSpaceDE w:val="0"/>
        <w:autoSpaceDN w:val="0"/>
        <w:adjustRightInd w:val="0"/>
        <w:ind w:left="450"/>
        <w:rPr>
          <w:rFonts w:ascii="Calibri" w:hAnsi="Calibri" w:cs="Calibri"/>
          <w:sz w:val="22"/>
          <w:szCs w:val="22"/>
        </w:rPr>
      </w:pPr>
      <w:r w:rsidRPr="00813858">
        <w:rPr>
          <w:rFonts w:ascii="Calibri" w:hAnsi="Calibri" w:cs="Calibri"/>
          <w:sz w:val="22"/>
          <w:szCs w:val="22"/>
        </w:rPr>
        <w:t xml:space="preserve">To </w:t>
      </w:r>
      <w:proofErr w:type="gramStart"/>
      <w:r w:rsidRPr="00813858">
        <w:rPr>
          <w:rFonts w:ascii="Calibri" w:hAnsi="Calibri" w:cs="Calibri"/>
          <w:sz w:val="22"/>
          <w:szCs w:val="22"/>
        </w:rPr>
        <w:t>acquire</w:t>
      </w:r>
      <w:proofErr w:type="gramEnd"/>
      <w:r w:rsidRPr="00813858">
        <w:rPr>
          <w:rFonts w:ascii="Calibri" w:hAnsi="Calibri" w:cs="Calibri"/>
          <w:sz w:val="22"/>
          <w:szCs w:val="22"/>
        </w:rPr>
        <w:t xml:space="preserve"> the Council on Social Work Education (CSWE</w:t>
      </w:r>
      <w:proofErr w:type="gramStart"/>
      <w:r w:rsidRPr="00813858">
        <w:rPr>
          <w:rFonts w:ascii="Calibri" w:hAnsi="Calibri" w:cs="Calibri"/>
          <w:sz w:val="22"/>
          <w:szCs w:val="22"/>
        </w:rPr>
        <w:t>) required competencies,</w:t>
      </w:r>
      <w:r>
        <w:rPr>
          <w:rFonts w:ascii="Calibri" w:hAnsi="Calibri" w:cs="Calibri"/>
          <w:sz w:val="22"/>
          <w:szCs w:val="22"/>
        </w:rPr>
        <w:t xml:space="preserve"> </w:t>
      </w:r>
      <w:r w:rsidRPr="00813858">
        <w:rPr>
          <w:rFonts w:ascii="Calibri" w:hAnsi="Calibri" w:cs="Calibri"/>
          <w:sz w:val="22"/>
          <w:szCs w:val="22"/>
        </w:rPr>
        <w:t>certain</w:t>
      </w:r>
      <w:proofErr w:type="gramEnd"/>
      <w:r w:rsidRPr="00813858">
        <w:rPr>
          <w:rFonts w:ascii="Calibri" w:hAnsi="Calibri" w:cs="Calibri"/>
          <w:sz w:val="22"/>
          <w:szCs w:val="22"/>
        </w:rPr>
        <w:t xml:space="preserve"> categories of experience and related assignments must be available in the practicum and must be specified in your Learning Contract.</w:t>
      </w:r>
    </w:p>
    <w:p w14:paraId="08C4296F" w14:textId="77777777" w:rsidR="00A26140" w:rsidRDefault="00A26140" w:rsidP="00A26140">
      <w:pPr>
        <w:pStyle w:val="BodyText3"/>
        <w:tabs>
          <w:tab w:val="num" w:pos="0"/>
          <w:tab w:val="left" w:pos="1344"/>
          <w:tab w:val="left" w:pos="1584"/>
          <w:tab w:val="left" w:pos="1872"/>
        </w:tabs>
        <w:spacing w:after="0"/>
        <w:ind w:left="450"/>
        <w:rPr>
          <w:rFonts w:ascii="Calibri" w:hAnsi="Calibri" w:cs="Calibri"/>
          <w:sz w:val="22"/>
          <w:szCs w:val="22"/>
        </w:rPr>
      </w:pPr>
      <w:bookmarkStart w:id="7" w:name="_Hlk155250397"/>
    </w:p>
    <w:p w14:paraId="687631CE" w14:textId="77777777" w:rsidR="00A26140" w:rsidRPr="00813858" w:rsidRDefault="00A26140" w:rsidP="00A26140">
      <w:pPr>
        <w:pStyle w:val="BodyText3"/>
        <w:tabs>
          <w:tab w:val="left" w:pos="1344"/>
          <w:tab w:val="left" w:pos="1584"/>
          <w:tab w:val="left" w:pos="1872"/>
        </w:tabs>
        <w:spacing w:after="0"/>
        <w:ind w:left="450"/>
        <w:rPr>
          <w:rFonts w:ascii="Calibri" w:hAnsi="Calibri" w:cs="Calibri"/>
          <w:sz w:val="22"/>
          <w:szCs w:val="22"/>
        </w:rPr>
      </w:pPr>
      <w:r>
        <w:rPr>
          <w:rFonts w:ascii="Calibri" w:hAnsi="Calibri" w:cs="Calibri"/>
          <w:sz w:val="22"/>
          <w:szCs w:val="22"/>
        </w:rPr>
        <w:t>R</w:t>
      </w:r>
      <w:r w:rsidRPr="00813858">
        <w:rPr>
          <w:rFonts w:ascii="Calibri" w:hAnsi="Calibri" w:cs="Calibri"/>
          <w:sz w:val="22"/>
          <w:szCs w:val="22"/>
        </w:rPr>
        <w:t>equired categories of the practicum experience are:</w:t>
      </w:r>
    </w:p>
    <w:p w14:paraId="1961ABA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bookmarkStart w:id="8" w:name="_Hlk124328168"/>
      <w:r w:rsidRPr="00813858">
        <w:rPr>
          <w:rFonts w:ascii="Calibri" w:hAnsi="Calibri" w:cs="Calibri"/>
          <w:sz w:val="22"/>
          <w:szCs w:val="22"/>
        </w:rPr>
        <w:t>Placement Site Orientation: introduction to staff, facility, office procedures, information management system, mission, funding, organizational chart, service programs, client demographics, policies and procedures including safety guidelines, practice methods, the placement site’s place in the social service network, etc.</w:t>
      </w:r>
    </w:p>
    <w:p w14:paraId="53036D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Behavior: maintaining confidentiality, managing professional boundaries, working diligently, being reliable, presenting a professional demeanor, etc.</w:t>
      </w:r>
    </w:p>
    <w:p w14:paraId="459DF14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Ethical Practice: gaining clients’ informed consent, full disclosure, explaining the limits to confidentiality, obtaining signed releases of information, mandated reporting, etc.</w:t>
      </w:r>
    </w:p>
    <w:p w14:paraId="573DD6C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Cultural Humility and Competence: assessing your responses to diverse clients, educating yourself about the client’s experience, and developing meaningful responses to clients.</w:t>
      </w:r>
    </w:p>
    <w:p w14:paraId="7A6594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Practice Approach: identifying the approach(es) used, observing/shadowing staff with clients, interacting with clients under supervision, and ultimately independently.</w:t>
      </w:r>
    </w:p>
    <w:p w14:paraId="25EC43B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Casework/Problem-Solving Process: intake/engagement, assessment, case planning, intervention, monitoring, evaluation, termination, and follow-up.</w:t>
      </w:r>
    </w:p>
    <w:p w14:paraId="73EF348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Writing: all required documents (e.g., assessments, case plans, case notes and summaries, referral letters, court reports).</w:t>
      </w:r>
    </w:p>
    <w:p w14:paraId="3ABEDF7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Interviewing Skills Development: reflection, clarification, confrontation, reframing, etc. Observation provides your Field Instructor with information to aid you in developing your interviewing skills.</w:t>
      </w:r>
    </w:p>
    <w:p w14:paraId="4790539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Advocacy: presenting a compassionate and fact-based understanding of client circumstances and needs; intervening on behalf of clients with doctors, schools, other agencies, etc.; suggesting changes in agency policy.</w:t>
      </w:r>
    </w:p>
    <w:p w14:paraId="06E4976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Professional/Research Literature: reading material assigned by your internship supervisor or course instructor, identifying relevant professional literature, and discussing the usefulness of the information for practice in the agency.</w:t>
      </w:r>
    </w:p>
    <w:p w14:paraId="0A90734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Weekly Supervision: reviewing progress in learning activities and reflecting on practicum experiences. Learning to use </w:t>
      </w:r>
      <w:proofErr w:type="gramStart"/>
      <w:r w:rsidRPr="00813858">
        <w:rPr>
          <w:rFonts w:ascii="Calibri" w:hAnsi="Calibri" w:cs="Calibri"/>
          <w:sz w:val="22"/>
          <w:szCs w:val="22"/>
        </w:rPr>
        <w:t>the supervisory relationship</w:t>
      </w:r>
      <w:proofErr w:type="gramEnd"/>
      <w:r w:rsidRPr="00813858">
        <w:rPr>
          <w:rFonts w:ascii="Calibri" w:hAnsi="Calibri" w:cs="Calibri"/>
          <w:sz w:val="22"/>
          <w:szCs w:val="22"/>
        </w:rPr>
        <w:t xml:space="preserve"> effectively is central to your professional development.</w:t>
      </w:r>
    </w:p>
    <w:p w14:paraId="62A33B1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Mezzo and Macro Social Work Practice: observing/participating in staff meetings, funding hearings, public relations functions, budget planning, grant writing or reading grants already funded, lobbying efforts, board meetings, contracting requirements, etc.</w:t>
      </w:r>
    </w:p>
    <w:p w14:paraId="2B1FBC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Group Practice: observing, participating, co-facilitating, and sole facilitating psycho-educational and support groups; observing and participating in agency task groups, including case </w:t>
      </w:r>
      <w:proofErr w:type="spellStart"/>
      <w:r w:rsidRPr="00813858">
        <w:rPr>
          <w:rFonts w:ascii="Calibri" w:hAnsi="Calibri" w:cs="Calibri"/>
          <w:sz w:val="22"/>
          <w:szCs w:val="22"/>
        </w:rPr>
        <w:t>staffings</w:t>
      </w:r>
      <w:proofErr w:type="spellEnd"/>
      <w:r w:rsidRPr="00813858">
        <w:rPr>
          <w:rFonts w:ascii="Calibri" w:hAnsi="Calibri" w:cs="Calibri"/>
          <w:sz w:val="22"/>
          <w:szCs w:val="22"/>
        </w:rPr>
        <w:t xml:space="preserve"> and community task groups.</w:t>
      </w:r>
    </w:p>
    <w:p w14:paraId="7BA081F4"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Community Resources: orientating to local community social service network including the specific services provided by each agency and identifying any gaps in service; identifying the placement site’s role in the community; establishing relationships with </w:t>
      </w:r>
      <w:r w:rsidRPr="00813858">
        <w:rPr>
          <w:rFonts w:ascii="Calibri" w:hAnsi="Calibri" w:cs="Calibri"/>
          <w:sz w:val="22"/>
          <w:szCs w:val="22"/>
        </w:rPr>
        <w:lastRenderedPageBreak/>
        <w:t>agencies providing supportive services to clients; scheduling visits to key agencies with whom linkage for clients is most common; learning procedures for effective referrals; negotiating services for clients.</w:t>
      </w:r>
    </w:p>
    <w:p w14:paraId="57A659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Policy Review: becoming knowledgeable on the particular policies that impact service provision in the placement site; understanding how policies are related to the practice setting; participating in lobbying and policy advocacy efforts at different levels; understanding </w:t>
      </w:r>
      <w:r w:rsidRPr="00813858">
        <w:rPr>
          <w:rFonts w:ascii="Calibri" w:hAnsi="Calibri" w:cs="Calibri"/>
          <w:snapToGrid/>
          <w:sz w:val="22"/>
          <w:szCs w:val="22"/>
        </w:rPr>
        <w:t xml:space="preserve">social problems currently affecting vulnerable populations; articulating how political power can bring about social change; and </w:t>
      </w:r>
      <w:r w:rsidRPr="00813858">
        <w:rPr>
          <w:rFonts w:ascii="Calibri" w:hAnsi="Calibri" w:cs="Calibri"/>
          <w:sz w:val="22"/>
          <w:szCs w:val="22"/>
        </w:rPr>
        <w:t>developing and implementing a political strategy in the legislative, community, and placement site setting.</w:t>
      </w:r>
    </w:p>
    <w:bookmarkEnd w:id="7"/>
    <w:bookmarkEnd w:id="8"/>
    <w:p w14:paraId="23B1AD2C" w14:textId="77777777" w:rsidR="00A26140" w:rsidRPr="00813858" w:rsidRDefault="00A26140" w:rsidP="00A26140">
      <w:pPr>
        <w:autoSpaceDE w:val="0"/>
        <w:autoSpaceDN w:val="0"/>
        <w:adjustRightInd w:val="0"/>
        <w:rPr>
          <w:rFonts w:ascii="Calibri" w:hAnsi="Calibri" w:cs="Calibri"/>
          <w:b/>
          <w:bCs/>
          <w:sz w:val="22"/>
          <w:szCs w:val="22"/>
        </w:rPr>
      </w:pPr>
    </w:p>
    <w:p w14:paraId="724D25BB" w14:textId="77777777" w:rsidR="00A26140" w:rsidRPr="00DA3D70" w:rsidRDefault="00A26140" w:rsidP="00A26140">
      <w:pPr>
        <w:autoSpaceDE w:val="0"/>
        <w:autoSpaceDN w:val="0"/>
        <w:adjustRightInd w:val="0"/>
        <w:ind w:firstLine="360"/>
        <w:rPr>
          <w:rFonts w:ascii="Calibri" w:hAnsi="Calibri" w:cs="Calibri"/>
          <w:sz w:val="22"/>
          <w:szCs w:val="22"/>
        </w:rPr>
      </w:pPr>
      <w:r w:rsidRPr="00DA3D70">
        <w:rPr>
          <w:rFonts w:ascii="Calibri" w:hAnsi="Calibri" w:cs="Calibri"/>
          <w:sz w:val="22"/>
          <w:szCs w:val="22"/>
        </w:rPr>
        <w:t>Additional learning activities to assist students in accomplishing their learning objectives:</w:t>
      </w:r>
    </w:p>
    <w:p w14:paraId="14AD7258"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 xml:space="preserve">Review the </w:t>
      </w:r>
      <w:hyperlink r:id="rId28" w:history="1">
        <w:r w:rsidRPr="00813858">
          <w:rPr>
            <w:rStyle w:val="Hyperlink"/>
            <w:rFonts w:ascii="Calibri" w:hAnsi="Calibri" w:cs="Calibri"/>
            <w:sz w:val="22"/>
          </w:rPr>
          <w:t>NASW Code of Ethics</w:t>
        </w:r>
      </w:hyperlink>
      <w:r w:rsidRPr="00813858">
        <w:rPr>
          <w:rFonts w:ascii="Calibri" w:hAnsi="Calibri" w:cs="Calibri"/>
          <w:sz w:val="22"/>
        </w:rPr>
        <w:t>. Discuss ethical practice readings with your internship supervisor.</w:t>
      </w:r>
    </w:p>
    <w:p w14:paraId="5D0853BD"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Read about the dynamics of human behavior, specific casework skills, group work skills, organizational theory, presenting problems of clients served by the placement site, or other related topics.</w:t>
      </w:r>
    </w:p>
    <w:p w14:paraId="238155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all aspects of the placement site’s orientation, such as reviewing manuals, personnel policies, and placement site organizational structure.</w:t>
      </w:r>
    </w:p>
    <w:p w14:paraId="33AF44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29" w:history="1">
        <w:r w:rsidRPr="00813858">
          <w:rPr>
            <w:rStyle w:val="Hyperlink"/>
            <w:rFonts w:ascii="Calibri" w:hAnsi="Calibri" w:cs="Calibri"/>
            <w:sz w:val="22"/>
          </w:rPr>
          <w:t>Illinois Mental Health and Development Disabilities Confidentiality Act</w:t>
        </w:r>
      </w:hyperlink>
      <w:r w:rsidRPr="00813858">
        <w:rPr>
          <w:rFonts w:ascii="Calibri" w:hAnsi="Calibri" w:cs="Calibri"/>
          <w:sz w:val="22"/>
        </w:rPr>
        <w:t>.</w:t>
      </w:r>
    </w:p>
    <w:p w14:paraId="65D81F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0" w:history="1">
        <w:r w:rsidRPr="00813858">
          <w:rPr>
            <w:rStyle w:val="Hyperlink"/>
            <w:rFonts w:ascii="Calibri" w:hAnsi="Calibri" w:cs="Calibri"/>
            <w:sz w:val="22"/>
          </w:rPr>
          <w:t>Illinois Abused and Neglected Child Reporting Act (ANCRA)</w:t>
        </w:r>
      </w:hyperlink>
      <w:r w:rsidRPr="00813858">
        <w:rPr>
          <w:rFonts w:ascii="Calibri" w:hAnsi="Calibri" w:cs="Calibri"/>
          <w:sz w:val="22"/>
        </w:rPr>
        <w:t>.</w:t>
      </w:r>
    </w:p>
    <w:p w14:paraId="2F4B11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1" w:history="1">
        <w:r w:rsidRPr="00813858">
          <w:rPr>
            <w:rStyle w:val="Hyperlink"/>
            <w:rFonts w:ascii="Calibri" w:hAnsi="Calibri" w:cs="Calibri"/>
            <w:sz w:val="22"/>
          </w:rPr>
          <w:t>Illinois Adult Protective Services Act</w:t>
        </w:r>
      </w:hyperlink>
      <w:r w:rsidRPr="00813858">
        <w:rPr>
          <w:rFonts w:ascii="Calibri" w:hAnsi="Calibri" w:cs="Calibri"/>
          <w:sz w:val="22"/>
        </w:rPr>
        <w:t xml:space="preserve">.   </w:t>
      </w:r>
    </w:p>
    <w:p w14:paraId="6DF553A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Read professional literature on the placement site’s practice model(s).</w:t>
      </w:r>
    </w:p>
    <w:p w14:paraId="7798455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Watch other professionals use this practice model (in person or virtually).</w:t>
      </w:r>
    </w:p>
    <w:p w14:paraId="27A973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Understand and demonstrate ability to complete the following with clients:</w:t>
      </w:r>
    </w:p>
    <w:p w14:paraId="2ABBF01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Restrictions on sharing confidential information</w:t>
      </w:r>
    </w:p>
    <w:p w14:paraId="06F6370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Confidentiality and limits to confidentiality</w:t>
      </w:r>
    </w:p>
    <w:p w14:paraId="2EAA3334"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Duty to warn</w:t>
      </w:r>
    </w:p>
    <w:p w14:paraId="527B310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Full disclosure</w:t>
      </w:r>
    </w:p>
    <w:p w14:paraId="5B158D6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Release of information</w:t>
      </w:r>
    </w:p>
    <w:p w14:paraId="64DF4FEF"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Informed consent</w:t>
      </w:r>
    </w:p>
    <w:p w14:paraId="660A6CA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Protection of confidential records</w:t>
      </w:r>
    </w:p>
    <w:p w14:paraId="38F6FA91"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Collateral contacts</w:t>
      </w:r>
    </w:p>
    <w:p w14:paraId="75F7537B"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Rights and responsibilities of clients</w:t>
      </w:r>
    </w:p>
    <w:p w14:paraId="2C4A887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 xml:space="preserve">Grievance process </w:t>
      </w:r>
    </w:p>
    <w:p w14:paraId="42626E4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your internship supervisor or other professionals conducting an interview.</w:t>
      </w:r>
    </w:p>
    <w:p w14:paraId="552DC8A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meeting and take notes for supervisory discussion. For example, you might attend board meetings, staff meetings, public or legislative hearings, interdisciplinary meetings, or meetings of community groups and professional organizations.</w:t>
      </w:r>
    </w:p>
    <w:p w14:paraId="58786CB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Spend time at your placement site at night, on a weekend, or at other “off-hours” to see what goes on then. This is especially pertinent in settings and programs active beyond “regular” working hours.</w:t>
      </w:r>
    </w:p>
    <w:p w14:paraId="1EF06AF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Observe interviews with </w:t>
      </w:r>
      <w:proofErr w:type="gramStart"/>
      <w:r w:rsidRPr="00813858">
        <w:rPr>
          <w:rFonts w:ascii="Calibri" w:hAnsi="Calibri" w:cs="Calibri"/>
          <w:sz w:val="22"/>
        </w:rPr>
        <w:t>persons</w:t>
      </w:r>
      <w:proofErr w:type="gramEnd"/>
      <w:r w:rsidRPr="00813858">
        <w:rPr>
          <w:rFonts w:ascii="Calibri" w:hAnsi="Calibri" w:cs="Calibri"/>
          <w:sz w:val="22"/>
        </w:rPr>
        <w:t xml:space="preserve"> applying for social work positions at the placement site.</w:t>
      </w:r>
    </w:p>
    <w:p w14:paraId="0844A3E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interdisciplinary conferences and case presentations as an observer or participant.</w:t>
      </w:r>
    </w:p>
    <w:p w14:paraId="4C50BF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Sit quietly in an intake or waiting room area and observe the atmosphere, conversations, and behaviors of </w:t>
      </w:r>
      <w:proofErr w:type="gramStart"/>
      <w:r w:rsidRPr="00813858">
        <w:rPr>
          <w:rFonts w:ascii="Calibri" w:hAnsi="Calibri" w:cs="Calibri"/>
          <w:sz w:val="22"/>
        </w:rPr>
        <w:t>persons</w:t>
      </w:r>
      <w:proofErr w:type="gramEnd"/>
      <w:r w:rsidRPr="00813858">
        <w:rPr>
          <w:rFonts w:ascii="Calibri" w:hAnsi="Calibri" w:cs="Calibri"/>
          <w:sz w:val="22"/>
        </w:rPr>
        <w:t xml:space="preserve"> entering the service delivery system as well as of those who serve them.</w:t>
      </w:r>
    </w:p>
    <w:p w14:paraId="50D99CC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Take a walk or “ride along” through the neighborhoods where your clients/students live.</w:t>
      </w:r>
    </w:p>
    <w:p w14:paraId="4760E2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Visit providers, agencies, and service delivery systems in the local community.</w:t>
      </w:r>
    </w:p>
    <w:p w14:paraId="6AD9536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Talk with the personnel from other placement sites to learn about the services provided, eligibility requirements, hours of operation, etc. </w:t>
      </w:r>
    </w:p>
    <w:p w14:paraId="2E6201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Develop relationships with state-wide providers. </w:t>
      </w:r>
    </w:p>
    <w:p w14:paraId="00ED8A8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court hearing about mental competency and guardianship, a client’s criminal activity, a divorce proceeding, or a client’s effort to obtain custody of minor children.</w:t>
      </w:r>
    </w:p>
    <w:p w14:paraId="33E7DBF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Go through the service delivery system as if you were the client. You could go through an intake or hospital admission process or apply for unemployment benefits. For the experience to be real, you should not be identified as a student, although administrators may be contacted, and prior approval obtained for “sending a student through your intake system.”  A modified version of this would be to have you accompany a client who is going through the system.</w:t>
      </w:r>
    </w:p>
    <w:p w14:paraId="60EF8AA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professional workshops, seminars, and lectures in the community, using field placement time.</w:t>
      </w:r>
    </w:p>
    <w:p w14:paraId="60A6CC7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Partner with another student to service the same client jointly.</w:t>
      </w:r>
    </w:p>
    <w:p w14:paraId="79FE142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co-lead and solo lead a group such as a play therapy group, a social skills group, or a psycho-educational group.</w:t>
      </w:r>
    </w:p>
    <w:p w14:paraId="23589EE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direct client counseling services.</w:t>
      </w:r>
    </w:p>
    <w:p w14:paraId="19D498F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Follow HIPAA and placement site documentation guidelines when:</w:t>
      </w:r>
    </w:p>
    <w:p w14:paraId="0BFD63E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Reviewing case records and reports (both open and closed cases).</w:t>
      </w:r>
    </w:p>
    <w:p w14:paraId="12ED2C92"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 notes for review and feedback.</w:t>
      </w:r>
    </w:p>
    <w:p w14:paraId="2FD3864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intake for review and feedback.</w:t>
      </w:r>
    </w:p>
    <w:p w14:paraId="60D21B5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assessment for review and feedback.</w:t>
      </w:r>
    </w:p>
    <w:p w14:paraId="776FCD7E"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case/treatment plan for review and feedback.</w:t>
      </w:r>
    </w:p>
    <w:p w14:paraId="172B426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progress reports.</w:t>
      </w:r>
    </w:p>
    <w:p w14:paraId="719F24F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discharge reports.</w:t>
      </w:r>
    </w:p>
    <w:p w14:paraId="015AC0E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transition plans.</w:t>
      </w:r>
    </w:p>
    <w:p w14:paraId="11A6FA05"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Writing trauma-focused strength-based service plans.</w:t>
      </w:r>
    </w:p>
    <w:p w14:paraId="4DD249B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 Medicaid note, assessment, and treatment plan.</w:t>
      </w:r>
    </w:p>
    <w:p w14:paraId="1762C3C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home visits to observe family dynamics.</w:t>
      </w:r>
    </w:p>
    <w:p w14:paraId="42FDF77F" w14:textId="77777777" w:rsidR="00A26140" w:rsidRPr="00306B30"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306B30">
        <w:rPr>
          <w:rFonts w:ascii="Calibri" w:hAnsi="Calibri" w:cs="Calibri"/>
          <w:sz w:val="22"/>
        </w:rPr>
        <w:t>Be on-call and readily available for immediate consultation with a supervisor or senior staff member during a crisis intervention situation.</w:t>
      </w:r>
    </w:p>
    <w:p w14:paraId="240C982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 multidimensional assessment on a specific case.</w:t>
      </w:r>
    </w:p>
    <w:p w14:paraId="1236FC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Role-play with your internship supervisor or others to practice new skills and techniques.</w:t>
      </w:r>
    </w:p>
    <w:p w14:paraId="628BE62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Carry a caseload, from intake to termination (or its equivalent).</w:t>
      </w:r>
    </w:p>
    <w:p w14:paraId="2C098F8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group or peer supervision.</w:t>
      </w:r>
    </w:p>
    <w:p w14:paraId="05D3353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Explain your professional role to others as part of </w:t>
      </w:r>
      <w:proofErr w:type="gramStart"/>
      <w:r w:rsidRPr="00813858">
        <w:rPr>
          <w:rFonts w:ascii="Calibri" w:hAnsi="Calibri" w:cs="Calibri"/>
          <w:sz w:val="22"/>
        </w:rPr>
        <w:t>you</w:t>
      </w:r>
      <w:proofErr w:type="gramEnd"/>
      <w:r w:rsidRPr="00813858">
        <w:rPr>
          <w:rFonts w:ascii="Calibri" w:hAnsi="Calibri" w:cs="Calibri"/>
          <w:sz w:val="22"/>
        </w:rPr>
        <w:t xml:space="preserve"> contacts with members of other disciplines, orienting clients to the role of the social worker, or doing outreach for your placement site.</w:t>
      </w:r>
    </w:p>
    <w:p w14:paraId="12AC267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orienting new students or staff to the placement site.</w:t>
      </w:r>
    </w:p>
    <w:p w14:paraId="714B72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Monitor current events, and the political climate on the local, state, and federal levels. Discuss significant events with your internship supervisor.</w:t>
      </w:r>
    </w:p>
    <w:p w14:paraId="767EF8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Maintain a daily </w:t>
      </w:r>
      <w:proofErr w:type="gramStart"/>
      <w:r w:rsidRPr="00813858">
        <w:rPr>
          <w:rFonts w:ascii="Calibri" w:hAnsi="Calibri" w:cs="Calibri"/>
          <w:sz w:val="22"/>
        </w:rPr>
        <w:t>log</w:t>
      </w:r>
      <w:proofErr w:type="gramEnd"/>
      <w:r w:rsidRPr="00813858">
        <w:rPr>
          <w:rFonts w:ascii="Calibri" w:hAnsi="Calibri" w:cs="Calibri"/>
          <w:sz w:val="22"/>
        </w:rPr>
        <w:t xml:space="preserve"> of experiences in the field and your reactions to them.</w:t>
      </w:r>
    </w:p>
    <w:p w14:paraId="001CFA9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Manage statistical reports as required of placement site staff.</w:t>
      </w:r>
    </w:p>
    <w:p w14:paraId="72C64C6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Become familiar with the variety of assessment tools used in your placement site. Complete an assessment using these tools. </w:t>
      </w:r>
    </w:p>
    <w:p w14:paraId="3C6D9A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Interview upper-level administrators and supervisors to acquire specific information about the program and their roles.</w:t>
      </w:r>
    </w:p>
    <w:p w14:paraId="53DA957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Interview individuals who have received services from the program to assess their responses to the experience. You can design your own questionnaire and method of administration or use an existing instrument.</w:t>
      </w:r>
    </w:p>
    <w:p w14:paraId="03A4717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member or observer of the placement site’s peer review, quality improvement, or audit process. You can participate in interdisciplinary and/or in-house reviews of case records, medical charts, or program activity. Your case files might also be reviewed.</w:t>
      </w:r>
    </w:p>
    <w:p w14:paraId="56A09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writing a portion of the program’s policy and procedure manual.</w:t>
      </w:r>
    </w:p>
    <w:p w14:paraId="69E2C91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a summative report for the administrator of the program.</w:t>
      </w:r>
    </w:p>
    <w:p w14:paraId="3C49ABD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Work with the program administrator to gather information for and prepare the annual budget.</w:t>
      </w:r>
    </w:p>
    <w:p w14:paraId="7152E05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Join and participate in local/national professional organizations (e.g., NASW, PFLAG, NAACP).  You might attend as an observer at a meeting of an organization that does not grant membership to students (such as the Society for Hospital Social Work Directors).</w:t>
      </w:r>
    </w:p>
    <w:p w14:paraId="1375B6D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(or assume a leadership role) on a committee to plan a major workshop/event, sponsored by your placement site.</w:t>
      </w:r>
    </w:p>
    <w:p w14:paraId="25F3F70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Plan and conduct an in-service training session or course. This could be done for placement site staff, fellow students, members of another discipline, or a special classification of placement site staff (e.g., clerical workers, case aides, or associates).  </w:t>
      </w:r>
    </w:p>
    <w:p w14:paraId="1B578AE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in-service training at the placement site and/or in the community.</w:t>
      </w:r>
    </w:p>
    <w:p w14:paraId="08777EF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Identify your own biases when working with clients.   </w:t>
      </w:r>
    </w:p>
    <w:p w14:paraId="6B4F21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Model appropriate language, behaviors, actions, and cultural practices.</w:t>
      </w:r>
    </w:p>
    <w:p w14:paraId="55BA70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NASW’s Advocacy Day</w:t>
      </w:r>
    </w:p>
    <w:p w14:paraId="6C876F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proofErr w:type="gramStart"/>
      <w:r w:rsidRPr="00813858">
        <w:rPr>
          <w:rFonts w:ascii="Calibri" w:hAnsi="Calibri" w:cs="Calibri"/>
          <w:sz w:val="22"/>
        </w:rPr>
        <w:t>Participate</w:t>
      </w:r>
      <w:proofErr w:type="gramEnd"/>
      <w:r w:rsidRPr="00813858">
        <w:rPr>
          <w:rFonts w:ascii="Calibri" w:hAnsi="Calibri" w:cs="Calibri"/>
          <w:sz w:val="22"/>
        </w:rPr>
        <w:t xml:space="preserve"> in the University Research Symposium.</w:t>
      </w:r>
    </w:p>
    <w:p w14:paraId="22C2C15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Research interventions used in your placement site. Prepare a summary of your findings for your internship supervisor.</w:t>
      </w:r>
    </w:p>
    <w:p w14:paraId="2480D6B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Learn the appropriate acronyms used within the placement site.</w:t>
      </w:r>
    </w:p>
    <w:p w14:paraId="7DBAF53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in areas needing improvement.</w:t>
      </w:r>
    </w:p>
    <w:p w14:paraId="085E0FAF"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on topics of special interest.</w:t>
      </w:r>
    </w:p>
    <w:p w14:paraId="1B8C51D1"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Determine the needs and desires of a target group.</w:t>
      </w:r>
    </w:p>
    <w:p w14:paraId="712B7CF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Arranging for films and guest speakers to provide the training.</w:t>
      </w:r>
    </w:p>
    <w:p w14:paraId="2C65F8DB"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content someone else has prepared, using the suggested format for presentation.</w:t>
      </w:r>
    </w:p>
    <w:p w14:paraId="5F08BD6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someone else’s material but developing your own method for presenting it dynamically.</w:t>
      </w:r>
    </w:p>
    <w:p w14:paraId="6D56FC1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Researching and developing your own content material and instructional methodology.</w:t>
      </w:r>
    </w:p>
    <w:p w14:paraId="3D112EB5"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not just to impart facts but also to bring about attitudinal change.</w:t>
      </w:r>
    </w:p>
    <w:p w14:paraId="5739AC7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Assessing the effectiveness of the training and providing follow-up training as needed.</w:t>
      </w:r>
    </w:p>
    <w:p w14:paraId="5A99715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Create a computerized data system (or learn how to use an existing program).  </w:t>
      </w:r>
    </w:p>
    <w:p w14:paraId="4B9D43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the development and updating of the website for your placement site.</w:t>
      </w:r>
    </w:p>
    <w:p w14:paraId="6B3F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the advocacy process and procedures to clients.</w:t>
      </w:r>
    </w:p>
    <w:p w14:paraId="74AF7C4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Teach clients about self-advocacy skills. </w:t>
      </w:r>
    </w:p>
    <w:p w14:paraId="0B402AB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Review the DSM-5-TR and discuss the implications of a diagnosis with your internship supervisor.</w:t>
      </w:r>
    </w:p>
    <w:p w14:paraId="37B40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Share all pertinent information with receiving agencies to ensure proper placements.</w:t>
      </w:r>
    </w:p>
    <w:p w14:paraId="109267D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Identify new resources or untapped resources.</w:t>
      </w:r>
    </w:p>
    <w:p w14:paraId="5BA7799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Establish transportation for home visits that will occur during intervention or post-discharge.</w:t>
      </w:r>
    </w:p>
    <w:p w14:paraId="42F0ED8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Develop a bill (in cooperation with appropriate others) for presentation to a local, state, or national lawmaking body and perhaps even be present to lobby for its passage.</w:t>
      </w:r>
    </w:p>
    <w:p w14:paraId="2FD418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Plan, lead, and conduct a fundraising activity.</w:t>
      </w:r>
    </w:p>
    <w:p w14:paraId="76B128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Assume a supervisory role.</w:t>
      </w:r>
    </w:p>
    <w:p w14:paraId="055A7E87"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Familiarize yourself with the licensing and certification requirements for Illinois (or wherever you plan to practice)</w:t>
      </w:r>
    </w:p>
    <w:p w14:paraId="7BB4A1A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consultant to an individual, a group, or a program. This must concern an area in which you have significant experience and knowledge.</w:t>
      </w:r>
    </w:p>
    <w:p w14:paraId="5BA9C49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individual interview, group session, committee meeting, supervisory conference, or telephone contact you conduct with a community resource.</w:t>
      </w:r>
    </w:p>
    <w:p w14:paraId="1AE73E0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a one-way mirror observation, either as an observer or as the “subject.”</w:t>
      </w:r>
    </w:p>
    <w:p w14:paraId="344276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interaction or experience for later review and discussion with your internship supervisor.</w:t>
      </w:r>
    </w:p>
    <w:p w14:paraId="74D6051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Seek consultation and feedback from others as needed.</w:t>
      </w:r>
    </w:p>
    <w:p w14:paraId="518D841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scheduled supervision and always come prepared with an agenda.</w:t>
      </w:r>
    </w:p>
    <w:p w14:paraId="3D12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Be observed by another student during a conference with the internship supervisor (or by any other significant individual) and receive feedback designed to increase self-awareness.</w:t>
      </w:r>
    </w:p>
    <w:p w14:paraId="0056548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your performance evaluation. Identify strengths and areas needing improvement. (This cannot serve as your final evaluation but can be used as a learning experience.)</w:t>
      </w:r>
    </w:p>
    <w:p w14:paraId="0AF4CF5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Prepare an evaluation of the field placement experience and the supervision received.</w:t>
      </w:r>
    </w:p>
    <w:p w14:paraId="6CC283A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Design and/or implement a mechanism for evaluating the effectiveness of something you’ve done.</w:t>
      </w:r>
    </w:p>
    <w:p w14:paraId="7D41D0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an evaluation of your placement site at the beginning and the end of your practicum.</w:t>
      </w:r>
    </w:p>
    <w:p w14:paraId="60F491CE" w14:textId="77777777" w:rsidR="00A26140" w:rsidRPr="00306B30" w:rsidRDefault="00A26140" w:rsidP="00A26140">
      <w:pPr>
        <w:pStyle w:val="ListParagraph"/>
        <w:widowControl w:val="0"/>
        <w:numPr>
          <w:ilvl w:val="0"/>
          <w:numId w:val="32"/>
        </w:numPr>
        <w:tabs>
          <w:tab w:val="center" w:pos="720"/>
        </w:tabs>
        <w:autoSpaceDE w:val="0"/>
        <w:autoSpaceDN w:val="0"/>
        <w:adjustRightInd w:val="0"/>
        <w:ind w:left="720"/>
        <w:rPr>
          <w:rFonts w:ascii="Calibri" w:hAnsi="Calibri" w:cs="Arial"/>
          <w:sz w:val="22"/>
        </w:rPr>
      </w:pPr>
      <w:r w:rsidRPr="00306B30">
        <w:rPr>
          <w:rFonts w:ascii="Calibri" w:hAnsi="Calibri" w:cs="Calibri"/>
          <w:sz w:val="22"/>
        </w:rPr>
        <w:t>Additional assignments of particular interest to you can be incorporated into your</w:t>
      </w:r>
      <w:r w:rsidRPr="00306B30">
        <w:rPr>
          <w:rFonts w:ascii="Calibri" w:hAnsi="Calibri" w:cs="Calibri"/>
          <w:i/>
          <w:iCs/>
          <w:sz w:val="22"/>
        </w:rPr>
        <w:t xml:space="preserve"> </w:t>
      </w:r>
      <w:r w:rsidRPr="00306B30">
        <w:rPr>
          <w:rFonts w:ascii="Calibri" w:hAnsi="Calibri" w:cs="Calibri"/>
          <w:sz w:val="22"/>
        </w:rPr>
        <w:t xml:space="preserve">Learning Contract at any time during the placement. </w:t>
      </w:r>
    </w:p>
    <w:p w14:paraId="0E013894" w14:textId="218A6860" w:rsidR="004414A7" w:rsidRPr="00306B30"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Arial"/>
          <w:sz w:val="22"/>
        </w:rPr>
      </w:pPr>
    </w:p>
    <w:sectPr w:rsidR="004414A7" w:rsidRPr="00306B30" w:rsidSect="008F71C6">
      <w:footerReference w:type="default" r:id="rId32"/>
      <w:footerReference w:type="first" r:id="rId33"/>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81C1" w14:textId="77777777" w:rsidR="00A07F0D" w:rsidRDefault="00A07F0D">
      <w:pPr>
        <w:pStyle w:val="Default"/>
      </w:pPr>
      <w:r>
        <w:separator/>
      </w:r>
    </w:p>
  </w:endnote>
  <w:endnote w:type="continuationSeparator" w:id="0">
    <w:p w14:paraId="771B2043" w14:textId="77777777" w:rsidR="00A07F0D" w:rsidRDefault="00A07F0D">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D45" w14:textId="5B673001" w:rsidR="00DE3F09" w:rsidRPr="00914204" w:rsidRDefault="00DE3F09" w:rsidP="00DE3F09">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9</w:t>
    </w:r>
    <w:r w:rsidRPr="007F691B">
      <w:rPr>
        <w:rFonts w:ascii="Calibri" w:hAnsi="Calibri"/>
        <w:iCs/>
        <w:sz w:val="20"/>
        <w:szCs w:val="20"/>
      </w:rPr>
      <w:fldChar w:fldCharType="end"/>
    </w:r>
    <w:r w:rsidRPr="00914204">
      <w:rPr>
        <w:rFonts w:ascii="Calibri" w:hAnsi="Calibri" w:cs="Calibri"/>
        <w:sz w:val="20"/>
        <w:szCs w:val="20"/>
      </w:rPr>
      <w:tab/>
      <w:t>Revised 1.2</w:t>
    </w:r>
    <w:r w:rsidR="000F345A">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316" w14:textId="5D29DD7D" w:rsidR="0041166C" w:rsidRPr="00914204" w:rsidRDefault="0041166C" w:rsidP="0041166C">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15</w:t>
    </w:r>
    <w:r w:rsidRPr="007F691B">
      <w:rPr>
        <w:rFonts w:ascii="Calibri" w:hAnsi="Calibri"/>
        <w:iCs/>
        <w:sz w:val="20"/>
        <w:szCs w:val="20"/>
      </w:rPr>
      <w:fldChar w:fldCharType="end"/>
    </w:r>
    <w:r w:rsidRPr="00914204">
      <w:rPr>
        <w:rFonts w:ascii="Calibri" w:hAnsi="Calibri" w:cs="Calibri"/>
        <w:sz w:val="20"/>
        <w:szCs w:val="20"/>
      </w:rPr>
      <w:tab/>
      <w:t>Revised 1.2</w:t>
    </w:r>
    <w:r w:rsidR="00511FA9">
      <w:rPr>
        <w:rFonts w:ascii="Calibri" w:hAnsi="Calibri" w:cs="Calibri"/>
        <w:sz w:val="20"/>
        <w:szCs w:val="20"/>
      </w:rPr>
      <w:t>6</w:t>
    </w:r>
  </w:p>
  <w:p w14:paraId="43203CF2" w14:textId="77777777" w:rsidR="00270061" w:rsidRPr="0041166C" w:rsidRDefault="00270061" w:rsidP="0041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196E" w14:textId="77777777" w:rsidR="00A07F0D" w:rsidRDefault="00A07F0D">
      <w:pPr>
        <w:pStyle w:val="Default"/>
      </w:pPr>
      <w:r>
        <w:separator/>
      </w:r>
    </w:p>
  </w:footnote>
  <w:footnote w:type="continuationSeparator" w:id="0">
    <w:p w14:paraId="3CC7328A" w14:textId="77777777" w:rsidR="00A07F0D" w:rsidRDefault="00A07F0D">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4912D2"/>
    <w:multiLevelType w:val="hybridMultilevel"/>
    <w:tmpl w:val="C6483282"/>
    <w:lvl w:ilvl="0" w:tplc="13BC86AE">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0"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8F7575"/>
    <w:multiLevelType w:val="hybridMultilevel"/>
    <w:tmpl w:val="BCCC6A42"/>
    <w:lvl w:ilvl="0" w:tplc="A66AD30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50435D4"/>
    <w:multiLevelType w:val="multilevel"/>
    <w:tmpl w:val="4BDEF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914B1A"/>
    <w:multiLevelType w:val="hybridMultilevel"/>
    <w:tmpl w:val="F2C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127A8"/>
    <w:multiLevelType w:val="hybridMultilevel"/>
    <w:tmpl w:val="25A238C0"/>
    <w:lvl w:ilvl="0" w:tplc="312E344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6E2A"/>
    <w:multiLevelType w:val="hybridMultilevel"/>
    <w:tmpl w:val="89F6410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D59A4"/>
    <w:multiLevelType w:val="hybridMultilevel"/>
    <w:tmpl w:val="E06E9928"/>
    <w:lvl w:ilvl="0" w:tplc="19F2C45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0324B0"/>
    <w:multiLevelType w:val="hybridMultilevel"/>
    <w:tmpl w:val="681C5DE8"/>
    <w:lvl w:ilvl="0" w:tplc="04090001">
      <w:start w:val="1"/>
      <w:numFmt w:val="bullet"/>
      <w:lvlText w:val=""/>
      <w:lvlJc w:val="left"/>
      <w:pPr>
        <w:ind w:left="1080" w:hanging="360"/>
      </w:pPr>
      <w:rPr>
        <w:rFonts w:ascii="Symbol" w:hAnsi="Symbol" w:hint="default"/>
      </w:rPr>
    </w:lvl>
    <w:lvl w:ilvl="1" w:tplc="7ABAA5D8">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F6457E"/>
    <w:multiLevelType w:val="hybridMultilevel"/>
    <w:tmpl w:val="4DA66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B0190"/>
    <w:multiLevelType w:val="multilevel"/>
    <w:tmpl w:val="AC5A873E"/>
    <w:lvl w:ilvl="0">
      <w:start w:val="1"/>
      <w:numFmt w:val="decimal"/>
      <w:lvlText w:val="%1."/>
      <w:lvlJc w:val="left"/>
      <w:pPr>
        <w:tabs>
          <w:tab w:val="num" w:pos="1080"/>
        </w:tabs>
        <w:ind w:left="720" w:firstLine="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FF42C7F"/>
    <w:multiLevelType w:val="hybridMultilevel"/>
    <w:tmpl w:val="981046CA"/>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8C57300"/>
    <w:multiLevelType w:val="hybridMultilevel"/>
    <w:tmpl w:val="9AF89702"/>
    <w:lvl w:ilvl="0" w:tplc="2BFA597E">
      <w:start w:val="2"/>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90916A7"/>
    <w:multiLevelType w:val="hybridMultilevel"/>
    <w:tmpl w:val="8FE02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81B4C"/>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9" w15:restartNumberingAfterBreak="0">
    <w:nsid w:val="53F93FA6"/>
    <w:multiLevelType w:val="hybridMultilevel"/>
    <w:tmpl w:val="21787A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4865A15"/>
    <w:multiLevelType w:val="hybridMultilevel"/>
    <w:tmpl w:val="4D2E6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227C"/>
    <w:multiLevelType w:val="hybridMultilevel"/>
    <w:tmpl w:val="235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13BB2"/>
    <w:multiLevelType w:val="hybridMultilevel"/>
    <w:tmpl w:val="8D42ABF4"/>
    <w:lvl w:ilvl="0" w:tplc="5DEA5C6A">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A6FE1"/>
    <w:multiLevelType w:val="hybridMultilevel"/>
    <w:tmpl w:val="EBE8C91E"/>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32F45"/>
    <w:multiLevelType w:val="hybridMultilevel"/>
    <w:tmpl w:val="6790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A53A22"/>
    <w:multiLevelType w:val="hybridMultilevel"/>
    <w:tmpl w:val="77BE0F4E"/>
    <w:lvl w:ilvl="0" w:tplc="C6F8B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83E45"/>
    <w:multiLevelType w:val="hybridMultilevel"/>
    <w:tmpl w:val="1F16E942"/>
    <w:lvl w:ilvl="0" w:tplc="126E4B0C">
      <w:start w:val="4"/>
      <w:numFmt w:val="decimal"/>
      <w:lvlText w:val="%1)"/>
      <w:lvlJc w:val="left"/>
      <w:pPr>
        <w:ind w:left="720" w:hanging="360"/>
      </w:pPr>
      <w:rPr>
        <w:rFonts w:cs="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2532936">
    <w:abstractNumId w:val="5"/>
  </w:num>
  <w:num w:numId="2" w16cid:durableId="95559954">
    <w:abstractNumId w:val="10"/>
  </w:num>
  <w:num w:numId="3" w16cid:durableId="1607273328">
    <w:abstractNumId w:val="28"/>
  </w:num>
  <w:num w:numId="4" w16cid:durableId="41710285">
    <w:abstractNumId w:val="2"/>
  </w:num>
  <w:num w:numId="5" w16cid:durableId="2034305143">
    <w:abstractNumId w:val="1"/>
  </w:num>
  <w:num w:numId="6" w16cid:durableId="1553693521">
    <w:abstractNumId w:val="6"/>
  </w:num>
  <w:num w:numId="7" w16cid:durableId="544172775">
    <w:abstractNumId w:val="24"/>
  </w:num>
  <w:num w:numId="8" w16cid:durableId="1726492929">
    <w:abstractNumId w:val="9"/>
  </w:num>
  <w:num w:numId="9" w16cid:durableId="530071553">
    <w:abstractNumId w:val="3"/>
  </w:num>
  <w:num w:numId="10" w16cid:durableId="736513528">
    <w:abstractNumId w:val="4"/>
  </w:num>
  <w:num w:numId="11" w16cid:durableId="1548835960">
    <w:abstractNumId w:val="0"/>
  </w:num>
  <w:num w:numId="12" w16cid:durableId="624046425">
    <w:abstractNumId w:val="22"/>
  </w:num>
  <w:num w:numId="13" w16cid:durableId="1882281642">
    <w:abstractNumId w:val="17"/>
  </w:num>
  <w:num w:numId="14" w16cid:durableId="1865750582">
    <w:abstractNumId w:val="8"/>
  </w:num>
  <w:num w:numId="15" w16cid:durableId="1993293113">
    <w:abstractNumId w:val="12"/>
  </w:num>
  <w:num w:numId="16" w16cid:durableId="65953641">
    <w:abstractNumId w:val="38"/>
  </w:num>
  <w:num w:numId="17" w16cid:durableId="481703347">
    <w:abstractNumId w:val="32"/>
  </w:num>
  <w:num w:numId="18" w16cid:durableId="1298877126">
    <w:abstractNumId w:val="21"/>
  </w:num>
  <w:num w:numId="19" w16cid:durableId="1166480872">
    <w:abstractNumId w:val="13"/>
  </w:num>
  <w:num w:numId="20" w16cid:durableId="445078159">
    <w:abstractNumId w:val="34"/>
  </w:num>
  <w:num w:numId="21" w16cid:durableId="1477264665">
    <w:abstractNumId w:val="35"/>
  </w:num>
  <w:num w:numId="22" w16cid:durableId="156120965">
    <w:abstractNumId w:val="31"/>
  </w:num>
  <w:num w:numId="23" w16cid:durableId="886916359">
    <w:abstractNumId w:val="27"/>
  </w:num>
  <w:num w:numId="24" w16cid:durableId="1815105180">
    <w:abstractNumId w:val="30"/>
  </w:num>
  <w:num w:numId="25" w16cid:durableId="2022200259">
    <w:abstractNumId w:val="19"/>
  </w:num>
  <w:num w:numId="26" w16cid:durableId="558595283">
    <w:abstractNumId w:val="29"/>
  </w:num>
  <w:num w:numId="27" w16cid:durableId="1860852996">
    <w:abstractNumId w:val="14"/>
  </w:num>
  <w:num w:numId="28" w16cid:durableId="575870337">
    <w:abstractNumId w:val="18"/>
  </w:num>
  <w:num w:numId="29" w16cid:durableId="578443964">
    <w:abstractNumId w:val="15"/>
  </w:num>
  <w:num w:numId="30" w16cid:durableId="671417024">
    <w:abstractNumId w:val="36"/>
  </w:num>
  <w:num w:numId="31" w16cid:durableId="923494375">
    <w:abstractNumId w:val="33"/>
  </w:num>
  <w:num w:numId="32" w16cid:durableId="1371567326">
    <w:abstractNumId w:val="11"/>
  </w:num>
  <w:num w:numId="33" w16cid:durableId="747463245">
    <w:abstractNumId w:val="7"/>
  </w:num>
  <w:num w:numId="34" w16cid:durableId="1629125302">
    <w:abstractNumId w:val="25"/>
  </w:num>
  <w:num w:numId="35" w16cid:durableId="1759714354">
    <w:abstractNumId w:val="23"/>
  </w:num>
  <w:num w:numId="36" w16cid:durableId="1309288456">
    <w:abstractNumId w:val="20"/>
  </w:num>
  <w:num w:numId="37" w16cid:durableId="1908149587">
    <w:abstractNumId w:val="16"/>
  </w:num>
  <w:num w:numId="38" w16cid:durableId="1705208031">
    <w:abstractNumId w:val="26"/>
  </w:num>
  <w:num w:numId="39" w16cid:durableId="241452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7255"/>
    <w:rsid w:val="00015345"/>
    <w:rsid w:val="00023DFE"/>
    <w:rsid w:val="00045245"/>
    <w:rsid w:val="00047B95"/>
    <w:rsid w:val="00056E83"/>
    <w:rsid w:val="00061752"/>
    <w:rsid w:val="00061AAE"/>
    <w:rsid w:val="0006220E"/>
    <w:rsid w:val="00073352"/>
    <w:rsid w:val="00075131"/>
    <w:rsid w:val="000851CC"/>
    <w:rsid w:val="00090369"/>
    <w:rsid w:val="0009343B"/>
    <w:rsid w:val="00095426"/>
    <w:rsid w:val="000954F5"/>
    <w:rsid w:val="000A0727"/>
    <w:rsid w:val="000A6A93"/>
    <w:rsid w:val="000B6243"/>
    <w:rsid w:val="000C2B65"/>
    <w:rsid w:val="000C625D"/>
    <w:rsid w:val="000D2E97"/>
    <w:rsid w:val="000E276E"/>
    <w:rsid w:val="000E2CCC"/>
    <w:rsid w:val="000E36D1"/>
    <w:rsid w:val="000E39EC"/>
    <w:rsid w:val="000F345A"/>
    <w:rsid w:val="0010100A"/>
    <w:rsid w:val="00101539"/>
    <w:rsid w:val="00102D77"/>
    <w:rsid w:val="00104A66"/>
    <w:rsid w:val="00110466"/>
    <w:rsid w:val="00112F03"/>
    <w:rsid w:val="0011302D"/>
    <w:rsid w:val="00113B6B"/>
    <w:rsid w:val="00114E9C"/>
    <w:rsid w:val="00115A99"/>
    <w:rsid w:val="00140666"/>
    <w:rsid w:val="001444F9"/>
    <w:rsid w:val="00146939"/>
    <w:rsid w:val="001478A4"/>
    <w:rsid w:val="0015165B"/>
    <w:rsid w:val="001628F8"/>
    <w:rsid w:val="00162D1B"/>
    <w:rsid w:val="0016530B"/>
    <w:rsid w:val="00172CD5"/>
    <w:rsid w:val="001747C7"/>
    <w:rsid w:val="001772C6"/>
    <w:rsid w:val="00195BA9"/>
    <w:rsid w:val="001A625E"/>
    <w:rsid w:val="001B0D32"/>
    <w:rsid w:val="001B264D"/>
    <w:rsid w:val="001B69CC"/>
    <w:rsid w:val="001C7637"/>
    <w:rsid w:val="001D3D88"/>
    <w:rsid w:val="001E5740"/>
    <w:rsid w:val="001F007F"/>
    <w:rsid w:val="00200660"/>
    <w:rsid w:val="002107F1"/>
    <w:rsid w:val="00213A90"/>
    <w:rsid w:val="00217C00"/>
    <w:rsid w:val="00222B25"/>
    <w:rsid w:val="0022452A"/>
    <w:rsid w:val="002270FE"/>
    <w:rsid w:val="00227EEC"/>
    <w:rsid w:val="00230656"/>
    <w:rsid w:val="00231470"/>
    <w:rsid w:val="00233709"/>
    <w:rsid w:val="00242288"/>
    <w:rsid w:val="00243CA1"/>
    <w:rsid w:val="00253D86"/>
    <w:rsid w:val="00270061"/>
    <w:rsid w:val="00273E4F"/>
    <w:rsid w:val="00286287"/>
    <w:rsid w:val="00286F88"/>
    <w:rsid w:val="00295FB6"/>
    <w:rsid w:val="002B1715"/>
    <w:rsid w:val="002B1B15"/>
    <w:rsid w:val="002B32F8"/>
    <w:rsid w:val="002B5354"/>
    <w:rsid w:val="002D730B"/>
    <w:rsid w:val="002E01D1"/>
    <w:rsid w:val="002E319E"/>
    <w:rsid w:val="002E7DFB"/>
    <w:rsid w:val="002F179A"/>
    <w:rsid w:val="002F39BD"/>
    <w:rsid w:val="00300253"/>
    <w:rsid w:val="00314F13"/>
    <w:rsid w:val="0032295E"/>
    <w:rsid w:val="00325617"/>
    <w:rsid w:val="00330D9C"/>
    <w:rsid w:val="00332587"/>
    <w:rsid w:val="003329D4"/>
    <w:rsid w:val="00345F63"/>
    <w:rsid w:val="0035224D"/>
    <w:rsid w:val="00353226"/>
    <w:rsid w:val="003550CC"/>
    <w:rsid w:val="0035636F"/>
    <w:rsid w:val="0036221D"/>
    <w:rsid w:val="003900DB"/>
    <w:rsid w:val="003952E0"/>
    <w:rsid w:val="00397DDA"/>
    <w:rsid w:val="003A0592"/>
    <w:rsid w:val="003A3354"/>
    <w:rsid w:val="003A5B4F"/>
    <w:rsid w:val="003A7EA8"/>
    <w:rsid w:val="003B20C6"/>
    <w:rsid w:val="003B7BAA"/>
    <w:rsid w:val="003C38B1"/>
    <w:rsid w:val="003D7F96"/>
    <w:rsid w:val="003E0CF7"/>
    <w:rsid w:val="003E48C9"/>
    <w:rsid w:val="003F2FEF"/>
    <w:rsid w:val="0041166C"/>
    <w:rsid w:val="00413F05"/>
    <w:rsid w:val="004164B0"/>
    <w:rsid w:val="00423861"/>
    <w:rsid w:val="004414A7"/>
    <w:rsid w:val="004526AB"/>
    <w:rsid w:val="0045714F"/>
    <w:rsid w:val="0047203E"/>
    <w:rsid w:val="004729BE"/>
    <w:rsid w:val="0047381F"/>
    <w:rsid w:val="004763B4"/>
    <w:rsid w:val="0047698C"/>
    <w:rsid w:val="004855E4"/>
    <w:rsid w:val="004857CA"/>
    <w:rsid w:val="00485E8B"/>
    <w:rsid w:val="00486E73"/>
    <w:rsid w:val="00491C5C"/>
    <w:rsid w:val="00494206"/>
    <w:rsid w:val="004B4087"/>
    <w:rsid w:val="004C03F3"/>
    <w:rsid w:val="004C04EB"/>
    <w:rsid w:val="004C31CE"/>
    <w:rsid w:val="004C6A32"/>
    <w:rsid w:val="004D3BE7"/>
    <w:rsid w:val="004E621E"/>
    <w:rsid w:val="004E7566"/>
    <w:rsid w:val="004F1BE7"/>
    <w:rsid w:val="004F35BA"/>
    <w:rsid w:val="004F4DA2"/>
    <w:rsid w:val="00505FAA"/>
    <w:rsid w:val="00511FA9"/>
    <w:rsid w:val="0051675F"/>
    <w:rsid w:val="0052348F"/>
    <w:rsid w:val="00524889"/>
    <w:rsid w:val="00524ED1"/>
    <w:rsid w:val="00534A0C"/>
    <w:rsid w:val="005376E6"/>
    <w:rsid w:val="00542043"/>
    <w:rsid w:val="0054269A"/>
    <w:rsid w:val="005458A4"/>
    <w:rsid w:val="005701D4"/>
    <w:rsid w:val="00582B7D"/>
    <w:rsid w:val="00591836"/>
    <w:rsid w:val="00595D29"/>
    <w:rsid w:val="0059688C"/>
    <w:rsid w:val="005A0C96"/>
    <w:rsid w:val="005B484B"/>
    <w:rsid w:val="005B4F22"/>
    <w:rsid w:val="005B7EE9"/>
    <w:rsid w:val="005D1D72"/>
    <w:rsid w:val="005D22AA"/>
    <w:rsid w:val="005D7E27"/>
    <w:rsid w:val="005E3417"/>
    <w:rsid w:val="00600B09"/>
    <w:rsid w:val="00600C4A"/>
    <w:rsid w:val="00601028"/>
    <w:rsid w:val="00603812"/>
    <w:rsid w:val="0060466F"/>
    <w:rsid w:val="00610B9E"/>
    <w:rsid w:val="00612182"/>
    <w:rsid w:val="006329FD"/>
    <w:rsid w:val="0063423F"/>
    <w:rsid w:val="006375CD"/>
    <w:rsid w:val="006407D9"/>
    <w:rsid w:val="00641F7B"/>
    <w:rsid w:val="00642F74"/>
    <w:rsid w:val="00644F52"/>
    <w:rsid w:val="006535C4"/>
    <w:rsid w:val="0066408B"/>
    <w:rsid w:val="00672C9C"/>
    <w:rsid w:val="006762F6"/>
    <w:rsid w:val="00680AF8"/>
    <w:rsid w:val="00690AD0"/>
    <w:rsid w:val="006A19B6"/>
    <w:rsid w:val="006A6E27"/>
    <w:rsid w:val="006B64D2"/>
    <w:rsid w:val="006B68DD"/>
    <w:rsid w:val="006B7752"/>
    <w:rsid w:val="006C7B9D"/>
    <w:rsid w:val="006D162D"/>
    <w:rsid w:val="006D4C5F"/>
    <w:rsid w:val="006D5B7E"/>
    <w:rsid w:val="006E0788"/>
    <w:rsid w:val="006F72EC"/>
    <w:rsid w:val="006F7BF7"/>
    <w:rsid w:val="00700F7F"/>
    <w:rsid w:val="0071245D"/>
    <w:rsid w:val="00723B46"/>
    <w:rsid w:val="00727403"/>
    <w:rsid w:val="00734BCE"/>
    <w:rsid w:val="00734DB7"/>
    <w:rsid w:val="00737E00"/>
    <w:rsid w:val="00770610"/>
    <w:rsid w:val="007725D3"/>
    <w:rsid w:val="00773711"/>
    <w:rsid w:val="00782195"/>
    <w:rsid w:val="00792CD9"/>
    <w:rsid w:val="007A544A"/>
    <w:rsid w:val="007B24C7"/>
    <w:rsid w:val="007B6959"/>
    <w:rsid w:val="007E5D9D"/>
    <w:rsid w:val="007E60E3"/>
    <w:rsid w:val="007E61BE"/>
    <w:rsid w:val="007E6689"/>
    <w:rsid w:val="007F06B9"/>
    <w:rsid w:val="007F3C13"/>
    <w:rsid w:val="007F61EC"/>
    <w:rsid w:val="00802DD9"/>
    <w:rsid w:val="0081751C"/>
    <w:rsid w:val="00835EAD"/>
    <w:rsid w:val="008378BB"/>
    <w:rsid w:val="00841C75"/>
    <w:rsid w:val="00846DB5"/>
    <w:rsid w:val="00852D37"/>
    <w:rsid w:val="008545B3"/>
    <w:rsid w:val="0085596B"/>
    <w:rsid w:val="0086168A"/>
    <w:rsid w:val="008619F2"/>
    <w:rsid w:val="00866567"/>
    <w:rsid w:val="00877223"/>
    <w:rsid w:val="0088394E"/>
    <w:rsid w:val="008911D5"/>
    <w:rsid w:val="00891FA2"/>
    <w:rsid w:val="008957C6"/>
    <w:rsid w:val="008A0086"/>
    <w:rsid w:val="008A08E2"/>
    <w:rsid w:val="008A192B"/>
    <w:rsid w:val="008B0D0F"/>
    <w:rsid w:val="008B5A39"/>
    <w:rsid w:val="008C0D06"/>
    <w:rsid w:val="008C247D"/>
    <w:rsid w:val="008D22F1"/>
    <w:rsid w:val="008D5D50"/>
    <w:rsid w:val="008E2108"/>
    <w:rsid w:val="008E522F"/>
    <w:rsid w:val="008F0BDB"/>
    <w:rsid w:val="008F310F"/>
    <w:rsid w:val="008F71C6"/>
    <w:rsid w:val="00900A91"/>
    <w:rsid w:val="00900CFB"/>
    <w:rsid w:val="00904099"/>
    <w:rsid w:val="009078B3"/>
    <w:rsid w:val="009241DA"/>
    <w:rsid w:val="0092535E"/>
    <w:rsid w:val="00932D9D"/>
    <w:rsid w:val="0093780C"/>
    <w:rsid w:val="0094123C"/>
    <w:rsid w:val="00941D14"/>
    <w:rsid w:val="00946775"/>
    <w:rsid w:val="00951970"/>
    <w:rsid w:val="00960DAD"/>
    <w:rsid w:val="00962224"/>
    <w:rsid w:val="009804EA"/>
    <w:rsid w:val="009846BB"/>
    <w:rsid w:val="00987E0D"/>
    <w:rsid w:val="009900A2"/>
    <w:rsid w:val="00991749"/>
    <w:rsid w:val="00993C1A"/>
    <w:rsid w:val="009A340A"/>
    <w:rsid w:val="009B349B"/>
    <w:rsid w:val="009B4B8A"/>
    <w:rsid w:val="009B4E4C"/>
    <w:rsid w:val="009B68DC"/>
    <w:rsid w:val="009D6393"/>
    <w:rsid w:val="009E3342"/>
    <w:rsid w:val="009F106F"/>
    <w:rsid w:val="009F3927"/>
    <w:rsid w:val="00A06A37"/>
    <w:rsid w:val="00A07F0D"/>
    <w:rsid w:val="00A24EE1"/>
    <w:rsid w:val="00A26140"/>
    <w:rsid w:val="00A32E03"/>
    <w:rsid w:val="00A33930"/>
    <w:rsid w:val="00A4134D"/>
    <w:rsid w:val="00A444C0"/>
    <w:rsid w:val="00A60C5D"/>
    <w:rsid w:val="00A66959"/>
    <w:rsid w:val="00A6769C"/>
    <w:rsid w:val="00A70348"/>
    <w:rsid w:val="00A743C0"/>
    <w:rsid w:val="00A755CA"/>
    <w:rsid w:val="00A8165E"/>
    <w:rsid w:val="00A9759C"/>
    <w:rsid w:val="00AB0954"/>
    <w:rsid w:val="00AB1DF0"/>
    <w:rsid w:val="00AC0593"/>
    <w:rsid w:val="00AC1799"/>
    <w:rsid w:val="00AC70DF"/>
    <w:rsid w:val="00AD6A39"/>
    <w:rsid w:val="00AE73AC"/>
    <w:rsid w:val="00AF7A19"/>
    <w:rsid w:val="00B04320"/>
    <w:rsid w:val="00B11F15"/>
    <w:rsid w:val="00B13BC8"/>
    <w:rsid w:val="00B24B93"/>
    <w:rsid w:val="00B24E8C"/>
    <w:rsid w:val="00B30628"/>
    <w:rsid w:val="00B41777"/>
    <w:rsid w:val="00B41970"/>
    <w:rsid w:val="00B4277C"/>
    <w:rsid w:val="00B60277"/>
    <w:rsid w:val="00B6087B"/>
    <w:rsid w:val="00B65264"/>
    <w:rsid w:val="00B65F52"/>
    <w:rsid w:val="00B676D9"/>
    <w:rsid w:val="00B7261C"/>
    <w:rsid w:val="00B751C0"/>
    <w:rsid w:val="00BA304F"/>
    <w:rsid w:val="00BB6F4C"/>
    <w:rsid w:val="00BD01BD"/>
    <w:rsid w:val="00BD747E"/>
    <w:rsid w:val="00BD7B7A"/>
    <w:rsid w:val="00BE3532"/>
    <w:rsid w:val="00BE73D9"/>
    <w:rsid w:val="00BE7B89"/>
    <w:rsid w:val="00BF6555"/>
    <w:rsid w:val="00C22DDC"/>
    <w:rsid w:val="00C23E8A"/>
    <w:rsid w:val="00C27108"/>
    <w:rsid w:val="00C358D1"/>
    <w:rsid w:val="00C36DED"/>
    <w:rsid w:val="00C372FA"/>
    <w:rsid w:val="00C408B7"/>
    <w:rsid w:val="00C5131D"/>
    <w:rsid w:val="00C528C5"/>
    <w:rsid w:val="00C53EDA"/>
    <w:rsid w:val="00C57C55"/>
    <w:rsid w:val="00C606D1"/>
    <w:rsid w:val="00C608E5"/>
    <w:rsid w:val="00C77F7B"/>
    <w:rsid w:val="00C82EA5"/>
    <w:rsid w:val="00C96FEE"/>
    <w:rsid w:val="00C9727D"/>
    <w:rsid w:val="00CA7A39"/>
    <w:rsid w:val="00CC3C3B"/>
    <w:rsid w:val="00CC6789"/>
    <w:rsid w:val="00CE4200"/>
    <w:rsid w:val="00CE6628"/>
    <w:rsid w:val="00CF0B67"/>
    <w:rsid w:val="00CF47B4"/>
    <w:rsid w:val="00D01BB3"/>
    <w:rsid w:val="00D062AF"/>
    <w:rsid w:val="00D1452C"/>
    <w:rsid w:val="00D24E07"/>
    <w:rsid w:val="00D277AE"/>
    <w:rsid w:val="00D342EE"/>
    <w:rsid w:val="00D35890"/>
    <w:rsid w:val="00D404A3"/>
    <w:rsid w:val="00D45909"/>
    <w:rsid w:val="00D60AC0"/>
    <w:rsid w:val="00D712B6"/>
    <w:rsid w:val="00D72417"/>
    <w:rsid w:val="00D748B2"/>
    <w:rsid w:val="00D77A73"/>
    <w:rsid w:val="00D8478B"/>
    <w:rsid w:val="00D87141"/>
    <w:rsid w:val="00DA4CDA"/>
    <w:rsid w:val="00DA5EE9"/>
    <w:rsid w:val="00DB1AB5"/>
    <w:rsid w:val="00DB57D6"/>
    <w:rsid w:val="00DC06F3"/>
    <w:rsid w:val="00DD0350"/>
    <w:rsid w:val="00DD0BAA"/>
    <w:rsid w:val="00DD114A"/>
    <w:rsid w:val="00DE3F09"/>
    <w:rsid w:val="00DE425D"/>
    <w:rsid w:val="00DF0367"/>
    <w:rsid w:val="00DF2DE2"/>
    <w:rsid w:val="00DF671E"/>
    <w:rsid w:val="00DF7770"/>
    <w:rsid w:val="00E11AEB"/>
    <w:rsid w:val="00E17483"/>
    <w:rsid w:val="00E23D0A"/>
    <w:rsid w:val="00E42385"/>
    <w:rsid w:val="00E51F50"/>
    <w:rsid w:val="00E540FC"/>
    <w:rsid w:val="00E62AA2"/>
    <w:rsid w:val="00E65495"/>
    <w:rsid w:val="00E66E6C"/>
    <w:rsid w:val="00E71F2E"/>
    <w:rsid w:val="00E72A02"/>
    <w:rsid w:val="00E90412"/>
    <w:rsid w:val="00E94031"/>
    <w:rsid w:val="00E96899"/>
    <w:rsid w:val="00EB4D9B"/>
    <w:rsid w:val="00EC54D7"/>
    <w:rsid w:val="00EE04F5"/>
    <w:rsid w:val="00EE2828"/>
    <w:rsid w:val="00EE2A39"/>
    <w:rsid w:val="00F05C64"/>
    <w:rsid w:val="00F12C84"/>
    <w:rsid w:val="00F12EBB"/>
    <w:rsid w:val="00F234FF"/>
    <w:rsid w:val="00F337ED"/>
    <w:rsid w:val="00F3582C"/>
    <w:rsid w:val="00F408EB"/>
    <w:rsid w:val="00F50011"/>
    <w:rsid w:val="00F51B4C"/>
    <w:rsid w:val="00F533A0"/>
    <w:rsid w:val="00F628B7"/>
    <w:rsid w:val="00F65B09"/>
    <w:rsid w:val="00F65D7E"/>
    <w:rsid w:val="00F65F40"/>
    <w:rsid w:val="00F77EBE"/>
    <w:rsid w:val="00F87EE0"/>
    <w:rsid w:val="00F9330D"/>
    <w:rsid w:val="00F97ED1"/>
    <w:rsid w:val="00FA2F44"/>
    <w:rsid w:val="00FA61EF"/>
    <w:rsid w:val="00FA7E07"/>
    <w:rsid w:val="00FB5EE9"/>
    <w:rsid w:val="00FC1D8C"/>
    <w:rsid w:val="00FC4543"/>
    <w:rsid w:val="00FD6FFE"/>
    <w:rsid w:val="00FE6269"/>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A615D"/>
  <w15:chartTrackingRefBased/>
  <w15:docId w15:val="{688AF586-8547-4831-9EBF-BBC6063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023DFE"/>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BodyTextIndent">
    <w:name w:val="Body Text Indent"/>
    <w:basedOn w:val="Normal"/>
    <w:link w:val="BodyTextIndentChar"/>
    <w:rsid w:val="00A70348"/>
    <w:pPr>
      <w:spacing w:after="120"/>
      <w:ind w:left="360"/>
    </w:pPr>
  </w:style>
  <w:style w:type="character" w:customStyle="1" w:styleId="BodyTextIndentChar">
    <w:name w:val="Body Text Indent Char"/>
    <w:link w:val="BodyTextIndent"/>
    <w:rsid w:val="00A70348"/>
    <w:rPr>
      <w:sz w:val="24"/>
      <w:szCs w:val="24"/>
    </w:rPr>
  </w:style>
  <w:style w:type="paragraph" w:styleId="BodyTextIndent2">
    <w:name w:val="Body Text Indent 2"/>
    <w:basedOn w:val="Normal"/>
    <w:link w:val="BodyTextIndent2Char"/>
    <w:rsid w:val="00A70348"/>
    <w:pPr>
      <w:spacing w:after="120" w:line="480" w:lineRule="auto"/>
      <w:ind w:left="360"/>
    </w:pPr>
  </w:style>
  <w:style w:type="character" w:customStyle="1" w:styleId="BodyTextIndent2Char">
    <w:name w:val="Body Text Indent 2 Char"/>
    <w:link w:val="BodyTextIndent2"/>
    <w:rsid w:val="00A70348"/>
    <w:rPr>
      <w:sz w:val="24"/>
      <w:szCs w:val="24"/>
    </w:rPr>
  </w:style>
  <w:style w:type="paragraph" w:styleId="ListParagraph">
    <w:name w:val="List Paragraph"/>
    <w:basedOn w:val="Normal"/>
    <w:uiPriority w:val="34"/>
    <w:qFormat/>
    <w:rsid w:val="00D062AF"/>
    <w:pPr>
      <w:widowControl/>
      <w:ind w:left="720"/>
      <w:contextualSpacing/>
    </w:pPr>
    <w:rPr>
      <w:rFonts w:eastAsia="Calibri"/>
      <w:szCs w:val="22"/>
    </w:rPr>
  </w:style>
  <w:style w:type="paragraph" w:styleId="NormalWeb">
    <w:name w:val="Normal (Web)"/>
    <w:basedOn w:val="Normal"/>
    <w:uiPriority w:val="99"/>
    <w:unhideWhenUsed/>
    <w:rsid w:val="00253D86"/>
    <w:pPr>
      <w:widowControl/>
      <w:spacing w:before="100" w:beforeAutospacing="1" w:after="100" w:afterAutospacing="1"/>
    </w:pPr>
  </w:style>
  <w:style w:type="character" w:styleId="FollowedHyperlink">
    <w:name w:val="FollowedHyperlink"/>
    <w:rsid w:val="003B7BAA"/>
    <w:rPr>
      <w:color w:val="800080"/>
      <w:u w:val="single"/>
    </w:rPr>
  </w:style>
  <w:style w:type="paragraph" w:styleId="BodyTextIndent3">
    <w:name w:val="Body Text Indent 3"/>
    <w:basedOn w:val="Normal"/>
    <w:link w:val="BodyTextIndent3Char"/>
    <w:rsid w:val="00852D37"/>
    <w:pPr>
      <w:spacing w:after="120"/>
      <w:ind w:left="360"/>
    </w:pPr>
    <w:rPr>
      <w:sz w:val="16"/>
      <w:szCs w:val="16"/>
    </w:rPr>
  </w:style>
  <w:style w:type="character" w:customStyle="1" w:styleId="BodyTextIndent3Char">
    <w:name w:val="Body Text Indent 3 Char"/>
    <w:link w:val="BodyTextIndent3"/>
    <w:rsid w:val="00852D37"/>
    <w:rPr>
      <w:sz w:val="16"/>
      <w:szCs w:val="16"/>
    </w:rPr>
  </w:style>
  <w:style w:type="character" w:styleId="UnresolvedMention">
    <w:name w:val="Unresolved Mention"/>
    <w:uiPriority w:val="99"/>
    <w:semiHidden/>
    <w:unhideWhenUsed/>
    <w:rsid w:val="00852D37"/>
    <w:rPr>
      <w:color w:val="605E5C"/>
      <w:shd w:val="clear" w:color="auto" w:fill="E1DFDD"/>
    </w:rPr>
  </w:style>
  <w:style w:type="paragraph" w:styleId="BodyText3">
    <w:name w:val="Body Text 3"/>
    <w:basedOn w:val="Normal"/>
    <w:link w:val="BodyText3Char"/>
    <w:rsid w:val="002B5354"/>
    <w:pPr>
      <w:spacing w:after="120"/>
    </w:pPr>
    <w:rPr>
      <w:rFonts w:ascii="Courier" w:hAnsi="Courier"/>
      <w:snapToGrid w:val="0"/>
      <w:sz w:val="16"/>
      <w:szCs w:val="16"/>
    </w:rPr>
  </w:style>
  <w:style w:type="character" w:customStyle="1" w:styleId="BodyText3Char">
    <w:name w:val="Body Text 3 Char"/>
    <w:link w:val="BodyText3"/>
    <w:rsid w:val="002B5354"/>
    <w:rPr>
      <w:rFonts w:ascii="Courier" w:hAnsi="Courier"/>
      <w:snapToGrid w:val="0"/>
      <w:sz w:val="16"/>
      <w:szCs w:val="16"/>
    </w:rPr>
  </w:style>
  <w:style w:type="character" w:customStyle="1" w:styleId="Heading2Char">
    <w:name w:val="Heading 2 Char"/>
    <w:link w:val="Heading2"/>
    <w:uiPriority w:val="9"/>
    <w:rsid w:val="00023DFE"/>
    <w:rPr>
      <w:rFonts w:ascii="Calibri Light" w:eastAsia="Yu Gothic Light" w:hAnsi="Calibri Light"/>
      <w:color w:val="2F5496"/>
      <w:sz w:val="26"/>
      <w:szCs w:val="26"/>
    </w:rPr>
  </w:style>
  <w:style w:type="character" w:styleId="Strong">
    <w:name w:val="Strong"/>
    <w:uiPriority w:val="22"/>
    <w:qFormat/>
    <w:rsid w:val="006F72EC"/>
    <w:rPr>
      <w:b/>
      <w:bCs/>
    </w:rPr>
  </w:style>
  <w:style w:type="character" w:styleId="Emphasis">
    <w:name w:val="Emphasis"/>
    <w:uiPriority w:val="20"/>
    <w:qFormat/>
    <w:rsid w:val="002E7DFB"/>
    <w:rPr>
      <w:i/>
      <w:iCs/>
    </w:rPr>
  </w:style>
  <w:style w:type="paragraph" w:styleId="Title">
    <w:name w:val="Title"/>
    <w:basedOn w:val="Normal"/>
    <w:link w:val="TitleChar"/>
    <w:uiPriority w:val="10"/>
    <w:qFormat/>
    <w:rsid w:val="00835EAD"/>
    <w:pPr>
      <w:widowControl/>
      <w:tabs>
        <w:tab w:val="center" w:pos="4680"/>
      </w:tabs>
      <w:suppressAutoHyphens/>
      <w:jc w:val="center"/>
    </w:pPr>
    <w:rPr>
      <w:rFonts w:ascii="CG Times" w:hAnsi="CG Times"/>
      <w:b/>
      <w:szCs w:val="20"/>
    </w:rPr>
  </w:style>
  <w:style w:type="character" w:customStyle="1" w:styleId="TitleChar">
    <w:name w:val="Title Char"/>
    <w:link w:val="Title"/>
    <w:uiPriority w:val="10"/>
    <w:rsid w:val="00835EAD"/>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illinoisstate.edu/conduct/code/" TargetMode="External"/><Relationship Id="rId18" Type="http://schemas.openxmlformats.org/officeDocument/2006/relationships/hyperlink" Target="https://studentaccess.illinoisstate.edu/" TargetMode="External"/><Relationship Id="rId26" Type="http://schemas.openxmlformats.org/officeDocument/2006/relationships/hyperlink" Target="https://techzone.illinoisstate.edu/" TargetMode="External"/><Relationship Id="rId3" Type="http://schemas.openxmlformats.org/officeDocument/2006/relationships/styles" Target="styles.xml"/><Relationship Id="rId21" Type="http://schemas.openxmlformats.org/officeDocument/2006/relationships/hyperlink" Target="https://counseling.illinoisstate.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licy.illinoisstate.edu/students/2-1-20/" TargetMode="External"/><Relationship Id="rId17" Type="http://schemas.openxmlformats.org/officeDocument/2006/relationships/hyperlink" Target="tel:3093197682" TargetMode="External"/><Relationship Id="rId25" Type="http://schemas.openxmlformats.org/officeDocument/2006/relationships/hyperlink" Target="tel:309438435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tel:3094385853" TargetMode="External"/><Relationship Id="rId20" Type="http://schemas.openxmlformats.org/officeDocument/2006/relationships/hyperlink" Target="https://healthservices.illinoisstate.edu/secure/" TargetMode="External"/><Relationship Id="rId29" Type="http://schemas.openxmlformats.org/officeDocument/2006/relationships/hyperlink" Target="https://www.ilga.gov/legislation/ilcs/ilcs3.asp?ActID=2043&amp;ChapterID=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ga.gov/legislation/ilcs/ilcs3.asp?ActID=1295&amp;ChapterID=24" TargetMode="External"/><Relationship Id="rId24" Type="http://schemas.openxmlformats.org/officeDocument/2006/relationships/hyperlink" Target="http://help.illinoisstate.edu/technolog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ccess.illinoisstate.edu/faculty-staff/academic/" TargetMode="External"/><Relationship Id="rId23" Type="http://schemas.openxmlformats.org/officeDocument/2006/relationships/hyperlink" Target="https://deanofstudents.illinoisstate.edu/services/student-navigator/" TargetMode="External"/><Relationship Id="rId28" Type="http://schemas.openxmlformats.org/officeDocument/2006/relationships/hyperlink" Target="https://www.socialworkers.org/About/Ethics/Code-of-Ethics/Code-of-Ethics-English" TargetMode="External"/><Relationship Id="rId10" Type="http://schemas.openxmlformats.org/officeDocument/2006/relationships/hyperlink" Target="https://www.socialworkers.org/About/Ethics/Code-of-Ethics/Code-of-Ethics-English" TargetMode="External"/><Relationship Id="rId19" Type="http://schemas.openxmlformats.org/officeDocument/2006/relationships/hyperlink" Target="https://counseling.illinoisstate.edu/" TargetMode="External"/><Relationship Id="rId31" Type="http://schemas.openxmlformats.org/officeDocument/2006/relationships/hyperlink" Target="https://www.ilga.gov/legislation/ilcs/ilcs3.asp?ActID=1452&amp;ChapterID=31" TargetMode="External"/><Relationship Id="rId4" Type="http://schemas.openxmlformats.org/officeDocument/2006/relationships/settings" Target="settings.xml"/><Relationship Id="rId9" Type="http://schemas.openxmlformats.org/officeDocument/2006/relationships/hyperlink" Target="https://socialwork.illinoisstate.edu/field-education/bsw-manual/" TargetMode="External"/><Relationship Id="rId14" Type="http://schemas.openxmlformats.org/officeDocument/2006/relationships/hyperlink" Target="https://deanofstudents.illinoisstate.edu/conduct/" TargetMode="External"/><Relationship Id="rId22" Type="http://schemas.openxmlformats.org/officeDocument/2006/relationships/hyperlink" Target="https://redbirdwell.illinoisstate.edu/" TargetMode="External"/><Relationship Id="rId27" Type="http://schemas.openxmlformats.org/officeDocument/2006/relationships/hyperlink" Target="https://www.naswil.org/advocacy-day" TargetMode="External"/><Relationship Id="rId30" Type="http://schemas.openxmlformats.org/officeDocument/2006/relationships/hyperlink" Target="https://www.ilga.gov/legislation/ilcs/ilcs3.asp?ActID=1460&amp;ChapterID=32" TargetMode="External"/><Relationship Id="rId35" Type="http://schemas.openxmlformats.org/officeDocument/2006/relationships/theme" Target="theme/theme1.xml"/><Relationship Id="rId8" Type="http://schemas.openxmlformats.org/officeDocument/2006/relationships/hyperlink" Target="https://appointments.illinoisstate.edu/ramonline/BookAppt?AG=1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4EBD-B0F9-4394-9510-07D7DC9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35411</CharactersWithSpaces>
  <SharedDoc>false</SharedDoc>
  <HLinks>
    <vt:vector size="228" baseType="variant">
      <vt:variant>
        <vt:i4>7340089</vt:i4>
      </vt:variant>
      <vt:variant>
        <vt:i4>111</vt:i4>
      </vt:variant>
      <vt:variant>
        <vt:i4>0</vt:i4>
      </vt:variant>
      <vt:variant>
        <vt:i4>5</vt:i4>
      </vt:variant>
      <vt:variant>
        <vt:lpwstr>https://www.ilga.gov/legislation/ilcs/ilcs3.asp?ActID=1452&amp;ChapterID=31</vt:lpwstr>
      </vt:variant>
      <vt:variant>
        <vt:lpwstr/>
      </vt:variant>
      <vt:variant>
        <vt:i4>7471162</vt:i4>
      </vt:variant>
      <vt:variant>
        <vt:i4>108</vt:i4>
      </vt:variant>
      <vt:variant>
        <vt:i4>0</vt:i4>
      </vt:variant>
      <vt:variant>
        <vt:i4>5</vt:i4>
      </vt:variant>
      <vt:variant>
        <vt:lpwstr>https://www.ilga.gov/legislation/ilcs/ilcs3.asp?ActID=1460&amp;ChapterID=32</vt:lpwstr>
      </vt:variant>
      <vt:variant>
        <vt:lpwstr/>
      </vt:variant>
      <vt:variant>
        <vt:i4>7536699</vt:i4>
      </vt:variant>
      <vt:variant>
        <vt:i4>105</vt:i4>
      </vt:variant>
      <vt:variant>
        <vt:i4>0</vt:i4>
      </vt:variant>
      <vt:variant>
        <vt:i4>5</vt:i4>
      </vt:variant>
      <vt:variant>
        <vt:lpwstr>https://www.ilga.gov/legislation/ilcs/ilcs3.asp?ActID=2043&amp;ChapterID=57</vt:lpwstr>
      </vt:variant>
      <vt:variant>
        <vt:lpwstr/>
      </vt:variant>
      <vt:variant>
        <vt:i4>5832777</vt:i4>
      </vt:variant>
      <vt:variant>
        <vt:i4>102</vt:i4>
      </vt:variant>
      <vt:variant>
        <vt:i4>0</vt:i4>
      </vt:variant>
      <vt:variant>
        <vt:i4>5</vt:i4>
      </vt:variant>
      <vt:variant>
        <vt:lpwstr>https://www.socialworkers.org/About/Ethics/Code-of-Ethics/Code-of-Ethics-English</vt:lpwstr>
      </vt:variant>
      <vt:variant>
        <vt:lpwstr/>
      </vt:variant>
      <vt:variant>
        <vt:i4>6357040</vt:i4>
      </vt:variant>
      <vt:variant>
        <vt:i4>99</vt:i4>
      </vt:variant>
      <vt:variant>
        <vt:i4>0</vt:i4>
      </vt:variant>
      <vt:variant>
        <vt:i4>5</vt:i4>
      </vt:variant>
      <vt:variant>
        <vt:lpwstr>https://www.naswil.org/advocacy-day</vt:lpwstr>
      </vt:variant>
      <vt:variant>
        <vt:lpwstr/>
      </vt:variant>
      <vt:variant>
        <vt:i4>7471145</vt:i4>
      </vt:variant>
      <vt:variant>
        <vt:i4>96</vt:i4>
      </vt:variant>
      <vt:variant>
        <vt:i4>0</vt:i4>
      </vt:variant>
      <vt:variant>
        <vt:i4>5</vt:i4>
      </vt:variant>
      <vt:variant>
        <vt:lpwstr>https://guides.library.illinoisstate.edu/copyright</vt:lpwstr>
      </vt:variant>
      <vt:variant>
        <vt:lpwstr/>
      </vt:variant>
      <vt:variant>
        <vt:i4>1966086</vt:i4>
      </vt:variant>
      <vt:variant>
        <vt:i4>93</vt:i4>
      </vt:variant>
      <vt:variant>
        <vt:i4>0</vt:i4>
      </vt:variant>
      <vt:variant>
        <vt:i4>5</vt:i4>
      </vt:variant>
      <vt:variant>
        <vt:lpwstr>http://counseling.illinoisstate.edu/</vt:lpwstr>
      </vt:variant>
      <vt:variant>
        <vt:lpwstr/>
      </vt:variant>
      <vt:variant>
        <vt:i4>7602292</vt:i4>
      </vt:variant>
      <vt:variant>
        <vt:i4>90</vt:i4>
      </vt:variant>
      <vt:variant>
        <vt:i4>0</vt:i4>
      </vt:variant>
      <vt:variant>
        <vt:i4>5</vt:i4>
      </vt:variant>
      <vt:variant>
        <vt:lpwstr>http://equalopportunity.illinoisstate.edu/</vt:lpwstr>
      </vt:variant>
      <vt:variant>
        <vt:lpwstr/>
      </vt:variant>
      <vt:variant>
        <vt:i4>1900636</vt:i4>
      </vt:variant>
      <vt:variant>
        <vt:i4>87</vt:i4>
      </vt:variant>
      <vt:variant>
        <vt:i4>0</vt:i4>
      </vt:variant>
      <vt:variant>
        <vt:i4>5</vt:i4>
      </vt:variant>
      <vt:variant>
        <vt:lpwstr>https://titleix.illinoisstate.edu/resources/</vt:lpwstr>
      </vt:variant>
      <vt:variant>
        <vt:lpwstr/>
      </vt:variant>
      <vt:variant>
        <vt:i4>1507394</vt:i4>
      </vt:variant>
      <vt:variant>
        <vt:i4>84</vt:i4>
      </vt:variant>
      <vt:variant>
        <vt:i4>0</vt:i4>
      </vt:variant>
      <vt:variant>
        <vt:i4>5</vt:i4>
      </vt:variant>
      <vt:variant>
        <vt:lpwstr>https://police.illinoisstate.edu/</vt:lpwstr>
      </vt:variant>
      <vt:variant>
        <vt:lpwstr/>
      </vt:variant>
      <vt:variant>
        <vt:i4>7995436</vt:i4>
      </vt:variant>
      <vt:variant>
        <vt:i4>81</vt:i4>
      </vt:variant>
      <vt:variant>
        <vt:i4>0</vt:i4>
      </vt:variant>
      <vt:variant>
        <vt:i4>5</vt:i4>
      </vt:variant>
      <vt:variant>
        <vt:lpwstr>https://wellness.illinoisstate.edu/living/violence-prevention/</vt:lpwstr>
      </vt:variant>
      <vt:variant>
        <vt:lpwstr/>
      </vt:variant>
      <vt:variant>
        <vt:i4>1376348</vt:i4>
      </vt:variant>
      <vt:variant>
        <vt:i4>78</vt:i4>
      </vt:variant>
      <vt:variant>
        <vt:i4>0</vt:i4>
      </vt:variant>
      <vt:variant>
        <vt:i4>5</vt:i4>
      </vt:variant>
      <vt:variant>
        <vt:lpwstr>https://deanofstudents.illinoisstate.edu/contact/absence/</vt:lpwstr>
      </vt:variant>
      <vt:variant>
        <vt:lpwstr/>
      </vt:variant>
      <vt:variant>
        <vt:i4>3211313</vt:i4>
      </vt:variant>
      <vt:variant>
        <vt:i4>75</vt:i4>
      </vt:variant>
      <vt:variant>
        <vt:i4>0</vt:i4>
      </vt:variant>
      <vt:variant>
        <vt:i4>5</vt:i4>
      </vt:variant>
      <vt:variant>
        <vt:lpwstr>https://multiculturalcenter.illinoisstate.edu/</vt:lpwstr>
      </vt:variant>
      <vt:variant>
        <vt:lpwstr/>
      </vt:variant>
      <vt:variant>
        <vt:i4>2424872</vt:i4>
      </vt:variant>
      <vt:variant>
        <vt:i4>72</vt:i4>
      </vt:variant>
      <vt:variant>
        <vt:i4>0</vt:i4>
      </vt:variant>
      <vt:variant>
        <vt:i4>5</vt:i4>
      </vt:variant>
      <vt:variant>
        <vt:lpwstr>https://civicengagement.illinoisstate.edu/</vt:lpwstr>
      </vt:variant>
      <vt:variant>
        <vt:lpwstr/>
      </vt:variant>
      <vt:variant>
        <vt:i4>2097205</vt:i4>
      </vt:variant>
      <vt:variant>
        <vt:i4>69</vt:i4>
      </vt:variant>
      <vt:variant>
        <vt:i4>0</vt:i4>
      </vt:variant>
      <vt:variant>
        <vt:i4>5</vt:i4>
      </vt:variant>
      <vt:variant>
        <vt:lpwstr>https://redbirdlife.illinoisstate.edu/organizations</vt:lpwstr>
      </vt:variant>
      <vt:variant>
        <vt:lpwstr/>
      </vt:variant>
      <vt:variant>
        <vt:i4>8060983</vt:i4>
      </vt:variant>
      <vt:variant>
        <vt:i4>66</vt:i4>
      </vt:variant>
      <vt:variant>
        <vt:i4>0</vt:i4>
      </vt:variant>
      <vt:variant>
        <vt:i4>5</vt:i4>
      </vt:variant>
      <vt:variant>
        <vt:lpwstr>https://financialaid.illinoisstate.edu/</vt:lpwstr>
      </vt:variant>
      <vt:variant>
        <vt:lpwstr/>
      </vt:variant>
      <vt:variant>
        <vt:i4>3080248</vt:i4>
      </vt:variant>
      <vt:variant>
        <vt:i4>63</vt:i4>
      </vt:variant>
      <vt:variant>
        <vt:i4>0</vt:i4>
      </vt:variant>
      <vt:variant>
        <vt:i4>5</vt:i4>
      </vt:variant>
      <vt:variant>
        <vt:lpwstr>https://titleix.illinoisstate.edu/</vt:lpwstr>
      </vt:variant>
      <vt:variant>
        <vt:lpwstr/>
      </vt:variant>
      <vt:variant>
        <vt:i4>1441869</vt:i4>
      </vt:variant>
      <vt:variant>
        <vt:i4>60</vt:i4>
      </vt:variant>
      <vt:variant>
        <vt:i4>0</vt:i4>
      </vt:variant>
      <vt:variant>
        <vt:i4>5</vt:i4>
      </vt:variant>
      <vt:variant>
        <vt:lpwstr>https://healthservices.illinoisstate.edu/</vt:lpwstr>
      </vt:variant>
      <vt:variant>
        <vt:lpwstr/>
      </vt:variant>
      <vt:variant>
        <vt:i4>1507423</vt:i4>
      </vt:variant>
      <vt:variant>
        <vt:i4>57</vt:i4>
      </vt:variant>
      <vt:variant>
        <vt:i4>0</vt:i4>
      </vt:variant>
      <vt:variant>
        <vt:i4>5</vt:i4>
      </vt:variant>
      <vt:variant>
        <vt:lpwstr>https://studentaffairs.illinoisstate.edu/</vt:lpwstr>
      </vt:variant>
      <vt:variant>
        <vt:lpwstr/>
      </vt:variant>
      <vt:variant>
        <vt:i4>2752563</vt:i4>
      </vt:variant>
      <vt:variant>
        <vt:i4>54</vt:i4>
      </vt:variant>
      <vt:variant>
        <vt:i4>0</vt:i4>
      </vt:variant>
      <vt:variant>
        <vt:i4>5</vt:i4>
      </vt:variant>
      <vt:variant>
        <vt:lpwstr>https://library.illinoisstate.edu/</vt:lpwstr>
      </vt:variant>
      <vt:variant>
        <vt:lpwstr/>
      </vt:variant>
      <vt:variant>
        <vt:i4>5439498</vt:i4>
      </vt:variant>
      <vt:variant>
        <vt:i4>51</vt:i4>
      </vt:variant>
      <vt:variant>
        <vt:i4>0</vt:i4>
      </vt:variant>
      <vt:variant>
        <vt:i4>5</vt:i4>
      </vt:variant>
      <vt:variant>
        <vt:lpwstr>https://internationalstudies.illinoisstate.edu/students-scholars/</vt:lpwstr>
      </vt:variant>
      <vt:variant>
        <vt:lpwstr/>
      </vt:variant>
      <vt:variant>
        <vt:i4>5439498</vt:i4>
      </vt:variant>
      <vt:variant>
        <vt:i4>48</vt:i4>
      </vt:variant>
      <vt:variant>
        <vt:i4>0</vt:i4>
      </vt:variant>
      <vt:variant>
        <vt:i4>5</vt:i4>
      </vt:variant>
      <vt:variant>
        <vt:lpwstr>https://internationalstudies.illinoisstate.edu/students-scholars/</vt:lpwstr>
      </vt:variant>
      <vt:variant>
        <vt:lpwstr/>
      </vt:variant>
      <vt:variant>
        <vt:i4>524296</vt:i4>
      </vt:variant>
      <vt:variant>
        <vt:i4>45</vt:i4>
      </vt:variant>
      <vt:variant>
        <vt:i4>0</vt:i4>
      </vt:variant>
      <vt:variant>
        <vt:i4>5</vt:i4>
      </vt:variant>
      <vt:variant>
        <vt:lpwstr>https://prodev.illinoisstate.edu/online/learner-support/</vt:lpwstr>
      </vt:variant>
      <vt:variant>
        <vt:lpwstr>tabs-accord4|student-support4</vt:lpwstr>
      </vt:variant>
      <vt:variant>
        <vt:i4>6684707</vt:i4>
      </vt:variant>
      <vt:variant>
        <vt:i4>42</vt:i4>
      </vt:variant>
      <vt:variant>
        <vt:i4>0</vt:i4>
      </vt:variant>
      <vt:variant>
        <vt:i4>5</vt:i4>
      </vt:variant>
      <vt:variant>
        <vt:lpwstr>https://veterans.illinoisstate.edu/</vt:lpwstr>
      </vt:variant>
      <vt:variant>
        <vt:lpwstr/>
      </vt:variant>
      <vt:variant>
        <vt:i4>1245250</vt:i4>
      </vt:variant>
      <vt:variant>
        <vt:i4>39</vt:i4>
      </vt:variant>
      <vt:variant>
        <vt:i4>0</vt:i4>
      </vt:variant>
      <vt:variant>
        <vt:i4>5</vt:i4>
      </vt:variant>
      <vt:variant>
        <vt:lpwstr>https://illinoisstate.edu/academics/support/</vt:lpwstr>
      </vt:variant>
      <vt:variant>
        <vt:lpwstr/>
      </vt:variant>
      <vt:variant>
        <vt:i4>720962</vt:i4>
      </vt:variant>
      <vt:variant>
        <vt:i4>36</vt:i4>
      </vt:variant>
      <vt:variant>
        <vt:i4>0</vt:i4>
      </vt:variant>
      <vt:variant>
        <vt:i4>5</vt:i4>
      </vt:variant>
      <vt:variant>
        <vt:lpwstr>https://illinoisstate.edu/privacy-statement/</vt:lpwstr>
      </vt:variant>
      <vt:variant>
        <vt:lpwstr/>
      </vt:variant>
      <vt:variant>
        <vt:i4>8061047</vt:i4>
      </vt:variant>
      <vt:variant>
        <vt:i4>33</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30</vt:i4>
      </vt:variant>
      <vt:variant>
        <vt:i4>0</vt:i4>
      </vt:variant>
      <vt:variant>
        <vt:i4>5</vt:i4>
      </vt:variant>
      <vt:variant>
        <vt:lpwstr>https://help.illinoisstate.edu/technology</vt:lpwstr>
      </vt:variant>
      <vt:variant>
        <vt:lpwstr/>
      </vt:variant>
      <vt:variant>
        <vt:i4>4980807</vt:i4>
      </vt:variant>
      <vt:variant>
        <vt:i4>27</vt:i4>
      </vt:variant>
      <vt:variant>
        <vt:i4>0</vt:i4>
      </vt:variant>
      <vt:variant>
        <vt:i4>5</vt:i4>
      </vt:variant>
      <vt:variant>
        <vt:lpwstr>https://studentaccess.illinoisstate.edu/</vt:lpwstr>
      </vt:variant>
      <vt:variant>
        <vt:lpwstr/>
      </vt:variant>
      <vt:variant>
        <vt:i4>6357036</vt:i4>
      </vt:variant>
      <vt:variant>
        <vt:i4>24</vt:i4>
      </vt:variant>
      <vt:variant>
        <vt:i4>0</vt:i4>
      </vt:variant>
      <vt:variant>
        <vt:i4>5</vt:i4>
      </vt:variant>
      <vt:variant>
        <vt:lpwstr>tel:3093197682</vt:lpwstr>
      </vt:variant>
      <vt:variant>
        <vt:lpwstr/>
      </vt:variant>
      <vt:variant>
        <vt:i4>6815777</vt:i4>
      </vt:variant>
      <vt:variant>
        <vt:i4>21</vt:i4>
      </vt:variant>
      <vt:variant>
        <vt:i4>0</vt:i4>
      </vt:variant>
      <vt:variant>
        <vt:i4>5</vt:i4>
      </vt:variant>
      <vt:variant>
        <vt:lpwstr>tel:3094385853</vt:lpwstr>
      </vt:variant>
      <vt:variant>
        <vt:lpwstr/>
      </vt:variant>
      <vt:variant>
        <vt:i4>4653103</vt:i4>
      </vt:variant>
      <vt:variant>
        <vt:i4>18</vt:i4>
      </vt:variant>
      <vt:variant>
        <vt:i4>0</vt:i4>
      </vt:variant>
      <vt:variant>
        <vt:i4>5</vt:i4>
      </vt:variant>
      <vt:variant>
        <vt:lpwstr>https://studentaccess.illinoisstate.edu/faculty_staff/academic/</vt:lpwstr>
      </vt:variant>
      <vt:variant>
        <vt:lpwstr/>
      </vt:variant>
      <vt:variant>
        <vt:i4>7602237</vt:i4>
      </vt:variant>
      <vt:variant>
        <vt:i4>15</vt:i4>
      </vt:variant>
      <vt:variant>
        <vt:i4>0</vt:i4>
      </vt:variant>
      <vt:variant>
        <vt:i4>5</vt:i4>
      </vt:variant>
      <vt:variant>
        <vt:lpwstr>https://studentaccess.illinoisstate.edu/about/</vt:lpwstr>
      </vt:variant>
      <vt:variant>
        <vt:lpwstr/>
      </vt:variant>
      <vt:variant>
        <vt:i4>5832777</vt:i4>
      </vt:variant>
      <vt:variant>
        <vt:i4>12</vt:i4>
      </vt:variant>
      <vt:variant>
        <vt:i4>0</vt:i4>
      </vt:variant>
      <vt:variant>
        <vt:i4>5</vt:i4>
      </vt:variant>
      <vt:variant>
        <vt:lpwstr>https://www.socialworkers.org/About/Ethics/Code-of-Ethics/Code-of-Ethics-English</vt:lpwstr>
      </vt:variant>
      <vt:variant>
        <vt:lpwstr/>
      </vt:variant>
      <vt:variant>
        <vt:i4>3145762</vt:i4>
      </vt:variant>
      <vt:variant>
        <vt:i4>9</vt:i4>
      </vt:variant>
      <vt:variant>
        <vt:i4>0</vt:i4>
      </vt:variant>
      <vt:variant>
        <vt:i4>5</vt:i4>
      </vt:variant>
      <vt:variant>
        <vt:lpwstr>https://deanofstudents.illinoisstate.edu/conduct/code/</vt:lpwstr>
      </vt:variant>
      <vt:variant>
        <vt:lpwstr/>
      </vt:variant>
      <vt:variant>
        <vt:i4>7340085</vt:i4>
      </vt:variant>
      <vt:variant>
        <vt:i4>6</vt:i4>
      </vt:variant>
      <vt:variant>
        <vt:i4>0</vt:i4>
      </vt:variant>
      <vt:variant>
        <vt:i4>5</vt:i4>
      </vt:variant>
      <vt:variant>
        <vt:lpwstr>https://www.ilga.gov/legislation/ilcs/ilcs3.asp?ActID=1295&amp;ChapterID=24</vt:lpwstr>
      </vt:variant>
      <vt:variant>
        <vt:lpwstr/>
      </vt:variant>
      <vt:variant>
        <vt:i4>5832777</vt:i4>
      </vt:variant>
      <vt:variant>
        <vt:i4>3</vt:i4>
      </vt:variant>
      <vt:variant>
        <vt:i4>0</vt:i4>
      </vt:variant>
      <vt:variant>
        <vt:i4>5</vt:i4>
      </vt:variant>
      <vt:variant>
        <vt:lpwstr>https://www.socialworkers.org/About/Ethics/Code-of-Ethics/Code-of-Ethics-English</vt:lpwstr>
      </vt:variant>
      <vt:variant>
        <vt:lpwstr/>
      </vt:variant>
      <vt:variant>
        <vt:i4>5439579</vt:i4>
      </vt:variant>
      <vt:variant>
        <vt:i4>0</vt:i4>
      </vt:variant>
      <vt:variant>
        <vt:i4>0</vt:i4>
      </vt:variant>
      <vt:variant>
        <vt:i4>5</vt:i4>
      </vt:variant>
      <vt:variant>
        <vt:lpwstr>https://socialwork.illinoisstate.edu/field-education/bsw-manual/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Brown, Ingrid</cp:lastModifiedBy>
  <cp:revision>7</cp:revision>
  <cp:lastPrinted>2013-06-25T19:32:00Z</cp:lastPrinted>
  <dcterms:created xsi:type="dcterms:W3CDTF">2026-01-08T21:54:00Z</dcterms:created>
  <dcterms:modified xsi:type="dcterms:W3CDTF">2026-01-08T21:56:00Z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c904723ac2ddc312b47cc0e972577eb6d4b2cd02f5c0cbeaab4f1fbcf4d430d8</vt:lpwstr>
  </property>
</Properties>
</file>