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ED56C"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COM 111</w:t>
      </w:r>
    </w:p>
    <w:p w14:paraId="14CE77CA"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INTRODUCTION TO COMMUNICATION THEORY</w:t>
      </w:r>
    </w:p>
    <w:p w14:paraId="4FD634E8" w14:textId="29DD816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Section</w:t>
      </w:r>
      <w:r>
        <w:rPr>
          <w:rFonts w:ascii="Rockwell" w:hAnsi="Rockwell"/>
          <w:b/>
          <w:sz w:val="32"/>
          <w:szCs w:val="32"/>
        </w:rPr>
        <w:t xml:space="preserve"> 00</w:t>
      </w:r>
      <w:r w:rsidR="009108A6">
        <w:rPr>
          <w:rFonts w:ascii="Rockwell" w:hAnsi="Rockwell"/>
          <w:b/>
          <w:sz w:val="32"/>
          <w:szCs w:val="32"/>
        </w:rPr>
        <w:t>5</w:t>
      </w:r>
    </w:p>
    <w:p w14:paraId="67B88EC8" w14:textId="77777777" w:rsidR="00F44AFE" w:rsidRPr="00AD126E" w:rsidRDefault="00F44AFE" w:rsidP="00F44AFE">
      <w:pPr>
        <w:widowControl w:val="0"/>
        <w:jc w:val="center"/>
        <w:rPr>
          <w:rFonts w:ascii="Rockwell" w:hAnsi="Rockwell"/>
          <w:b/>
          <w:sz w:val="32"/>
          <w:szCs w:val="32"/>
        </w:rPr>
      </w:pPr>
      <w:r w:rsidRPr="00AD126E">
        <w:rPr>
          <w:rFonts w:ascii="Rockwell" w:hAnsi="Rockwell"/>
          <w:b/>
          <w:sz w:val="32"/>
          <w:szCs w:val="32"/>
        </w:rPr>
        <w:t>Online</w:t>
      </w:r>
    </w:p>
    <w:p w14:paraId="2E4A7B14" w14:textId="77777777" w:rsidR="00F44AFE" w:rsidRPr="00AD126E" w:rsidRDefault="00F44AFE" w:rsidP="00F44AFE">
      <w:pPr>
        <w:widowControl w:val="0"/>
        <w:pBdr>
          <w:bottom w:val="single" w:sz="6" w:space="1" w:color="auto"/>
        </w:pBdr>
        <w:rPr>
          <w:rFonts w:ascii="Rockwell" w:hAnsi="Rockwell"/>
          <w:b/>
          <w:sz w:val="24"/>
        </w:rPr>
      </w:pPr>
    </w:p>
    <w:p w14:paraId="7A6081BC" w14:textId="16998A05" w:rsidR="00F44AFE" w:rsidRPr="00AD126E" w:rsidRDefault="00F44AFE" w:rsidP="00F44AFE">
      <w:pPr>
        <w:widowControl w:val="0"/>
        <w:pBdr>
          <w:bottom w:val="single" w:sz="6" w:space="1" w:color="auto"/>
        </w:pBdr>
        <w:jc w:val="center"/>
        <w:rPr>
          <w:rFonts w:ascii="Rockwell" w:hAnsi="Rockwell"/>
          <w:b/>
          <w:sz w:val="24"/>
        </w:rPr>
      </w:pPr>
    </w:p>
    <w:p w14:paraId="635DF079" w14:textId="27ABEF60" w:rsidR="00F44AFE" w:rsidRPr="00AD126E" w:rsidRDefault="00862AD0" w:rsidP="00F44AFE">
      <w:pPr>
        <w:widowControl w:val="0"/>
        <w:rPr>
          <w:rFonts w:ascii="Rockwell" w:hAnsi="Rockwell"/>
          <w:sz w:val="24"/>
        </w:rPr>
      </w:pPr>
      <w:r w:rsidRPr="00AD126E">
        <w:rPr>
          <w:rFonts w:ascii="Rockwell" w:hAnsi="Rockwell"/>
          <w:noProof/>
          <w:sz w:val="24"/>
        </w:rPr>
        <mc:AlternateContent>
          <mc:Choice Requires="wps">
            <w:drawing>
              <wp:anchor distT="0" distB="0" distL="114300" distR="114300" simplePos="0" relativeHeight="251688960" behindDoc="0" locked="0" layoutInCell="1" allowOverlap="1" wp14:anchorId="3CFA2719" wp14:editId="04C3FC23">
                <wp:simplePos x="0" y="0"/>
                <wp:positionH relativeFrom="column">
                  <wp:posOffset>2560320</wp:posOffset>
                </wp:positionH>
                <wp:positionV relativeFrom="paragraph">
                  <wp:posOffset>141605</wp:posOffset>
                </wp:positionV>
                <wp:extent cx="3429000" cy="4114800"/>
                <wp:effectExtent l="0" t="0" r="1905" b="444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11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29FED" w14:textId="77777777" w:rsidR="00F44AFE" w:rsidRDefault="00F44AFE" w:rsidP="00F44AFE">
                            <w:pPr>
                              <w:rPr>
                                <w:u w:val="single"/>
                              </w:rPr>
                            </w:pPr>
                            <w:r w:rsidRPr="0099768C">
                              <w:rPr>
                                <w:rFonts w:ascii="VAGRounded BT" w:hAnsi="VAGRounded BT"/>
                              </w:rPr>
                              <w:t>Instructor:</w:t>
                            </w:r>
                            <w:r w:rsidRPr="00302B97">
                              <w:t xml:space="preserve">       </w:t>
                            </w:r>
                            <w:r w:rsidRPr="00302B97">
                              <w:rPr>
                                <w:u w:val="single"/>
                              </w:rPr>
                              <w:t xml:space="preserve"> </w:t>
                            </w:r>
                            <w:r>
                              <w:rPr>
                                <w:u w:val="single"/>
                              </w:rPr>
                              <w:t xml:space="preserve">       </w:t>
                            </w:r>
                            <w:r w:rsidRPr="000328E9">
                              <w:rPr>
                                <w:rFonts w:ascii="Bradley Hand ITC" w:hAnsi="Bradley Hand ITC"/>
                                <w:b/>
                                <w:sz w:val="24"/>
                                <w:szCs w:val="24"/>
                                <w:u w:val="single"/>
                              </w:rPr>
                              <w:t>Bryan Asbury</w:t>
                            </w:r>
                            <w:r>
                              <w:rPr>
                                <w:u w:val="single"/>
                              </w:rPr>
                              <w:t xml:space="preserve">                                    .</w:t>
                            </w:r>
                          </w:p>
                          <w:p w14:paraId="680E2F65" w14:textId="77777777" w:rsidR="00F44AFE" w:rsidRDefault="00F44AFE" w:rsidP="00F44AFE">
                            <w:pPr>
                              <w:rPr>
                                <w:u w:val="single"/>
                              </w:rPr>
                            </w:pPr>
                          </w:p>
                          <w:p w14:paraId="7E4B9C6E" w14:textId="77777777" w:rsidR="00F44AFE" w:rsidRDefault="00F44AFE" w:rsidP="00F44AFE">
                            <w:pPr>
                              <w:rPr>
                                <w:rFonts w:ascii="Bradley Hand ITC" w:hAnsi="Bradley Hand ITC"/>
                                <w:b/>
                                <w:u w:val="single"/>
                              </w:rPr>
                            </w:pPr>
                            <w:r w:rsidRPr="0099768C">
                              <w:rPr>
                                <w:rFonts w:ascii="VAGRounded BT" w:hAnsi="VAGRounded BT"/>
                              </w:rPr>
                              <w:t>Email:</w:t>
                            </w:r>
                            <w:r>
                              <w:t xml:space="preserve">              </w:t>
                            </w:r>
                            <w:r>
                              <w:rPr>
                                <w:u w:val="single"/>
                              </w:rPr>
                              <w:t xml:space="preserve">       </w:t>
                            </w:r>
                            <w:r>
                              <w:rPr>
                                <w:rFonts w:ascii="Bradley Hand ITC" w:hAnsi="Bradley Hand ITC"/>
                                <w:b/>
                                <w:sz w:val="24"/>
                                <w:szCs w:val="24"/>
                                <w:u w:val="single"/>
                              </w:rPr>
                              <w:t>beasbur@ilstu</w:t>
                            </w:r>
                            <w:r w:rsidRPr="00317A16">
                              <w:rPr>
                                <w:rFonts w:ascii="Bradley Hand ITC" w:hAnsi="Bradley Hand ITC"/>
                                <w:b/>
                                <w:sz w:val="24"/>
                                <w:szCs w:val="24"/>
                                <w:u w:val="single"/>
                              </w:rPr>
                              <w:t>.edu</w:t>
                            </w:r>
                            <w:r>
                              <w:rPr>
                                <w:rFonts w:ascii="Bradley Hand ITC" w:hAnsi="Bradley Hand ITC"/>
                                <w:b/>
                                <w:sz w:val="24"/>
                                <w:szCs w:val="24"/>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w:t>
                            </w:r>
                          </w:p>
                          <w:p w14:paraId="35BD19EE" w14:textId="77777777" w:rsidR="00F44AFE" w:rsidRDefault="00F44AFE" w:rsidP="00F44AFE">
                            <w:pPr>
                              <w:rPr>
                                <w:rFonts w:ascii="Bradley Hand ITC" w:hAnsi="Bradley Hand ITC"/>
                                <w:b/>
                                <w:u w:val="single"/>
                              </w:rPr>
                            </w:pPr>
                          </w:p>
                          <w:p w14:paraId="32987D94" w14:textId="77777777" w:rsidR="00F44AFE" w:rsidRPr="00273C18" w:rsidRDefault="00F44AFE" w:rsidP="00F44AFE">
                            <w:pPr>
                              <w:rPr>
                                <w:rFonts w:ascii="Bradley Hand ITC" w:hAnsi="Bradley Hand ITC"/>
                                <w:b/>
                                <w:u w:val="single"/>
                              </w:rPr>
                            </w:pPr>
                            <w:r>
                              <w:rPr>
                                <w:rFonts w:ascii="Bradley Hand ITC" w:hAnsi="Bradley Hand ITC"/>
                                <w:b/>
                              </w:rPr>
                              <w:tab/>
                              <w:t xml:space="preserve">          </w:t>
                            </w:r>
                            <w:r>
                              <w:rPr>
                                <w:rFonts w:ascii="Bradley Hand ITC" w:hAnsi="Bradley Hand ITC"/>
                                <w:b/>
                                <w:u w:val="single"/>
                              </w:rPr>
                              <w:t xml:space="preserve"> </w:t>
                            </w:r>
                            <w:r w:rsidRPr="00E35EAE">
                              <w:rPr>
                                <w:rFonts w:ascii="Bradley Hand ITC" w:hAnsi="Bradley Hand ITC"/>
                                <w:b/>
                                <w:sz w:val="24"/>
                                <w:szCs w:val="24"/>
                                <w:u w:val="single"/>
                              </w:rPr>
                              <w:t>Expect a 24 hour response time</w:t>
                            </w:r>
                            <w:r>
                              <w:rPr>
                                <w:rFonts w:ascii="Bradley Hand ITC" w:hAnsi="Bradley Hand ITC"/>
                                <w:b/>
                                <w:sz w:val="24"/>
                                <w:szCs w:val="24"/>
                                <w:u w:val="single"/>
                              </w:rPr>
                              <w:t xml:space="preserve">           </w:t>
                            </w:r>
                            <w:r>
                              <w:rPr>
                                <w:rFonts w:ascii="Bradley Hand ITC" w:hAnsi="Bradley Hand ITC"/>
                                <w:b/>
                                <w:u w:val="single"/>
                              </w:rPr>
                              <w:t>.</w:t>
                            </w:r>
                          </w:p>
                          <w:p w14:paraId="1F16607F" w14:textId="77777777" w:rsidR="00F44AFE" w:rsidRDefault="00F44AFE" w:rsidP="00F44AFE">
                            <w:pPr>
                              <w:rPr>
                                <w:u w:val="single"/>
                              </w:rPr>
                            </w:pPr>
                          </w:p>
                          <w:p w14:paraId="3880B7C9" w14:textId="77777777" w:rsidR="00F44AFE" w:rsidRDefault="00F44AFE" w:rsidP="00F44AFE">
                            <w:pPr>
                              <w:rPr>
                                <w:rFonts w:ascii="VAGRounded BT" w:hAnsi="VAGRounded BT"/>
                              </w:rPr>
                            </w:pPr>
                          </w:p>
                          <w:p w14:paraId="3D177715" w14:textId="77777777" w:rsidR="00F44AFE" w:rsidRPr="0099768C" w:rsidRDefault="00F44AFE" w:rsidP="00F44AFE">
                            <w:pPr>
                              <w:rPr>
                                <w:rFonts w:ascii="VAGRounded BT" w:hAnsi="VAGRounded BT"/>
                              </w:rPr>
                            </w:pPr>
                            <w:r w:rsidRPr="0099768C">
                              <w:rPr>
                                <w:rFonts w:ascii="VAGRounded BT" w:hAnsi="VAGRounded BT"/>
                              </w:rPr>
                              <w:t>Teaching Philosophy…</w:t>
                            </w:r>
                          </w:p>
                          <w:p w14:paraId="48402B08" w14:textId="090BD362" w:rsidR="00F44AFE" w:rsidRPr="00862AD0" w:rsidRDefault="00F44AFE" w:rsidP="00F44AFE">
                            <w:pPr>
                              <w:rPr>
                                <w:sz w:val="30"/>
                                <w:szCs w:val="30"/>
                                <w:u w:val="single"/>
                              </w:rPr>
                            </w:pPr>
                            <w:r w:rsidRPr="00862AD0">
                              <w:rPr>
                                <w:rFonts w:ascii="Bradley Hand ITC" w:hAnsi="Bradley Hand ITC"/>
                                <w:b/>
                                <w:sz w:val="30"/>
                                <w:szCs w:val="30"/>
                                <w:u w:val="single"/>
                              </w:rPr>
                              <w:t>It is my belief that at this institution we are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become a community of learners by providing a</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safe, open environment in which all students are capable of fulfilling the role of both learner and</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learned. It is the responsibility of each student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come prepared for each class having completed all assigned tasks, having an open mind, and           having a complete commitment to the process of</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A2719" id="_x0000_t202" coordsize="21600,21600" o:spt="202" path="m,l,21600r21600,l21600,xe">
                <v:stroke joinstyle="miter"/>
                <v:path gradientshapeok="t" o:connecttype="rect"/>
              </v:shapetype>
              <v:shape id="Text Box 4" o:spid="_x0000_s1026" type="#_x0000_t202" style="position:absolute;margin-left:201.6pt;margin-top:11.15pt;width:270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" stroked="f">
                <v:textbox>
                  <w:txbxContent>
                    <w:p w14:paraId="64929FED" w14:textId="77777777" w:rsidR="00F44AFE" w:rsidRDefault="00F44AFE" w:rsidP="00F44AFE">
                      <w:pPr>
                        <w:rPr>
                          <w:u w:val="single"/>
                        </w:rPr>
                      </w:pPr>
                      <w:r w:rsidRPr="0099768C">
                        <w:rPr>
                          <w:rFonts w:ascii="VAGRounded BT" w:hAnsi="VAGRounded BT"/>
                        </w:rPr>
                        <w:t>Instructor:</w:t>
                      </w:r>
                      <w:r w:rsidRPr="00302B97">
                        <w:t xml:space="preserve">       </w:t>
                      </w:r>
                      <w:r w:rsidRPr="00302B97">
                        <w:rPr>
                          <w:u w:val="single"/>
                        </w:rPr>
                        <w:t xml:space="preserve"> </w:t>
                      </w:r>
                      <w:r>
                        <w:rPr>
                          <w:u w:val="single"/>
                        </w:rPr>
                        <w:t xml:space="preserve">       </w:t>
                      </w:r>
                      <w:r w:rsidRPr="000328E9">
                        <w:rPr>
                          <w:rFonts w:ascii="Bradley Hand ITC" w:hAnsi="Bradley Hand ITC"/>
                          <w:b/>
                          <w:sz w:val="24"/>
                          <w:szCs w:val="24"/>
                          <w:u w:val="single"/>
                        </w:rPr>
                        <w:t>Bryan Asbury</w:t>
                      </w:r>
                      <w:r>
                        <w:rPr>
                          <w:u w:val="single"/>
                        </w:rPr>
                        <w:t xml:space="preserve">                                    .</w:t>
                      </w:r>
                    </w:p>
                    <w:p w14:paraId="680E2F65" w14:textId="77777777" w:rsidR="00F44AFE" w:rsidRDefault="00F44AFE" w:rsidP="00F44AFE">
                      <w:pPr>
                        <w:rPr>
                          <w:u w:val="single"/>
                        </w:rPr>
                      </w:pPr>
                    </w:p>
                    <w:p w14:paraId="7E4B9C6E" w14:textId="77777777" w:rsidR="00F44AFE" w:rsidRDefault="00F44AFE" w:rsidP="00F44AFE">
                      <w:pPr>
                        <w:rPr>
                          <w:rFonts w:ascii="Bradley Hand ITC" w:hAnsi="Bradley Hand ITC"/>
                          <w:b/>
                          <w:u w:val="single"/>
                        </w:rPr>
                      </w:pPr>
                      <w:r w:rsidRPr="0099768C">
                        <w:rPr>
                          <w:rFonts w:ascii="VAGRounded BT" w:hAnsi="VAGRounded BT"/>
                        </w:rPr>
                        <w:t>Email:</w:t>
                      </w:r>
                      <w:r>
                        <w:t xml:space="preserve">              </w:t>
                      </w:r>
                      <w:r>
                        <w:rPr>
                          <w:u w:val="single"/>
                        </w:rPr>
                        <w:t xml:space="preserve">       </w:t>
                      </w:r>
                      <w:r>
                        <w:rPr>
                          <w:rFonts w:ascii="Bradley Hand ITC" w:hAnsi="Bradley Hand ITC"/>
                          <w:b/>
                          <w:sz w:val="24"/>
                          <w:szCs w:val="24"/>
                          <w:u w:val="single"/>
                        </w:rPr>
                        <w:t>beasbur@ilstu</w:t>
                      </w:r>
                      <w:r w:rsidRPr="00317A16">
                        <w:rPr>
                          <w:rFonts w:ascii="Bradley Hand ITC" w:hAnsi="Bradley Hand ITC"/>
                          <w:b/>
                          <w:sz w:val="24"/>
                          <w:szCs w:val="24"/>
                          <w:u w:val="single"/>
                        </w:rPr>
                        <w:t>.edu</w:t>
                      </w:r>
                      <w:r>
                        <w:rPr>
                          <w:rFonts w:ascii="Bradley Hand ITC" w:hAnsi="Bradley Hand ITC"/>
                          <w:b/>
                          <w:sz w:val="24"/>
                          <w:szCs w:val="24"/>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 xml:space="preserve">   </w:t>
                      </w:r>
                      <w:r>
                        <w:rPr>
                          <w:rFonts w:ascii="Bradley Hand ITC" w:hAnsi="Bradley Hand ITC"/>
                          <w:b/>
                          <w:u w:val="single"/>
                        </w:rPr>
                        <w:t xml:space="preserve">  </w:t>
                      </w:r>
                      <w:r w:rsidRPr="000328E9">
                        <w:rPr>
                          <w:rFonts w:ascii="Bradley Hand ITC" w:hAnsi="Bradley Hand ITC"/>
                          <w:b/>
                          <w:u w:val="single"/>
                        </w:rPr>
                        <w:t>.</w:t>
                      </w:r>
                    </w:p>
                    <w:p w14:paraId="35BD19EE" w14:textId="77777777" w:rsidR="00F44AFE" w:rsidRDefault="00F44AFE" w:rsidP="00F44AFE">
                      <w:pPr>
                        <w:rPr>
                          <w:rFonts w:ascii="Bradley Hand ITC" w:hAnsi="Bradley Hand ITC"/>
                          <w:b/>
                          <w:u w:val="single"/>
                        </w:rPr>
                      </w:pPr>
                    </w:p>
                    <w:p w14:paraId="32987D94" w14:textId="77777777" w:rsidR="00F44AFE" w:rsidRPr="00273C18" w:rsidRDefault="00F44AFE" w:rsidP="00F44AFE">
                      <w:pPr>
                        <w:rPr>
                          <w:rFonts w:ascii="Bradley Hand ITC" w:hAnsi="Bradley Hand ITC"/>
                          <w:b/>
                          <w:u w:val="single"/>
                        </w:rPr>
                      </w:pPr>
                      <w:r>
                        <w:rPr>
                          <w:rFonts w:ascii="Bradley Hand ITC" w:hAnsi="Bradley Hand ITC"/>
                          <w:b/>
                        </w:rPr>
                        <w:tab/>
                        <w:t xml:space="preserve">          </w:t>
                      </w:r>
                      <w:r>
                        <w:rPr>
                          <w:rFonts w:ascii="Bradley Hand ITC" w:hAnsi="Bradley Hand ITC"/>
                          <w:b/>
                          <w:u w:val="single"/>
                        </w:rPr>
                        <w:t xml:space="preserve"> </w:t>
                      </w:r>
                      <w:r w:rsidRPr="00E35EAE">
                        <w:rPr>
                          <w:rFonts w:ascii="Bradley Hand ITC" w:hAnsi="Bradley Hand ITC"/>
                          <w:b/>
                          <w:sz w:val="24"/>
                          <w:szCs w:val="24"/>
                          <w:u w:val="single"/>
                        </w:rPr>
                        <w:t>Expect a 24 hour response time</w:t>
                      </w:r>
                      <w:r>
                        <w:rPr>
                          <w:rFonts w:ascii="Bradley Hand ITC" w:hAnsi="Bradley Hand ITC"/>
                          <w:b/>
                          <w:sz w:val="24"/>
                          <w:szCs w:val="24"/>
                          <w:u w:val="single"/>
                        </w:rPr>
                        <w:t xml:space="preserve">           </w:t>
                      </w:r>
                      <w:r>
                        <w:rPr>
                          <w:rFonts w:ascii="Bradley Hand ITC" w:hAnsi="Bradley Hand ITC"/>
                          <w:b/>
                          <w:u w:val="single"/>
                        </w:rPr>
                        <w:t>.</w:t>
                      </w:r>
                    </w:p>
                    <w:p w14:paraId="1F16607F" w14:textId="77777777" w:rsidR="00F44AFE" w:rsidRDefault="00F44AFE" w:rsidP="00F44AFE">
                      <w:pPr>
                        <w:rPr>
                          <w:u w:val="single"/>
                        </w:rPr>
                      </w:pPr>
                    </w:p>
                    <w:p w14:paraId="3880B7C9" w14:textId="77777777" w:rsidR="00F44AFE" w:rsidRDefault="00F44AFE" w:rsidP="00F44AFE">
                      <w:pPr>
                        <w:rPr>
                          <w:rFonts w:ascii="VAGRounded BT" w:hAnsi="VAGRounded BT"/>
                        </w:rPr>
                      </w:pPr>
                    </w:p>
                    <w:p w14:paraId="3D177715" w14:textId="77777777" w:rsidR="00F44AFE" w:rsidRPr="0099768C" w:rsidRDefault="00F44AFE" w:rsidP="00F44AFE">
                      <w:pPr>
                        <w:rPr>
                          <w:rFonts w:ascii="VAGRounded BT" w:hAnsi="VAGRounded BT"/>
                        </w:rPr>
                      </w:pPr>
                      <w:r w:rsidRPr="0099768C">
                        <w:rPr>
                          <w:rFonts w:ascii="VAGRounded BT" w:hAnsi="VAGRounded BT"/>
                        </w:rPr>
                        <w:t>Teaching Philosophy…</w:t>
                      </w:r>
                    </w:p>
                    <w:p w14:paraId="48402B08" w14:textId="090BD362" w:rsidR="00F44AFE" w:rsidRPr="00862AD0" w:rsidRDefault="00F44AFE" w:rsidP="00F44AFE">
                      <w:pPr>
                        <w:rPr>
                          <w:sz w:val="30"/>
                          <w:szCs w:val="30"/>
                          <w:u w:val="single"/>
                        </w:rPr>
                      </w:pPr>
                      <w:r w:rsidRPr="00862AD0">
                        <w:rPr>
                          <w:rFonts w:ascii="Bradley Hand ITC" w:hAnsi="Bradley Hand ITC"/>
                          <w:b/>
                          <w:sz w:val="30"/>
                          <w:szCs w:val="30"/>
                          <w:u w:val="single"/>
                        </w:rPr>
                        <w:t>It is my belief that at this institution we are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become a community of learners by providing a</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safe, open environment in which all students are capable of fulfilling the role of both learner and</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learned. It is the responsibility of each student to</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come prepared for each class having completed all assigned tasks, having an open mind, and           having a complete commitment to the process of</w:t>
                      </w:r>
                      <w:r w:rsidR="00862AD0" w:rsidRPr="00862AD0">
                        <w:rPr>
                          <w:rFonts w:ascii="Bradley Hand ITC" w:hAnsi="Bradley Hand ITC"/>
                          <w:b/>
                          <w:sz w:val="30"/>
                          <w:szCs w:val="30"/>
                          <w:u w:val="single"/>
                        </w:rPr>
                        <w:t xml:space="preserve"> </w:t>
                      </w:r>
                      <w:r w:rsidRPr="00862AD0">
                        <w:rPr>
                          <w:rFonts w:ascii="Bradley Hand ITC" w:hAnsi="Bradley Hand ITC"/>
                          <w:b/>
                          <w:sz w:val="30"/>
                          <w:szCs w:val="30"/>
                          <w:u w:val="single"/>
                        </w:rPr>
                        <w:t>learning.</w:t>
                      </w:r>
                    </w:p>
                  </w:txbxContent>
                </v:textbox>
              </v:shape>
            </w:pict>
          </mc:Fallback>
        </mc:AlternateContent>
      </w:r>
    </w:p>
    <w:p w14:paraId="25DF3072" w14:textId="1DD24BA0" w:rsidR="00F44AFE" w:rsidRPr="00AD126E" w:rsidRDefault="00F44AFE" w:rsidP="00F44AFE">
      <w:pPr>
        <w:rPr>
          <w:rFonts w:ascii="Rockwell" w:hAnsi="Rockwell"/>
        </w:rPr>
      </w:pPr>
      <w:r w:rsidRPr="00AD126E">
        <w:rPr>
          <w:rFonts w:ascii="Rockwell" w:hAnsi="Rockwell"/>
          <w:noProof/>
        </w:rPr>
        <w:drawing>
          <wp:inline distT="0" distB="0" distL="0" distR="0" wp14:anchorId="0C7FC2FE" wp14:editId="1C683356">
            <wp:extent cx="1360805" cy="1956435"/>
            <wp:effectExtent l="0" t="0" r="0" b="5715"/>
            <wp:docPr id="9" name="Picture 9" descr="C:\Users\Bryan\Pictures\iowa home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yan\Pictures\iowa homep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0805" cy="1956435"/>
                    </a:xfrm>
                    <a:prstGeom prst="rect">
                      <a:avLst/>
                    </a:prstGeom>
                    <a:noFill/>
                    <a:ln>
                      <a:noFill/>
                    </a:ln>
                  </pic:spPr>
                </pic:pic>
              </a:graphicData>
            </a:graphic>
          </wp:inline>
        </w:drawing>
      </w:r>
      <w:r w:rsidRPr="00AD126E">
        <w:rPr>
          <w:rFonts w:ascii="Rockwell" w:hAnsi="Rockwell"/>
          <w:noProof/>
        </w:rPr>
        <w:drawing>
          <wp:inline distT="0" distB="0" distL="0" distR="0" wp14:anchorId="64863265" wp14:editId="0B4849D3">
            <wp:extent cx="1233170" cy="1945640"/>
            <wp:effectExtent l="0" t="0" r="5080" b="0"/>
            <wp:docPr id="2" name="Picture 2" descr="pic of me@g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 of me@grad"/>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33170" cy="1945640"/>
                    </a:xfrm>
                    <a:prstGeom prst="rect">
                      <a:avLst/>
                    </a:prstGeom>
                    <a:noFill/>
                    <a:ln>
                      <a:noFill/>
                    </a:ln>
                  </pic:spPr>
                </pic:pic>
              </a:graphicData>
            </a:graphic>
          </wp:inline>
        </w:drawing>
      </w:r>
    </w:p>
    <w:p w14:paraId="7E523AC2" w14:textId="77777777" w:rsidR="00F44AFE" w:rsidRPr="00AD126E" w:rsidRDefault="00F44AFE" w:rsidP="00F44AFE">
      <w:pPr>
        <w:rPr>
          <w:rFonts w:ascii="Rockwell" w:hAnsi="Rockwell"/>
        </w:rPr>
      </w:pPr>
      <w:r w:rsidRPr="00AD126E">
        <w:rPr>
          <w:rFonts w:ascii="Rockwell" w:hAnsi="Rockwell"/>
          <w:noProof/>
        </w:rPr>
        <w:drawing>
          <wp:inline distT="0" distB="0" distL="0" distR="0" wp14:anchorId="6F44E42A" wp14:editId="40F20828">
            <wp:extent cx="1297305" cy="1797050"/>
            <wp:effectExtent l="0" t="0" r="0" b="0"/>
            <wp:docPr id="3" name="Picture 3" descr="j015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513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7305" cy="1797050"/>
                    </a:xfrm>
                    <a:prstGeom prst="rect">
                      <a:avLst/>
                    </a:prstGeom>
                    <a:noFill/>
                    <a:ln>
                      <a:noFill/>
                    </a:ln>
                  </pic:spPr>
                </pic:pic>
              </a:graphicData>
            </a:graphic>
          </wp:inline>
        </w:drawing>
      </w:r>
      <w:r w:rsidRPr="00AD126E">
        <w:rPr>
          <w:rFonts w:ascii="Rockwell" w:hAnsi="Rockwell"/>
          <w:noProof/>
        </w:rPr>
        <w:drawing>
          <wp:inline distT="0" distB="0" distL="0" distR="0" wp14:anchorId="202FCBC3" wp14:editId="64A8BA86">
            <wp:extent cx="1254760" cy="2094865"/>
            <wp:effectExtent l="0" t="0" r="2540" b="635"/>
            <wp:docPr id="4" name="Picture 4" descr="pic of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 of me"/>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4760" cy="2094865"/>
                    </a:xfrm>
                    <a:prstGeom prst="rect">
                      <a:avLst/>
                    </a:prstGeom>
                    <a:noFill/>
                    <a:ln>
                      <a:noFill/>
                    </a:ln>
                  </pic:spPr>
                </pic:pic>
              </a:graphicData>
            </a:graphic>
          </wp:inline>
        </w:drawing>
      </w:r>
    </w:p>
    <w:p w14:paraId="33A53145" w14:textId="77777777" w:rsidR="00F44AFE" w:rsidRPr="00AD126E" w:rsidRDefault="00F44AFE" w:rsidP="00F44AFE">
      <w:pPr>
        <w:rPr>
          <w:rFonts w:ascii="Rockwell" w:hAnsi="Rockwell"/>
        </w:rPr>
      </w:pPr>
    </w:p>
    <w:p w14:paraId="635FE33B" w14:textId="77777777" w:rsidR="00F44AFE" w:rsidRPr="00AD126E" w:rsidRDefault="00F44AFE" w:rsidP="00F44AFE">
      <w:pPr>
        <w:rPr>
          <w:rFonts w:ascii="Rockwell" w:hAnsi="Rockwell"/>
        </w:rPr>
      </w:pPr>
      <w:r w:rsidRPr="00AD126E">
        <w:rPr>
          <w:rFonts w:ascii="Rockwell" w:hAnsi="Rockwell"/>
          <w:noProof/>
        </w:rPr>
        <w:drawing>
          <wp:inline distT="0" distB="0" distL="0" distR="0" wp14:anchorId="380899D8" wp14:editId="3D02D447">
            <wp:extent cx="5934075" cy="339090"/>
            <wp:effectExtent l="0" t="0" r="9525" b="3810"/>
            <wp:docPr id="5" name="Picture 5" descr="j015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158007"/>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5934075" cy="339090"/>
                    </a:xfrm>
                    <a:prstGeom prst="rect">
                      <a:avLst/>
                    </a:prstGeom>
                    <a:noFill/>
                    <a:ln>
                      <a:noFill/>
                    </a:ln>
                  </pic:spPr>
                </pic:pic>
              </a:graphicData>
            </a:graphic>
          </wp:inline>
        </w:drawing>
      </w:r>
    </w:p>
    <w:p w14:paraId="709D2CFE" w14:textId="77777777" w:rsidR="00F44AFE" w:rsidRPr="00AD126E" w:rsidRDefault="00F44AFE" w:rsidP="00F44AFE">
      <w:pPr>
        <w:rPr>
          <w:rFonts w:ascii="Rockwell" w:hAnsi="Rockwell"/>
        </w:rPr>
      </w:pPr>
    </w:p>
    <w:p w14:paraId="58D3EEF4" w14:textId="77777777" w:rsidR="00F44AFE" w:rsidRDefault="00F44AFE" w:rsidP="00F44AFE">
      <w:pPr>
        <w:rPr>
          <w:rFonts w:ascii="Rockwell" w:hAnsi="Rockwell"/>
          <w:b/>
          <w:sz w:val="28"/>
          <w:szCs w:val="28"/>
          <w:u w:val="single"/>
        </w:rPr>
      </w:pPr>
    </w:p>
    <w:p w14:paraId="5582E905" w14:textId="77777777" w:rsidR="00F44AFE" w:rsidRPr="00AD126E" w:rsidRDefault="00F44AFE" w:rsidP="00F44AFE">
      <w:pPr>
        <w:rPr>
          <w:rFonts w:ascii="Rockwell" w:hAnsi="Rockwell"/>
          <w:bCs/>
          <w:sz w:val="28"/>
          <w:szCs w:val="28"/>
        </w:rPr>
      </w:pPr>
      <w:r w:rsidRPr="00AD126E">
        <w:rPr>
          <w:rFonts w:ascii="Rockwell" w:hAnsi="Rockwell"/>
          <w:b/>
          <w:sz w:val="28"/>
          <w:szCs w:val="28"/>
          <w:u w:val="single"/>
        </w:rPr>
        <w:t>COM 111 Course Description</w:t>
      </w:r>
      <w:r w:rsidRPr="00AD126E">
        <w:rPr>
          <w:rFonts w:ascii="Rockwell" w:hAnsi="Rockwell"/>
          <w:b/>
          <w:sz w:val="28"/>
          <w:szCs w:val="28"/>
        </w:rPr>
        <w:t xml:space="preserve">: </w:t>
      </w:r>
      <w:r w:rsidRPr="00AD126E">
        <w:rPr>
          <w:rFonts w:ascii="Rockwell" w:hAnsi="Rockwell"/>
          <w:bCs/>
          <w:sz w:val="28"/>
          <w:szCs w:val="28"/>
        </w:rPr>
        <w:t>Introduces the student to numerous basic communication theories and underlying assumptions of theory building.</w:t>
      </w:r>
    </w:p>
    <w:p w14:paraId="1A32519D" w14:textId="77777777" w:rsidR="00F44AFE" w:rsidRDefault="00F44AFE" w:rsidP="00F44AFE">
      <w:pPr>
        <w:tabs>
          <w:tab w:val="left" w:pos="720"/>
        </w:tabs>
        <w:rPr>
          <w:rFonts w:ascii="Rockwell" w:hAnsi="Rockwell"/>
          <w:bCs/>
          <w:sz w:val="28"/>
          <w:szCs w:val="28"/>
        </w:rPr>
      </w:pPr>
    </w:p>
    <w:p w14:paraId="1771C3FD" w14:textId="77777777" w:rsidR="00F44AFE" w:rsidRPr="00AD126E" w:rsidRDefault="00F44AFE" w:rsidP="00F44AFE">
      <w:pPr>
        <w:tabs>
          <w:tab w:val="left" w:pos="720"/>
        </w:tabs>
        <w:rPr>
          <w:rFonts w:ascii="Rockwell" w:hAnsi="Rockwell"/>
          <w:bCs/>
          <w:sz w:val="28"/>
          <w:szCs w:val="28"/>
        </w:rPr>
      </w:pPr>
      <w:r w:rsidRPr="00AD126E">
        <w:rPr>
          <w:rFonts w:ascii="Rockwell" w:hAnsi="Rockwell"/>
          <w:bCs/>
          <w:sz w:val="28"/>
          <w:szCs w:val="28"/>
        </w:rPr>
        <w:t>Prerequisites: Majors only</w:t>
      </w:r>
    </w:p>
    <w:p w14:paraId="02786D1F" w14:textId="77777777" w:rsidR="00F44AFE" w:rsidRDefault="00F44AFE" w:rsidP="00F44AFE">
      <w:pPr>
        <w:tabs>
          <w:tab w:val="left" w:pos="720"/>
        </w:tabs>
        <w:rPr>
          <w:rFonts w:ascii="Rockwell" w:hAnsi="Rockwell"/>
          <w:bCs/>
          <w:sz w:val="28"/>
          <w:szCs w:val="28"/>
        </w:rPr>
      </w:pPr>
    </w:p>
    <w:p w14:paraId="60FEF82E" w14:textId="77777777" w:rsidR="00F44AFE" w:rsidRDefault="00F44AFE" w:rsidP="00F44AFE">
      <w:pPr>
        <w:tabs>
          <w:tab w:val="left" w:pos="720"/>
        </w:tabs>
        <w:rPr>
          <w:rFonts w:ascii="Rockwell" w:hAnsi="Rockwell"/>
          <w:bCs/>
          <w:sz w:val="28"/>
          <w:szCs w:val="28"/>
        </w:rPr>
      </w:pPr>
    </w:p>
    <w:p w14:paraId="3083E637" w14:textId="77777777" w:rsidR="00F44AFE" w:rsidRDefault="00F44AFE" w:rsidP="00F44AFE">
      <w:pPr>
        <w:tabs>
          <w:tab w:val="left" w:pos="720"/>
        </w:tabs>
        <w:rPr>
          <w:rFonts w:ascii="Rockwell" w:hAnsi="Rockwell"/>
          <w:bCs/>
          <w:sz w:val="28"/>
          <w:szCs w:val="28"/>
        </w:rPr>
      </w:pPr>
    </w:p>
    <w:p w14:paraId="4F238CDE" w14:textId="77777777" w:rsidR="00F44AFE" w:rsidRPr="00AD126E" w:rsidRDefault="00F44AFE" w:rsidP="00F44AFE">
      <w:pPr>
        <w:tabs>
          <w:tab w:val="left" w:pos="720"/>
        </w:tabs>
        <w:jc w:val="center"/>
        <w:rPr>
          <w:rFonts w:ascii="Rockwell" w:hAnsi="Rockwell"/>
          <w:b/>
          <w:bCs/>
          <w:sz w:val="32"/>
          <w:szCs w:val="32"/>
        </w:rPr>
      </w:pPr>
      <w:r w:rsidRPr="00AD126E">
        <w:rPr>
          <w:rFonts w:ascii="Rockwell" w:hAnsi="Rockwell"/>
          <w:b/>
          <w:bCs/>
          <w:sz w:val="32"/>
          <w:szCs w:val="32"/>
        </w:rPr>
        <w:lastRenderedPageBreak/>
        <w:t>Course Learning Outcomes</w:t>
      </w:r>
    </w:p>
    <w:p w14:paraId="21E00607" w14:textId="77777777" w:rsidR="00F44AFE" w:rsidRPr="00AD126E" w:rsidRDefault="00F44AFE" w:rsidP="00F44AFE">
      <w:pPr>
        <w:tabs>
          <w:tab w:val="left" w:pos="720"/>
        </w:tabs>
        <w:rPr>
          <w:rFonts w:ascii="Rockwell" w:hAnsi="Rockwell"/>
          <w:b/>
          <w:sz w:val="28"/>
          <w:szCs w:val="24"/>
          <w:u w:val="single"/>
        </w:rPr>
      </w:pPr>
    </w:p>
    <w:tbl>
      <w:tblPr>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4650"/>
        <w:gridCol w:w="4650"/>
      </w:tblGrid>
      <w:tr w:rsidR="00F44AFE" w:rsidRPr="00AD126E" w14:paraId="482E0744" w14:textId="77777777" w:rsidTr="00331AC1">
        <w:tc>
          <w:tcPr>
            <w:tcW w:w="2500" w:type="pct"/>
            <w:tcBorders>
              <w:top w:val="single" w:sz="24" w:space="0" w:color="auto"/>
              <w:left w:val="single" w:sz="24" w:space="0" w:color="auto"/>
              <w:bottom w:val="single" w:sz="24" w:space="0" w:color="auto"/>
              <w:right w:val="single" w:sz="24" w:space="0" w:color="auto"/>
            </w:tcBorders>
            <w:hideMark/>
          </w:tcPr>
          <w:p w14:paraId="2A540B2B" w14:textId="77777777" w:rsidR="00F44AFE" w:rsidRPr="00AD126E" w:rsidRDefault="00F44AFE" w:rsidP="00331AC1">
            <w:pPr>
              <w:tabs>
                <w:tab w:val="left" w:pos="720"/>
              </w:tabs>
              <w:rPr>
                <w:rFonts w:ascii="Rockwell" w:hAnsi="Rockwell"/>
                <w:b/>
                <w:sz w:val="28"/>
                <w:szCs w:val="24"/>
                <w:u w:val="single"/>
              </w:rPr>
            </w:pPr>
            <w:r w:rsidRPr="00AD126E">
              <w:rPr>
                <w:rFonts w:ascii="Rockwell" w:hAnsi="Rockwell"/>
                <w:b/>
                <w:sz w:val="28"/>
                <w:szCs w:val="24"/>
                <w:u w:val="single"/>
              </w:rPr>
              <w:t>Result from Course</w:t>
            </w:r>
          </w:p>
        </w:tc>
        <w:tc>
          <w:tcPr>
            <w:tcW w:w="2500" w:type="pct"/>
            <w:tcBorders>
              <w:top w:val="single" w:sz="24" w:space="0" w:color="auto"/>
              <w:left w:val="single" w:sz="24" w:space="0" w:color="auto"/>
              <w:bottom w:val="single" w:sz="24" w:space="0" w:color="auto"/>
              <w:right w:val="single" w:sz="24" w:space="0" w:color="auto"/>
            </w:tcBorders>
            <w:hideMark/>
          </w:tcPr>
          <w:p w14:paraId="753D352D" w14:textId="77777777" w:rsidR="00F44AFE" w:rsidRPr="00AD126E" w:rsidRDefault="00F44AFE" w:rsidP="00331AC1">
            <w:pPr>
              <w:tabs>
                <w:tab w:val="left" w:pos="720"/>
              </w:tabs>
              <w:rPr>
                <w:rFonts w:ascii="Rockwell" w:hAnsi="Rockwell"/>
                <w:b/>
                <w:sz w:val="28"/>
                <w:szCs w:val="24"/>
                <w:u w:val="single"/>
              </w:rPr>
            </w:pPr>
            <w:r w:rsidRPr="00AD126E">
              <w:rPr>
                <w:rFonts w:ascii="Rockwell" w:hAnsi="Rockwell"/>
                <w:b/>
                <w:sz w:val="28"/>
                <w:szCs w:val="24"/>
                <w:u w:val="single"/>
              </w:rPr>
              <w:t>Benefit to You</w:t>
            </w:r>
          </w:p>
        </w:tc>
      </w:tr>
      <w:tr w:rsidR="00F44AFE" w:rsidRPr="00AD126E" w14:paraId="3122F339" w14:textId="77777777" w:rsidTr="00331AC1">
        <w:tc>
          <w:tcPr>
            <w:tcW w:w="2500" w:type="pct"/>
            <w:tcBorders>
              <w:top w:val="single" w:sz="24" w:space="0" w:color="auto"/>
              <w:left w:val="single" w:sz="24" w:space="0" w:color="auto"/>
              <w:bottom w:val="single" w:sz="24" w:space="0" w:color="auto"/>
              <w:right w:val="single" w:sz="24" w:space="0" w:color="auto"/>
            </w:tcBorders>
          </w:tcPr>
          <w:p w14:paraId="28D9A8BA" w14:textId="77777777" w:rsidR="00F44AFE" w:rsidRPr="00AD126E" w:rsidRDefault="00F44AFE" w:rsidP="00331AC1">
            <w:pPr>
              <w:rPr>
                <w:rFonts w:ascii="Rockwell" w:hAnsi="Rockwell"/>
                <w:sz w:val="24"/>
                <w:szCs w:val="24"/>
              </w:rPr>
            </w:pPr>
            <w:bookmarkStart w:id="0" w:name="_Hlk101394442"/>
            <w:r w:rsidRPr="00AD126E">
              <w:rPr>
                <w:rFonts w:ascii="Rockwell" w:hAnsi="Rockwell"/>
                <w:sz w:val="24"/>
                <w:szCs w:val="24"/>
              </w:rPr>
              <w:t>Articulate communication theories across disciplinary contexts: Interpersonal, Mass, Organizational, Small Group, Intercultural, Rhetorical, and Public Relations</w:t>
            </w:r>
          </w:p>
          <w:bookmarkEnd w:id="0"/>
          <w:p w14:paraId="412AA610" w14:textId="77777777" w:rsidR="00F44AFE" w:rsidRPr="00AD126E" w:rsidRDefault="00F44AFE" w:rsidP="00331AC1">
            <w:pPr>
              <w:rPr>
                <w:rFonts w:ascii="Rockwell" w:hAnsi="Rockwell"/>
                <w:sz w:val="24"/>
                <w:szCs w:val="24"/>
              </w:rPr>
            </w:pPr>
          </w:p>
        </w:tc>
        <w:tc>
          <w:tcPr>
            <w:tcW w:w="2500" w:type="pct"/>
            <w:tcBorders>
              <w:top w:val="single" w:sz="24" w:space="0" w:color="auto"/>
              <w:left w:val="single" w:sz="24" w:space="0" w:color="auto"/>
              <w:bottom w:val="single" w:sz="24" w:space="0" w:color="auto"/>
              <w:right w:val="single" w:sz="24" w:space="0" w:color="auto"/>
            </w:tcBorders>
          </w:tcPr>
          <w:p w14:paraId="1C317A06"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learn how various areas of the discipline approach communication theory while being introduced to the important theories of the discipline.</w:t>
            </w:r>
          </w:p>
        </w:tc>
      </w:tr>
      <w:tr w:rsidR="00F44AFE" w:rsidRPr="00AD126E" w14:paraId="711C431F" w14:textId="77777777" w:rsidTr="00331AC1">
        <w:tc>
          <w:tcPr>
            <w:tcW w:w="2500" w:type="pct"/>
            <w:tcBorders>
              <w:top w:val="single" w:sz="24" w:space="0" w:color="auto"/>
              <w:left w:val="single" w:sz="24" w:space="0" w:color="auto"/>
              <w:bottom w:val="single" w:sz="24" w:space="0" w:color="auto"/>
              <w:right w:val="single" w:sz="24" w:space="0" w:color="auto"/>
            </w:tcBorders>
          </w:tcPr>
          <w:p w14:paraId="24D9B0A5" w14:textId="77777777" w:rsidR="00F44AFE" w:rsidRPr="00AD126E" w:rsidRDefault="00F44AFE" w:rsidP="00331AC1">
            <w:pPr>
              <w:rPr>
                <w:rFonts w:ascii="Rockwell" w:hAnsi="Rockwell"/>
                <w:sz w:val="24"/>
                <w:szCs w:val="24"/>
              </w:rPr>
            </w:pPr>
            <w:r w:rsidRPr="00AD126E">
              <w:rPr>
                <w:rFonts w:ascii="Rockwell" w:hAnsi="Rockwell"/>
                <w:sz w:val="24"/>
                <w:szCs w:val="24"/>
              </w:rPr>
              <w:t>Analyze communication theories for metatheoretical assumptions and implications</w:t>
            </w:r>
          </w:p>
          <w:p w14:paraId="4E5A62BD" w14:textId="77777777" w:rsidR="00F44AFE" w:rsidRPr="00AD126E" w:rsidRDefault="00F44AFE" w:rsidP="00331AC1">
            <w:pPr>
              <w:tabs>
                <w:tab w:val="left" w:pos="720"/>
              </w:tabs>
              <w:rPr>
                <w:rFonts w:ascii="Rockwell" w:hAnsi="Rockwell" w:cs="Verdana"/>
                <w:sz w:val="24"/>
                <w:szCs w:val="24"/>
              </w:rPr>
            </w:pPr>
          </w:p>
        </w:tc>
        <w:tc>
          <w:tcPr>
            <w:tcW w:w="2500" w:type="pct"/>
            <w:tcBorders>
              <w:top w:val="single" w:sz="24" w:space="0" w:color="auto"/>
              <w:left w:val="single" w:sz="24" w:space="0" w:color="auto"/>
              <w:bottom w:val="single" w:sz="24" w:space="0" w:color="auto"/>
              <w:right w:val="single" w:sz="24" w:space="0" w:color="auto"/>
            </w:tcBorders>
          </w:tcPr>
          <w:p w14:paraId="7C8ABA5C"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learn how to evaluate communication theories and better appreciate your own way of seeing the world.</w:t>
            </w:r>
          </w:p>
        </w:tc>
      </w:tr>
      <w:tr w:rsidR="00F44AFE" w:rsidRPr="00AD126E" w14:paraId="01B8734C" w14:textId="77777777" w:rsidTr="00331AC1">
        <w:tc>
          <w:tcPr>
            <w:tcW w:w="2500" w:type="pct"/>
            <w:tcBorders>
              <w:top w:val="single" w:sz="24" w:space="0" w:color="auto"/>
              <w:left w:val="single" w:sz="24" w:space="0" w:color="auto"/>
              <w:bottom w:val="single" w:sz="24" w:space="0" w:color="auto"/>
              <w:right w:val="single" w:sz="24" w:space="0" w:color="auto"/>
            </w:tcBorders>
            <w:hideMark/>
          </w:tcPr>
          <w:p w14:paraId="6447E516" w14:textId="77777777" w:rsidR="00F44AFE" w:rsidRPr="00AD126E" w:rsidRDefault="00F44AFE" w:rsidP="00331AC1">
            <w:pPr>
              <w:tabs>
                <w:tab w:val="left" w:pos="720"/>
              </w:tabs>
              <w:rPr>
                <w:rFonts w:ascii="Rockwell" w:hAnsi="Rockwell"/>
                <w:b/>
                <w:sz w:val="24"/>
                <w:szCs w:val="24"/>
                <w:u w:val="single"/>
              </w:rPr>
            </w:pPr>
            <w:r w:rsidRPr="00AD126E">
              <w:rPr>
                <w:rFonts w:ascii="Rockwell" w:hAnsi="Rockwell"/>
                <w:sz w:val="24"/>
                <w:szCs w:val="24"/>
              </w:rPr>
              <w:t>Evaluate the heuristic value and limitations of communication theory in personal, social, and professional contexts</w:t>
            </w:r>
          </w:p>
        </w:tc>
        <w:tc>
          <w:tcPr>
            <w:tcW w:w="2500" w:type="pct"/>
            <w:tcBorders>
              <w:top w:val="single" w:sz="24" w:space="0" w:color="auto"/>
              <w:left w:val="single" w:sz="24" w:space="0" w:color="auto"/>
              <w:bottom w:val="single" w:sz="24" w:space="0" w:color="auto"/>
              <w:right w:val="single" w:sz="24" w:space="0" w:color="auto"/>
            </w:tcBorders>
            <w:hideMark/>
          </w:tcPr>
          <w:p w14:paraId="352C5B54" w14:textId="77777777" w:rsidR="00F44AFE" w:rsidRPr="00AD126E" w:rsidRDefault="00F44AFE" w:rsidP="00331AC1">
            <w:pPr>
              <w:tabs>
                <w:tab w:val="left" w:pos="720"/>
              </w:tabs>
              <w:rPr>
                <w:rFonts w:ascii="Rockwell" w:hAnsi="Rockwell"/>
                <w:sz w:val="24"/>
                <w:szCs w:val="24"/>
              </w:rPr>
            </w:pPr>
            <w:r w:rsidRPr="00AD126E">
              <w:rPr>
                <w:rFonts w:ascii="Rockwell" w:hAnsi="Rockwell"/>
                <w:sz w:val="24"/>
                <w:szCs w:val="24"/>
              </w:rPr>
              <w:t xml:space="preserve"> </w:t>
            </w:r>
            <w:r>
              <w:rPr>
                <w:rFonts w:ascii="Rockwell" w:hAnsi="Rockwell"/>
                <w:sz w:val="24"/>
                <w:szCs w:val="24"/>
              </w:rPr>
              <w:t>You will learn both the academic and practical ways in which various communication theories are evaluated and deployed in various contexts.</w:t>
            </w:r>
          </w:p>
        </w:tc>
      </w:tr>
      <w:tr w:rsidR="00F44AFE" w:rsidRPr="00AD126E" w14:paraId="2B4976BD" w14:textId="77777777" w:rsidTr="00331AC1">
        <w:tc>
          <w:tcPr>
            <w:tcW w:w="2500" w:type="pct"/>
            <w:tcBorders>
              <w:top w:val="single" w:sz="24" w:space="0" w:color="auto"/>
              <w:left w:val="single" w:sz="24" w:space="0" w:color="auto"/>
              <w:bottom w:val="single" w:sz="24" w:space="0" w:color="auto"/>
              <w:right w:val="single" w:sz="24" w:space="0" w:color="auto"/>
            </w:tcBorders>
          </w:tcPr>
          <w:p w14:paraId="1C2BCC8E" w14:textId="77777777" w:rsidR="00F44AFE" w:rsidRPr="00AD126E" w:rsidRDefault="00F44AFE" w:rsidP="00331AC1">
            <w:pPr>
              <w:rPr>
                <w:rFonts w:ascii="Rockwell" w:hAnsi="Rockwell"/>
                <w:sz w:val="24"/>
                <w:szCs w:val="24"/>
              </w:rPr>
            </w:pPr>
            <w:r w:rsidRPr="00AD126E">
              <w:rPr>
                <w:rFonts w:ascii="Rockwell" w:hAnsi="Rockwell"/>
                <w:sz w:val="24"/>
                <w:szCs w:val="24"/>
              </w:rPr>
              <w:t>Construct practical solutions to social problems using communication theories as frameworks</w:t>
            </w:r>
            <w:r>
              <w:rPr>
                <w:rFonts w:ascii="Rockwell" w:hAnsi="Rockwell"/>
                <w:sz w:val="24"/>
                <w:szCs w:val="24"/>
              </w:rPr>
              <w:t xml:space="preserve"> for problem-solving</w:t>
            </w:r>
          </w:p>
        </w:tc>
        <w:tc>
          <w:tcPr>
            <w:tcW w:w="2500" w:type="pct"/>
            <w:tcBorders>
              <w:top w:val="single" w:sz="24" w:space="0" w:color="auto"/>
              <w:left w:val="single" w:sz="24" w:space="0" w:color="auto"/>
              <w:bottom w:val="single" w:sz="24" w:space="0" w:color="auto"/>
              <w:right w:val="single" w:sz="24" w:space="0" w:color="auto"/>
            </w:tcBorders>
          </w:tcPr>
          <w:p w14:paraId="575321ED" w14:textId="77777777" w:rsidR="00F44AFE" w:rsidRPr="00AD126E" w:rsidRDefault="00F44AFE" w:rsidP="00331AC1">
            <w:pPr>
              <w:tabs>
                <w:tab w:val="left" w:pos="720"/>
              </w:tabs>
              <w:rPr>
                <w:rFonts w:ascii="Rockwell" w:hAnsi="Rockwell"/>
                <w:sz w:val="24"/>
                <w:szCs w:val="24"/>
              </w:rPr>
            </w:pPr>
            <w:r>
              <w:rPr>
                <w:rFonts w:ascii="Rockwell" w:hAnsi="Rockwell"/>
                <w:sz w:val="24"/>
                <w:szCs w:val="24"/>
              </w:rPr>
              <w:t>You will develop the lifelong skill of using established ways to understand the world to improve your own lived experiences across all facets of your life.</w:t>
            </w:r>
          </w:p>
        </w:tc>
      </w:tr>
    </w:tbl>
    <w:p w14:paraId="3C5CEAE1" w14:textId="77777777" w:rsidR="00F44AFE" w:rsidRPr="00AD126E" w:rsidRDefault="00F44AFE" w:rsidP="00F44AFE">
      <w:pPr>
        <w:tabs>
          <w:tab w:val="left" w:pos="720"/>
        </w:tabs>
        <w:rPr>
          <w:rFonts w:ascii="Rockwell" w:hAnsi="Rockwell"/>
          <w:sz w:val="22"/>
          <w:szCs w:val="22"/>
        </w:rPr>
      </w:pPr>
    </w:p>
    <w:p w14:paraId="53AB98BF" w14:textId="77777777" w:rsidR="00F44AFE" w:rsidRDefault="00F44AFE" w:rsidP="00F44AFE">
      <w:pPr>
        <w:spacing w:after="160" w:line="259" w:lineRule="auto"/>
        <w:rPr>
          <w:rFonts w:ascii="Rockwell" w:hAnsi="Rockwell"/>
          <w:sz w:val="22"/>
          <w:szCs w:val="22"/>
        </w:rPr>
      </w:pPr>
    </w:p>
    <w:p w14:paraId="790FBD83" w14:textId="77777777" w:rsidR="00F44AFE" w:rsidRPr="00C24790" w:rsidRDefault="00F44AFE" w:rsidP="00F44AFE">
      <w:pPr>
        <w:spacing w:after="160" w:line="259" w:lineRule="auto"/>
        <w:rPr>
          <w:rFonts w:ascii="Rockwell" w:hAnsi="Rockwell"/>
          <w:sz w:val="28"/>
          <w:szCs w:val="28"/>
        </w:rPr>
      </w:pPr>
      <w:r w:rsidRPr="00C24790">
        <w:rPr>
          <w:rFonts w:ascii="Rockwell" w:hAnsi="Rockwell"/>
          <w:sz w:val="28"/>
          <w:szCs w:val="28"/>
        </w:rPr>
        <w:t>Additional Positive Outcomes of this Course:</w:t>
      </w:r>
    </w:p>
    <w:p w14:paraId="6BE63A88"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expand your understanding of how communication can improve the world</w:t>
      </w:r>
    </w:p>
    <w:p w14:paraId="7A605BA1"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become more comfortable engaging in communication theory</w:t>
      </w:r>
    </w:p>
    <w:p w14:paraId="5DA822CD"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be introduced to the various fields in the discipline of communication</w:t>
      </w:r>
    </w:p>
    <w:p w14:paraId="164C014B"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improve your critical thinking skills</w:t>
      </w:r>
    </w:p>
    <w:p w14:paraId="7CDA6685" w14:textId="77777777" w:rsidR="00F44AFE" w:rsidRDefault="00F44AFE" w:rsidP="00F44AFE">
      <w:pPr>
        <w:pStyle w:val="ListParagraph"/>
        <w:numPr>
          <w:ilvl w:val="0"/>
          <w:numId w:val="7"/>
        </w:numPr>
        <w:spacing w:after="160" w:line="259" w:lineRule="auto"/>
        <w:ind w:left="450"/>
        <w:rPr>
          <w:rFonts w:ascii="Rockwell" w:hAnsi="Rockwell"/>
          <w:sz w:val="28"/>
          <w:szCs w:val="28"/>
        </w:rPr>
      </w:pPr>
      <w:r w:rsidRPr="00C24790">
        <w:rPr>
          <w:rFonts w:ascii="Rockwell" w:hAnsi="Rockwell"/>
          <w:sz w:val="28"/>
          <w:szCs w:val="28"/>
        </w:rPr>
        <w:t>You will improve your analytical (problem-solving) skills</w:t>
      </w:r>
    </w:p>
    <w:p w14:paraId="619BF912" w14:textId="77777777" w:rsidR="00F44AFE"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work with other students in the communication major</w:t>
      </w:r>
    </w:p>
    <w:p w14:paraId="37AF1203" w14:textId="77777777" w:rsidR="00F44AFE"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develop skills of information literacy</w:t>
      </w:r>
    </w:p>
    <w:p w14:paraId="5252DB33" w14:textId="77777777" w:rsidR="00F44AFE" w:rsidRPr="00C24790" w:rsidRDefault="00F44AFE" w:rsidP="00F44AFE">
      <w:pPr>
        <w:pStyle w:val="ListParagraph"/>
        <w:numPr>
          <w:ilvl w:val="0"/>
          <w:numId w:val="7"/>
        </w:numPr>
        <w:spacing w:after="160" w:line="259" w:lineRule="auto"/>
        <w:ind w:left="450"/>
        <w:rPr>
          <w:rFonts w:ascii="Rockwell" w:hAnsi="Rockwell"/>
          <w:sz w:val="28"/>
          <w:szCs w:val="28"/>
        </w:rPr>
      </w:pPr>
      <w:r>
        <w:rPr>
          <w:rFonts w:ascii="Rockwell" w:hAnsi="Rockwell"/>
          <w:sz w:val="28"/>
          <w:szCs w:val="28"/>
        </w:rPr>
        <w:t>You will succeed!</w:t>
      </w:r>
    </w:p>
    <w:p w14:paraId="4FB012C3" w14:textId="77777777" w:rsidR="00F44AFE" w:rsidRPr="00C24790" w:rsidRDefault="00F44AFE" w:rsidP="00F44AFE">
      <w:pPr>
        <w:pStyle w:val="ListParagraph"/>
        <w:numPr>
          <w:ilvl w:val="0"/>
          <w:numId w:val="7"/>
        </w:numPr>
        <w:spacing w:after="160" w:line="259" w:lineRule="auto"/>
        <w:ind w:left="450"/>
        <w:rPr>
          <w:rFonts w:ascii="Rockwell" w:hAnsi="Rockwell"/>
          <w:sz w:val="22"/>
          <w:szCs w:val="22"/>
        </w:rPr>
      </w:pPr>
      <w:r w:rsidRPr="00C24790">
        <w:rPr>
          <w:rFonts w:ascii="Rockwell" w:hAnsi="Rockwell"/>
          <w:sz w:val="22"/>
          <w:szCs w:val="22"/>
        </w:rPr>
        <w:br w:type="page"/>
      </w:r>
    </w:p>
    <w:p w14:paraId="30CC9783" w14:textId="77777777" w:rsidR="00F44AFE" w:rsidRPr="00AD126E" w:rsidRDefault="00F44AFE" w:rsidP="00F44AFE">
      <w:pPr>
        <w:tabs>
          <w:tab w:val="left" w:pos="0"/>
        </w:tabs>
        <w:rPr>
          <w:rFonts w:ascii="Rockwell" w:hAnsi="Rockwell"/>
          <w:sz w:val="22"/>
          <w:szCs w:val="22"/>
        </w:rPr>
      </w:pPr>
    </w:p>
    <w:p w14:paraId="33DD39CF" w14:textId="77777777" w:rsidR="00F44AFE" w:rsidRPr="00AD126E" w:rsidRDefault="00F44AFE" w:rsidP="00F44AFE">
      <w:pPr>
        <w:tabs>
          <w:tab w:val="left" w:pos="0"/>
        </w:tabs>
        <w:rPr>
          <w:rFonts w:ascii="Rockwell" w:hAnsi="Rockwell"/>
          <w:sz w:val="22"/>
          <w:szCs w:val="22"/>
        </w:rPr>
        <w:sectPr w:rsidR="00F44AFE" w:rsidRPr="00AD126E" w:rsidSect="005E481B">
          <w:pgSz w:w="12240" w:h="15840"/>
          <w:pgMar w:top="1440" w:right="1440" w:bottom="1440" w:left="1440" w:header="720" w:footer="720" w:gutter="0"/>
          <w:cols w:space="720"/>
          <w:docGrid w:linePitch="360"/>
        </w:sectPr>
      </w:pPr>
    </w:p>
    <w:p w14:paraId="48FF7D09" w14:textId="77777777" w:rsidR="00F44AFE" w:rsidRPr="00AD126E" w:rsidRDefault="00F44AFE" w:rsidP="00F44AFE">
      <w:pPr>
        <w:tabs>
          <w:tab w:val="left" w:pos="0"/>
        </w:tabs>
        <w:jc w:val="center"/>
        <w:rPr>
          <w:rFonts w:ascii="Rockwell" w:hAnsi="Rockwell"/>
          <w:b/>
          <w:sz w:val="32"/>
          <w:szCs w:val="32"/>
        </w:rPr>
      </w:pPr>
      <w:r w:rsidRPr="00AD126E">
        <w:rPr>
          <w:rFonts w:ascii="Rockwell" w:hAnsi="Rockwell"/>
          <w:b/>
          <w:sz w:val="32"/>
          <w:szCs w:val="32"/>
        </w:rPr>
        <w:t>Texts</w:t>
      </w:r>
    </w:p>
    <w:p w14:paraId="0C6C9D03" w14:textId="05434FA6" w:rsidR="00F44AFE" w:rsidRDefault="00F44AFE" w:rsidP="00F44AFE">
      <w:pPr>
        <w:tabs>
          <w:tab w:val="left" w:pos="720"/>
        </w:tabs>
        <w:ind w:left="720" w:hanging="720"/>
        <w:rPr>
          <w:rFonts w:ascii="Rockwell" w:hAnsi="Rockwell"/>
          <w:sz w:val="24"/>
          <w:szCs w:val="24"/>
        </w:rPr>
      </w:pPr>
      <w:r w:rsidRPr="00CC3A8E">
        <w:rPr>
          <w:rFonts w:ascii="Rockwell" w:hAnsi="Rockwell"/>
          <w:sz w:val="24"/>
          <w:szCs w:val="24"/>
        </w:rPr>
        <w:t>Griffin, E., Ledbetter, A., &amp; Sparks, G. (20</w:t>
      </w:r>
      <w:r w:rsidR="00064C02">
        <w:rPr>
          <w:rFonts w:ascii="Rockwell" w:hAnsi="Rockwell"/>
          <w:sz w:val="24"/>
          <w:szCs w:val="24"/>
        </w:rPr>
        <w:t>26</w:t>
      </w:r>
      <w:r w:rsidRPr="00CC3A8E">
        <w:rPr>
          <w:rFonts w:ascii="Rockwell" w:hAnsi="Rockwell"/>
          <w:sz w:val="24"/>
          <w:szCs w:val="24"/>
        </w:rPr>
        <w:t>). A First Look at Communication Theory</w:t>
      </w:r>
      <w:r w:rsidR="00064C02">
        <w:rPr>
          <w:rFonts w:ascii="Rockwell" w:hAnsi="Rockwell"/>
          <w:sz w:val="24"/>
          <w:szCs w:val="24"/>
        </w:rPr>
        <w:t xml:space="preserve"> (11</w:t>
      </w:r>
      <w:r w:rsidR="00064C02" w:rsidRPr="00064C02">
        <w:rPr>
          <w:rFonts w:ascii="Rockwell" w:hAnsi="Rockwell"/>
          <w:sz w:val="24"/>
          <w:szCs w:val="24"/>
          <w:vertAlign w:val="superscript"/>
        </w:rPr>
        <w:t>th</w:t>
      </w:r>
      <w:r w:rsidR="00064C02">
        <w:rPr>
          <w:rFonts w:ascii="Rockwell" w:hAnsi="Rockwell"/>
          <w:sz w:val="24"/>
          <w:szCs w:val="24"/>
        </w:rPr>
        <w:t xml:space="preserve"> ed)</w:t>
      </w:r>
      <w:r w:rsidRPr="00CC3A8E">
        <w:rPr>
          <w:rFonts w:ascii="Rockwell" w:hAnsi="Rockwell"/>
          <w:sz w:val="24"/>
          <w:szCs w:val="24"/>
        </w:rPr>
        <w:t xml:space="preserve">. McGraw Hill. </w:t>
      </w:r>
    </w:p>
    <w:p w14:paraId="3DD02E4B" w14:textId="77777777" w:rsidR="00F44AFE" w:rsidRDefault="00F44AFE" w:rsidP="00F44AFE">
      <w:pPr>
        <w:tabs>
          <w:tab w:val="left" w:pos="720"/>
        </w:tabs>
        <w:ind w:left="720" w:hanging="720"/>
        <w:rPr>
          <w:rFonts w:ascii="Rockwell" w:hAnsi="Rockwell"/>
          <w:sz w:val="24"/>
          <w:szCs w:val="24"/>
        </w:rPr>
      </w:pPr>
    </w:p>
    <w:p w14:paraId="768CC18B" w14:textId="6A4F9A97" w:rsidR="00F44AFE" w:rsidRPr="00AD126E" w:rsidRDefault="00F44AFE" w:rsidP="00064C02">
      <w:pPr>
        <w:tabs>
          <w:tab w:val="left" w:pos="720"/>
        </w:tabs>
        <w:ind w:left="720" w:hanging="720"/>
        <w:rPr>
          <w:rFonts w:ascii="Rockwell" w:hAnsi="Rockwell"/>
          <w:sz w:val="24"/>
          <w:szCs w:val="24"/>
        </w:rPr>
      </w:pPr>
      <w:r w:rsidRPr="00CC3A8E">
        <w:rPr>
          <w:rFonts w:ascii="Rockwell" w:hAnsi="Rockwell"/>
          <w:sz w:val="24"/>
          <w:szCs w:val="24"/>
        </w:rPr>
        <w:t xml:space="preserve">ISBN10: </w:t>
      </w:r>
      <w:r w:rsidR="00064C02" w:rsidRPr="00064C02">
        <w:rPr>
          <w:rFonts w:ascii="Rockwell" w:hAnsi="Rockwell"/>
          <w:sz w:val="24"/>
          <w:szCs w:val="24"/>
        </w:rPr>
        <w:t>1266492534</w:t>
      </w:r>
    </w:p>
    <w:p w14:paraId="10E9EA95" w14:textId="1E5FF62C" w:rsidR="00F44AFE" w:rsidRPr="00AD126E" w:rsidRDefault="00F44AFE" w:rsidP="00064C02">
      <w:pPr>
        <w:tabs>
          <w:tab w:val="left" w:pos="720"/>
        </w:tabs>
        <w:ind w:left="720" w:hanging="720"/>
        <w:rPr>
          <w:rFonts w:ascii="Rockwell" w:hAnsi="Rockwell"/>
          <w:sz w:val="24"/>
          <w:szCs w:val="24"/>
        </w:rPr>
      </w:pPr>
      <w:r w:rsidRPr="00CC3A8E">
        <w:rPr>
          <w:rFonts w:ascii="Rockwell" w:hAnsi="Rockwell"/>
          <w:sz w:val="24"/>
          <w:szCs w:val="24"/>
        </w:rPr>
        <w:t xml:space="preserve">ISBN13: </w:t>
      </w:r>
      <w:r w:rsidR="00064C02" w:rsidRPr="00064C02">
        <w:rPr>
          <w:rFonts w:ascii="Rockwell" w:hAnsi="Rockwell"/>
          <w:sz w:val="24"/>
          <w:szCs w:val="24"/>
        </w:rPr>
        <w:t>9781266492532</w:t>
      </w:r>
    </w:p>
    <w:p w14:paraId="78D91DFB" w14:textId="77777777" w:rsidR="00F44AFE" w:rsidRPr="00AD126E" w:rsidRDefault="00F44AFE" w:rsidP="00F44AFE">
      <w:pPr>
        <w:tabs>
          <w:tab w:val="left" w:pos="720"/>
        </w:tabs>
        <w:rPr>
          <w:rFonts w:ascii="Rockwell" w:hAnsi="Rockwell"/>
          <w:b/>
          <w:sz w:val="24"/>
          <w:szCs w:val="24"/>
        </w:rPr>
      </w:pPr>
    </w:p>
    <w:p w14:paraId="3C602DCE" w14:textId="77777777" w:rsidR="00F44AFE" w:rsidRPr="00AD126E" w:rsidRDefault="00F44AFE" w:rsidP="00F44AFE">
      <w:pPr>
        <w:tabs>
          <w:tab w:val="left" w:pos="720"/>
        </w:tabs>
        <w:rPr>
          <w:rFonts w:ascii="Rockwell" w:hAnsi="Rockwell"/>
          <w:sz w:val="24"/>
          <w:szCs w:val="24"/>
        </w:rPr>
      </w:pPr>
    </w:p>
    <w:p w14:paraId="50CA08FC" w14:textId="77777777" w:rsidR="00F44AFE" w:rsidRPr="00AD126E" w:rsidRDefault="00F44AFE" w:rsidP="00F44AFE">
      <w:pPr>
        <w:tabs>
          <w:tab w:val="left" w:pos="720"/>
        </w:tabs>
        <w:ind w:left="720" w:hanging="720"/>
        <w:rPr>
          <w:rFonts w:ascii="Rockwell" w:hAnsi="Rockwell"/>
          <w:sz w:val="24"/>
          <w:szCs w:val="24"/>
        </w:rPr>
      </w:pPr>
      <w:r>
        <w:rPr>
          <w:rFonts w:ascii="Rockwell" w:hAnsi="Rockwell"/>
          <w:sz w:val="24"/>
          <w:szCs w:val="24"/>
        </w:rPr>
        <w:t>This course will begin with the textbook, but will include additional reading and support materials.</w:t>
      </w:r>
    </w:p>
    <w:p w14:paraId="71C77A85" w14:textId="77777777" w:rsidR="00F44AFE" w:rsidRPr="00AD126E" w:rsidRDefault="00F44AFE" w:rsidP="00F44AFE">
      <w:pPr>
        <w:widowControl w:val="0"/>
        <w:ind w:left="720" w:hanging="720"/>
        <w:rPr>
          <w:rFonts w:ascii="Rockwell" w:hAnsi="Rockwell"/>
          <w:sz w:val="32"/>
          <w:szCs w:val="32"/>
        </w:rPr>
      </w:pPr>
    </w:p>
    <w:p w14:paraId="0CB42B64" w14:textId="77777777" w:rsidR="00F44AFE" w:rsidRPr="00AD126E" w:rsidRDefault="00F44AFE" w:rsidP="00F44AFE">
      <w:pPr>
        <w:widowControl w:val="0"/>
        <w:pBdr>
          <w:bottom w:val="single" w:sz="6" w:space="1" w:color="auto"/>
        </w:pBdr>
        <w:ind w:left="720" w:hanging="720"/>
        <w:rPr>
          <w:rFonts w:ascii="Rockwell" w:hAnsi="Rockwell"/>
          <w:sz w:val="32"/>
          <w:szCs w:val="32"/>
        </w:rPr>
      </w:pPr>
    </w:p>
    <w:p w14:paraId="76F16488" w14:textId="77777777" w:rsidR="00F44AFE" w:rsidRPr="00AD126E" w:rsidRDefault="00F44AFE" w:rsidP="00F44AFE">
      <w:pPr>
        <w:widowControl w:val="0"/>
        <w:ind w:left="720" w:hanging="720"/>
        <w:rPr>
          <w:rFonts w:ascii="Rockwell" w:hAnsi="Rockwell"/>
          <w:sz w:val="32"/>
          <w:szCs w:val="32"/>
        </w:rPr>
      </w:pPr>
    </w:p>
    <w:p w14:paraId="25AAA101" w14:textId="77777777" w:rsidR="00F44AFE" w:rsidRPr="00AD126E" w:rsidRDefault="00F44AFE" w:rsidP="00F44AFE">
      <w:pPr>
        <w:widowControl w:val="0"/>
        <w:ind w:left="720" w:hanging="720"/>
        <w:rPr>
          <w:rFonts w:ascii="Rockwell" w:hAnsi="Rockwell"/>
          <w:sz w:val="32"/>
          <w:szCs w:val="32"/>
        </w:rPr>
      </w:pPr>
    </w:p>
    <w:p w14:paraId="1DEF76E9" w14:textId="77777777" w:rsidR="00F44AFE" w:rsidRPr="00AD126E" w:rsidRDefault="00F44AFE" w:rsidP="00F44AFE">
      <w:pPr>
        <w:widowControl w:val="0"/>
        <w:ind w:left="720" w:hanging="720"/>
        <w:rPr>
          <w:rFonts w:ascii="Rockwell" w:hAnsi="Rockwell"/>
          <w:i/>
          <w:iCs/>
          <w:sz w:val="32"/>
          <w:szCs w:val="32"/>
        </w:rPr>
      </w:pPr>
      <w:r w:rsidRPr="00AD126E">
        <w:rPr>
          <w:rFonts w:ascii="Rockwell" w:hAnsi="Rockwell"/>
          <w:i/>
          <w:iCs/>
          <w:noProof/>
          <w:sz w:val="32"/>
          <w:szCs w:val="32"/>
        </w:rPr>
        <w:drawing>
          <wp:inline distT="0" distB="0" distL="0" distR="0" wp14:anchorId="30967558" wp14:editId="17208ABC">
            <wp:extent cx="2445385" cy="3083560"/>
            <wp:effectExtent l="0" t="0" r="0" b="2540"/>
            <wp:docPr id="6" name="Picture 6" descr="j017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748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5385" cy="3083560"/>
                    </a:xfrm>
                    <a:prstGeom prst="rect">
                      <a:avLst/>
                    </a:prstGeom>
                    <a:noFill/>
                    <a:ln>
                      <a:noFill/>
                    </a:ln>
                  </pic:spPr>
                </pic:pic>
              </a:graphicData>
            </a:graphic>
          </wp:inline>
        </w:drawing>
      </w:r>
    </w:p>
    <w:p w14:paraId="06B1906E" w14:textId="77777777" w:rsidR="00F44AFE" w:rsidRPr="00AD126E" w:rsidRDefault="00F44AFE" w:rsidP="00F44AFE">
      <w:pPr>
        <w:tabs>
          <w:tab w:val="left" w:pos="720"/>
        </w:tabs>
        <w:ind w:left="720" w:hanging="720"/>
        <w:rPr>
          <w:rFonts w:ascii="Rockwell" w:hAnsi="Rockwell"/>
          <w:b/>
          <w:sz w:val="28"/>
          <w:szCs w:val="28"/>
        </w:rPr>
      </w:pPr>
    </w:p>
    <w:p w14:paraId="64FE7FE2" w14:textId="77777777" w:rsidR="00F44AFE" w:rsidRPr="00AD126E" w:rsidRDefault="00F44AFE" w:rsidP="00F44AFE">
      <w:pPr>
        <w:tabs>
          <w:tab w:val="left" w:pos="720"/>
        </w:tabs>
        <w:ind w:left="720" w:hanging="720"/>
        <w:rPr>
          <w:rFonts w:ascii="Rockwell" w:hAnsi="Rockwell"/>
          <w:b/>
          <w:sz w:val="28"/>
          <w:szCs w:val="28"/>
        </w:rPr>
      </w:pPr>
    </w:p>
    <w:p w14:paraId="127CFC96" w14:textId="77777777" w:rsidR="00F44AFE" w:rsidRPr="00AD126E" w:rsidRDefault="00F44AFE" w:rsidP="00F44AFE">
      <w:pPr>
        <w:tabs>
          <w:tab w:val="left" w:pos="720"/>
        </w:tabs>
        <w:ind w:left="720" w:hanging="720"/>
        <w:rPr>
          <w:rFonts w:ascii="Rockwell" w:hAnsi="Rockwell"/>
          <w:b/>
          <w:sz w:val="28"/>
          <w:szCs w:val="28"/>
        </w:rPr>
      </w:pPr>
      <w:r w:rsidRPr="00AD126E">
        <w:rPr>
          <w:rFonts w:ascii="Rockwell" w:hAnsi="Rockwell"/>
          <w:b/>
          <w:noProof/>
          <w:sz w:val="28"/>
          <w:szCs w:val="28"/>
        </w:rPr>
        <w:drawing>
          <wp:inline distT="0" distB="0" distL="0" distR="0" wp14:anchorId="56771900" wp14:editId="3206F283">
            <wp:extent cx="2976880" cy="3604260"/>
            <wp:effectExtent l="0" t="0" r="0" b="0"/>
            <wp:docPr id="7" name="Picture 7" descr="j041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4100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880" cy="3604260"/>
                    </a:xfrm>
                    <a:prstGeom prst="rect">
                      <a:avLst/>
                    </a:prstGeom>
                    <a:noFill/>
                    <a:ln>
                      <a:noFill/>
                    </a:ln>
                  </pic:spPr>
                </pic:pic>
              </a:graphicData>
            </a:graphic>
          </wp:inline>
        </w:drawing>
      </w:r>
    </w:p>
    <w:p w14:paraId="5FF2C727" w14:textId="77777777" w:rsidR="00F44AFE" w:rsidRPr="00AD126E" w:rsidRDefault="00F44AFE" w:rsidP="00F44AFE">
      <w:pPr>
        <w:tabs>
          <w:tab w:val="left" w:pos="720"/>
        </w:tabs>
        <w:ind w:left="720" w:hanging="720"/>
        <w:rPr>
          <w:rFonts w:ascii="Rockwell" w:hAnsi="Rockwell"/>
          <w:b/>
          <w:sz w:val="28"/>
          <w:szCs w:val="28"/>
        </w:rPr>
      </w:pPr>
    </w:p>
    <w:p w14:paraId="7FCF1A00" w14:textId="77777777" w:rsidR="00F44AFE" w:rsidRPr="00AD126E" w:rsidRDefault="00F44AFE" w:rsidP="00F44AFE">
      <w:pPr>
        <w:pBdr>
          <w:bottom w:val="single" w:sz="6" w:space="1" w:color="auto"/>
        </w:pBdr>
        <w:tabs>
          <w:tab w:val="left" w:pos="720"/>
        </w:tabs>
        <w:ind w:left="720" w:hanging="720"/>
        <w:rPr>
          <w:rFonts w:ascii="Rockwell" w:hAnsi="Rockwell"/>
          <w:b/>
          <w:sz w:val="28"/>
          <w:szCs w:val="28"/>
        </w:rPr>
      </w:pPr>
    </w:p>
    <w:p w14:paraId="47257559" w14:textId="77777777" w:rsidR="00F44AFE" w:rsidRPr="00AD126E" w:rsidRDefault="00F44AFE" w:rsidP="00F44AFE">
      <w:pPr>
        <w:tabs>
          <w:tab w:val="left" w:pos="720"/>
        </w:tabs>
        <w:rPr>
          <w:rFonts w:ascii="Rockwell" w:hAnsi="Rockwell"/>
          <w:b/>
          <w:sz w:val="28"/>
          <w:szCs w:val="28"/>
        </w:rPr>
      </w:pPr>
    </w:p>
    <w:p w14:paraId="0313C136" w14:textId="77777777" w:rsidR="00F44AFE" w:rsidRPr="00AD126E" w:rsidRDefault="00F44AFE" w:rsidP="00F44AFE">
      <w:pPr>
        <w:tabs>
          <w:tab w:val="left" w:pos="720"/>
        </w:tabs>
        <w:rPr>
          <w:rFonts w:ascii="Rockwell" w:hAnsi="Rockwell"/>
          <w:b/>
          <w:sz w:val="28"/>
          <w:szCs w:val="28"/>
        </w:rPr>
      </w:pPr>
    </w:p>
    <w:p w14:paraId="27E7DAFB" w14:textId="77777777" w:rsidR="00F44AFE" w:rsidRPr="00AD126E" w:rsidRDefault="00F44AFE" w:rsidP="00F44AFE">
      <w:pPr>
        <w:widowControl w:val="0"/>
        <w:rPr>
          <w:rFonts w:ascii="Rockwell" w:hAnsi="Rockwell"/>
          <w:sz w:val="32"/>
          <w:szCs w:val="32"/>
        </w:rPr>
      </w:pPr>
      <w:r w:rsidRPr="00AD126E">
        <w:rPr>
          <w:rFonts w:ascii="Rockwell" w:hAnsi="Rockwell"/>
          <w:sz w:val="32"/>
          <w:szCs w:val="32"/>
        </w:rPr>
        <w:t>Additional Requirements:</w:t>
      </w:r>
    </w:p>
    <w:p w14:paraId="04C8A907" w14:textId="77777777" w:rsidR="00F44AFE" w:rsidRPr="00AD126E" w:rsidRDefault="00F44AFE" w:rsidP="00F44AFE">
      <w:pPr>
        <w:widowControl w:val="0"/>
        <w:rPr>
          <w:rFonts w:ascii="Rockwell" w:hAnsi="Rockwell"/>
          <w:sz w:val="24"/>
          <w:szCs w:val="24"/>
        </w:rPr>
      </w:pPr>
    </w:p>
    <w:p w14:paraId="210933DB" w14:textId="77777777" w:rsidR="00F44AFE" w:rsidRPr="00AD126E" w:rsidRDefault="00F44AFE" w:rsidP="00F44AFE">
      <w:pPr>
        <w:rPr>
          <w:rFonts w:ascii="Rockwell" w:hAnsi="Rockwell"/>
          <w:sz w:val="28"/>
          <w:szCs w:val="28"/>
        </w:rPr>
      </w:pPr>
      <w:r w:rsidRPr="00AD126E">
        <w:rPr>
          <w:rFonts w:ascii="Rockwell" w:hAnsi="Rockwell"/>
          <w:sz w:val="28"/>
          <w:szCs w:val="28"/>
        </w:rPr>
        <w:t>A strong internet connection</w:t>
      </w:r>
    </w:p>
    <w:p w14:paraId="791728E1" w14:textId="77777777" w:rsidR="00F44AFE" w:rsidRPr="00AD126E" w:rsidRDefault="00F44AFE" w:rsidP="00F44AFE">
      <w:pPr>
        <w:rPr>
          <w:rFonts w:ascii="Rockwell" w:hAnsi="Rockwell"/>
          <w:sz w:val="28"/>
          <w:szCs w:val="28"/>
        </w:rPr>
      </w:pPr>
    </w:p>
    <w:p w14:paraId="08883528" w14:textId="77777777" w:rsidR="00F44AFE" w:rsidRPr="00AD126E" w:rsidRDefault="00F44AFE" w:rsidP="00F44AFE">
      <w:pPr>
        <w:rPr>
          <w:rFonts w:ascii="Rockwell" w:hAnsi="Rockwell"/>
          <w:sz w:val="28"/>
          <w:szCs w:val="28"/>
        </w:rPr>
      </w:pPr>
      <w:r w:rsidRPr="00AD126E">
        <w:rPr>
          <w:rFonts w:ascii="Rockwell" w:hAnsi="Rockwell"/>
          <w:sz w:val="28"/>
          <w:szCs w:val="28"/>
        </w:rPr>
        <w:t>A reliable internet machine with PowerPoint, Microsoft, and YouTube connections</w:t>
      </w:r>
    </w:p>
    <w:p w14:paraId="6C6BE4EB" w14:textId="77777777" w:rsidR="00F44AFE" w:rsidRPr="00AD126E" w:rsidRDefault="00F44AFE" w:rsidP="00F44AFE">
      <w:pPr>
        <w:rPr>
          <w:rFonts w:ascii="Rockwell" w:hAnsi="Rockwell"/>
          <w:sz w:val="28"/>
          <w:szCs w:val="28"/>
        </w:rPr>
      </w:pPr>
    </w:p>
    <w:p w14:paraId="0239FDB7" w14:textId="77777777" w:rsidR="00F44AFE" w:rsidRPr="00AD126E" w:rsidRDefault="00F44AFE" w:rsidP="00F44AFE">
      <w:pPr>
        <w:rPr>
          <w:rFonts w:ascii="Rockwell" w:hAnsi="Rockwell"/>
          <w:sz w:val="28"/>
          <w:szCs w:val="28"/>
        </w:rPr>
      </w:pPr>
      <w:r w:rsidRPr="00AD126E">
        <w:rPr>
          <w:rFonts w:ascii="Rockwell" w:hAnsi="Rockwell"/>
          <w:sz w:val="28"/>
          <w:szCs w:val="28"/>
        </w:rPr>
        <w:t>A working ISU e-mail account that you check regularly! (It must be your ISU account.)</w:t>
      </w:r>
    </w:p>
    <w:p w14:paraId="05C71027" w14:textId="77777777" w:rsidR="00F44AFE" w:rsidRPr="00AD126E" w:rsidRDefault="00F44AFE" w:rsidP="00F44AFE">
      <w:pPr>
        <w:rPr>
          <w:rFonts w:ascii="Rockwell" w:hAnsi="Rockwell"/>
          <w:color w:val="000000"/>
          <w:sz w:val="28"/>
          <w:szCs w:val="28"/>
        </w:rPr>
      </w:pPr>
    </w:p>
    <w:p w14:paraId="40C36443" w14:textId="77777777" w:rsidR="00F44AFE" w:rsidRPr="00AD126E" w:rsidRDefault="00F44AFE" w:rsidP="00F44AFE">
      <w:pPr>
        <w:rPr>
          <w:rFonts w:ascii="Rockwell" w:hAnsi="Rockwell"/>
          <w:color w:val="000000"/>
          <w:sz w:val="28"/>
          <w:szCs w:val="28"/>
        </w:rPr>
        <w:sectPr w:rsidR="00F44AFE" w:rsidRPr="00AD126E" w:rsidSect="005E481B">
          <w:type w:val="continuous"/>
          <w:pgSz w:w="12240" w:h="15840"/>
          <w:pgMar w:top="1440" w:right="1440" w:bottom="1440" w:left="1440" w:header="720" w:footer="720" w:gutter="0"/>
          <w:cols w:num="2" w:sep="1" w:space="720"/>
          <w:docGrid w:linePitch="360"/>
        </w:sectPr>
      </w:pPr>
    </w:p>
    <w:p w14:paraId="22EA42BD" w14:textId="77777777" w:rsidR="00F44AFE" w:rsidRPr="008A0E22" w:rsidRDefault="00F44AFE" w:rsidP="00F44AFE">
      <w:pPr>
        <w:jc w:val="center"/>
        <w:rPr>
          <w:rFonts w:ascii="Rockwell" w:hAnsi="Rockwell"/>
          <w:b/>
          <w:bCs/>
          <w:sz w:val="32"/>
          <w:szCs w:val="32"/>
        </w:rPr>
      </w:pPr>
      <w:r w:rsidRPr="008A0E22">
        <w:rPr>
          <w:rFonts w:ascii="Rockwell" w:hAnsi="Rockwell"/>
          <w:b/>
          <w:bCs/>
          <w:sz w:val="32"/>
          <w:szCs w:val="32"/>
        </w:rPr>
        <w:lastRenderedPageBreak/>
        <w:t>ASSIGNMENTS</w:t>
      </w:r>
    </w:p>
    <w:p w14:paraId="100F0024" w14:textId="77777777" w:rsidR="00F44AFE" w:rsidRDefault="00F44AFE" w:rsidP="00F44AFE">
      <w:pPr>
        <w:jc w:val="center"/>
        <w:rPr>
          <w:rFonts w:ascii="Rockwell" w:hAnsi="Rockwell"/>
          <w:b/>
          <w:bCs/>
          <w:sz w:val="28"/>
          <w:szCs w:val="28"/>
        </w:rPr>
      </w:pPr>
      <w:r w:rsidRPr="008A0E22">
        <w:rPr>
          <w:rFonts w:ascii="Rockwell" w:hAnsi="Rockwell"/>
          <w:b/>
          <w:bCs/>
          <w:sz w:val="28"/>
          <w:szCs w:val="28"/>
        </w:rPr>
        <w:t>Informal Demonstrations of Knowledge</w:t>
      </w:r>
    </w:p>
    <w:p w14:paraId="2A851063" w14:textId="77777777" w:rsidR="00F44AFE" w:rsidRPr="008A0E22" w:rsidRDefault="00F44AFE" w:rsidP="00F44AFE">
      <w:pPr>
        <w:jc w:val="center"/>
        <w:rPr>
          <w:rFonts w:ascii="Rockwell" w:hAnsi="Rockwell"/>
          <w:b/>
          <w:bCs/>
          <w:sz w:val="28"/>
          <w:szCs w:val="28"/>
        </w:rPr>
      </w:pPr>
    </w:p>
    <w:p w14:paraId="4DD27F5B"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 xml:space="preserve">Theory Discussion </w:t>
      </w:r>
    </w:p>
    <w:p w14:paraId="1F6C9449" w14:textId="77777777" w:rsidR="00F44AFE" w:rsidRPr="008A0E22" w:rsidRDefault="00F44AFE" w:rsidP="00F44AFE">
      <w:pPr>
        <w:rPr>
          <w:rFonts w:ascii="Rockwell" w:hAnsi="Rockwell"/>
          <w:sz w:val="24"/>
          <w:szCs w:val="24"/>
        </w:rPr>
      </w:pPr>
      <w:r w:rsidRPr="008A0E22">
        <w:rPr>
          <w:rFonts w:ascii="Rockwell" w:hAnsi="Rockwell"/>
          <w:sz w:val="24"/>
          <w:szCs w:val="24"/>
        </w:rPr>
        <w:t>In these interactive discussions, students will have an opportunity to use theories from within each respective unit to discuss practical solutions to the collective social problems. The students will get to identify important theories and features of theories within each unit that are relevant to improving the selected social situation. For example, if the class selects a local problem in which two groups are at opposition, then the class will identify theories in each unit to contribute to the resolution of the conflict between the parties. Instead of focusing on correct answers, we will explore the multiple perspectives and range of value that theories bring to bear on the conversation. (The discussion is not measured by right or wrong answers, but heuristic value and thoroughness of explanation and application of theory.)</w:t>
      </w:r>
    </w:p>
    <w:p w14:paraId="23818046" w14:textId="77777777" w:rsidR="00F44AFE" w:rsidRDefault="00F44AFE" w:rsidP="00F44AFE">
      <w:pPr>
        <w:rPr>
          <w:rFonts w:ascii="Rockwell" w:hAnsi="Rockwell"/>
          <w:sz w:val="24"/>
          <w:szCs w:val="24"/>
        </w:rPr>
      </w:pPr>
      <w:r w:rsidRPr="008A0E22">
        <w:rPr>
          <w:rFonts w:ascii="Rockwell" w:hAnsi="Rockwell"/>
          <w:sz w:val="24"/>
          <w:szCs w:val="24"/>
        </w:rPr>
        <w:t>The purpose of this assignment is to share, challenge, and engage in our shared understandings of communication theory. We will use discussions to explore various understandings and perspectives on communication theory. We will ask and answer each other’s questions. We will provide each other with our considerable insights. In order for these discussions to be successful, we will each need to come to class ready and willing to share our perspective so that our understanding is individually and collectively expanded.</w:t>
      </w:r>
    </w:p>
    <w:p w14:paraId="3A22C968" w14:textId="77777777" w:rsidR="00F44AFE" w:rsidRPr="008A0E22" w:rsidRDefault="00F44AFE" w:rsidP="00F44AFE">
      <w:pPr>
        <w:rPr>
          <w:rFonts w:ascii="Rockwell" w:hAnsi="Rockwell"/>
          <w:sz w:val="24"/>
          <w:szCs w:val="24"/>
        </w:rPr>
      </w:pPr>
    </w:p>
    <w:p w14:paraId="63957BA9"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Reflection Paper</w:t>
      </w:r>
    </w:p>
    <w:p w14:paraId="78B5FD46" w14:textId="77777777" w:rsidR="00F44AFE" w:rsidRPr="008A0E22" w:rsidRDefault="00F44AFE" w:rsidP="00F44AFE">
      <w:pPr>
        <w:rPr>
          <w:rFonts w:ascii="Rockwell" w:hAnsi="Rockwell" w:cs="Calibri"/>
          <w:sz w:val="24"/>
          <w:szCs w:val="24"/>
        </w:rPr>
      </w:pPr>
      <w:r w:rsidRPr="008A0E22">
        <w:rPr>
          <w:rFonts w:ascii="Rockwell" w:hAnsi="Rockwell" w:cs="Calibri"/>
          <w:sz w:val="24"/>
          <w:szCs w:val="24"/>
        </w:rPr>
        <w:t>The students will write informal reflection papers that will be opportunities to reflect on their own learning and the course. Students will speak to two general themes: 1.) “What are your biggest learnings of this unit? And how will you use them?”; 2.) “How is class going for you? What works? What could be improved? And what could you be doing to improve your learning?”</w:t>
      </w:r>
    </w:p>
    <w:p w14:paraId="78C2626F" w14:textId="77777777" w:rsidR="00F44AFE" w:rsidRDefault="00F44AFE" w:rsidP="00F44AFE">
      <w:pPr>
        <w:rPr>
          <w:rFonts w:ascii="Rockwell" w:hAnsi="Rockwell" w:cs="Calibri"/>
          <w:sz w:val="24"/>
          <w:szCs w:val="24"/>
        </w:rPr>
      </w:pPr>
    </w:p>
    <w:p w14:paraId="54472DD7" w14:textId="77777777" w:rsidR="00F44AFE" w:rsidRPr="008A0E22" w:rsidRDefault="00F44AFE" w:rsidP="00F44AFE">
      <w:pPr>
        <w:rPr>
          <w:rFonts w:ascii="Rockwell" w:hAnsi="Rockwell" w:cs="Calibri"/>
          <w:sz w:val="24"/>
          <w:szCs w:val="24"/>
        </w:rPr>
      </w:pPr>
      <w:r w:rsidRPr="008A0E22">
        <w:rPr>
          <w:rFonts w:ascii="Rockwell" w:hAnsi="Rockwell" w:cs="Calibri"/>
          <w:sz w:val="24"/>
          <w:szCs w:val="24"/>
        </w:rPr>
        <w:t>The units covered:</w:t>
      </w:r>
    </w:p>
    <w:p w14:paraId="49B67223"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1: Approaching Theory</w:t>
      </w:r>
    </w:p>
    <w:p w14:paraId="77458B2B"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2: Interpersonal &amp; Intercultural Approaches to Theory</w:t>
      </w:r>
    </w:p>
    <w:p w14:paraId="41F8E463"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3: Rhetorical and Persuasive Approaches to Theory</w:t>
      </w:r>
    </w:p>
    <w:p w14:paraId="045E75DF"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Unit4: Organizational and Small Group Approaches to Theory</w:t>
      </w:r>
    </w:p>
    <w:p w14:paraId="36DC9F90" w14:textId="77777777" w:rsidR="00F44AFE" w:rsidRPr="008A0E22" w:rsidRDefault="00F44AFE" w:rsidP="00F44AFE">
      <w:pPr>
        <w:ind w:firstLine="720"/>
        <w:rPr>
          <w:rFonts w:ascii="Rockwell" w:hAnsi="Rockwell"/>
          <w:sz w:val="24"/>
          <w:szCs w:val="24"/>
        </w:rPr>
      </w:pPr>
      <w:r w:rsidRPr="008A0E22">
        <w:rPr>
          <w:rFonts w:ascii="Rockwell" w:hAnsi="Rockwell"/>
          <w:sz w:val="24"/>
          <w:szCs w:val="24"/>
        </w:rPr>
        <w:t>Unit 5: Mediated and Public Relations Approaches to Theory</w:t>
      </w:r>
    </w:p>
    <w:p w14:paraId="48E22FF4" w14:textId="77777777" w:rsidR="00F44AFE" w:rsidRPr="008A0E22" w:rsidRDefault="00F44AFE" w:rsidP="00F44AFE">
      <w:pPr>
        <w:rPr>
          <w:rFonts w:ascii="Rockwell" w:hAnsi="Rockwell"/>
          <w:sz w:val="24"/>
          <w:szCs w:val="24"/>
        </w:rPr>
      </w:pPr>
    </w:p>
    <w:p w14:paraId="285678E9" w14:textId="77777777" w:rsidR="00F44AFE" w:rsidRPr="008A0E22" w:rsidRDefault="00F44AFE" w:rsidP="00F44AFE">
      <w:pPr>
        <w:rPr>
          <w:rFonts w:ascii="Rockwell" w:hAnsi="Rockwell"/>
          <w:sz w:val="24"/>
          <w:szCs w:val="24"/>
        </w:rPr>
      </w:pPr>
      <w:r w:rsidRPr="008A0E22">
        <w:rPr>
          <w:rFonts w:ascii="Rockwell" w:hAnsi="Rockwell"/>
          <w:sz w:val="24"/>
          <w:szCs w:val="24"/>
        </w:rPr>
        <w:t>The purpose of the reflection paper is to think individually about the information covered in course proceedings and how we each anticipate using our respective learning in our personal, social, and professional lives. The reflection paper is an opportunity to contextualize the learning. The reflection paper is also an opportunity to think about how the class is working or not working. It is a chance to think about what additional supports are needed for success in the class, from the learner and the instructor. Each reflection paper presents the possibility of regrouping and recommitting to the course for the next unit.</w:t>
      </w:r>
    </w:p>
    <w:p w14:paraId="1869513F" w14:textId="77777777" w:rsidR="00F44AFE" w:rsidRDefault="00F44AFE" w:rsidP="00F44AFE">
      <w:pPr>
        <w:jc w:val="center"/>
        <w:rPr>
          <w:rFonts w:ascii="Rockwell" w:hAnsi="Rockwell"/>
          <w:b/>
          <w:bCs/>
          <w:sz w:val="28"/>
          <w:szCs w:val="28"/>
        </w:rPr>
      </w:pPr>
      <w:r w:rsidRPr="00E10AAD">
        <w:rPr>
          <w:rFonts w:ascii="Rockwell" w:hAnsi="Rockwell"/>
          <w:b/>
          <w:bCs/>
          <w:sz w:val="28"/>
          <w:szCs w:val="28"/>
        </w:rPr>
        <w:lastRenderedPageBreak/>
        <w:t>Formal Demonstrations of Knowledge</w:t>
      </w:r>
    </w:p>
    <w:p w14:paraId="1B5EA61F" w14:textId="77777777" w:rsidR="00F44AFE" w:rsidRPr="00E10AAD" w:rsidRDefault="00F44AFE" w:rsidP="00F44AFE">
      <w:pPr>
        <w:jc w:val="center"/>
        <w:rPr>
          <w:rFonts w:ascii="Rockwell" w:hAnsi="Rockwell"/>
          <w:b/>
          <w:bCs/>
          <w:sz w:val="28"/>
          <w:szCs w:val="28"/>
        </w:rPr>
      </w:pPr>
    </w:p>
    <w:p w14:paraId="1917AAA3" w14:textId="77777777" w:rsidR="00F44AFE" w:rsidRDefault="00F44AFE" w:rsidP="00F44AFE">
      <w:pPr>
        <w:spacing w:line="240" w:lineRule="atLeast"/>
        <w:rPr>
          <w:rFonts w:ascii="Rockwell" w:hAnsi="Rockwell"/>
          <w:sz w:val="24"/>
          <w:szCs w:val="24"/>
        </w:rPr>
      </w:pPr>
      <w:bookmarkStart w:id="1" w:name="_Hlk97498406"/>
      <w:r w:rsidRPr="008A0E22">
        <w:rPr>
          <w:rFonts w:ascii="Rockwell" w:hAnsi="Rockwell"/>
          <w:sz w:val="24"/>
          <w:szCs w:val="24"/>
        </w:rPr>
        <w:t>Over the course of the semester, the students will have multiple opportunities to demonstrate engagement and knowledge in the area of communication theory. The content of these demonstrations will be connected to the unit within which the demonstration is due. Each unit will task the students with answering a question (with additional underlying questions), using a theoretical framework.</w:t>
      </w:r>
    </w:p>
    <w:p w14:paraId="3BF9EB9C" w14:textId="77777777" w:rsidR="00F44AFE" w:rsidRPr="008A0E22" w:rsidRDefault="00F44AFE" w:rsidP="00F44AFE">
      <w:pPr>
        <w:spacing w:line="240" w:lineRule="atLeast"/>
        <w:rPr>
          <w:rFonts w:ascii="Rockwell" w:hAnsi="Rockwell"/>
          <w:sz w:val="24"/>
          <w:szCs w:val="24"/>
        </w:rPr>
      </w:pPr>
    </w:p>
    <w:p w14:paraId="7DD08294" w14:textId="77777777" w:rsidR="00F44AFE" w:rsidRPr="008A0E22" w:rsidRDefault="00F44AFE" w:rsidP="00F44AFE">
      <w:pPr>
        <w:spacing w:line="240" w:lineRule="atLeast"/>
        <w:rPr>
          <w:rFonts w:ascii="Rockwell" w:hAnsi="Rockwell"/>
          <w:sz w:val="24"/>
          <w:szCs w:val="24"/>
        </w:rPr>
      </w:pPr>
      <w:r w:rsidRPr="008A0E22">
        <w:rPr>
          <w:rFonts w:ascii="Rockwell" w:hAnsi="Rockwell"/>
          <w:sz w:val="24"/>
          <w:szCs w:val="24"/>
        </w:rPr>
        <w:t>The form of the demonstration will vary throughout the course. Students can select a demonstration of knowledge that they deem most appropriate for the selected unit and audience. [Students should not repeat any demonstration of knowledge.]</w:t>
      </w:r>
    </w:p>
    <w:p w14:paraId="432E6FD6" w14:textId="77777777" w:rsidR="00F44AFE" w:rsidRDefault="00F44AFE" w:rsidP="00F44AFE">
      <w:pPr>
        <w:spacing w:line="240" w:lineRule="atLeast"/>
        <w:rPr>
          <w:rFonts w:ascii="Rockwell" w:hAnsi="Rockwell"/>
          <w:sz w:val="24"/>
          <w:szCs w:val="24"/>
        </w:rPr>
      </w:pPr>
      <w:r w:rsidRPr="008A0E22">
        <w:rPr>
          <w:rFonts w:ascii="Rockwell" w:hAnsi="Rockwell"/>
          <w:sz w:val="24"/>
          <w:szCs w:val="24"/>
        </w:rPr>
        <w:t xml:space="preserve">These assignments are an opportunity to demonstrate our understanding of course material, contextualize the learning to solve real problems, and engage course material through a variety of communicative channels. These assignments are your chance to make the course learning meaningful in ways you deem most appropriate. </w:t>
      </w:r>
    </w:p>
    <w:p w14:paraId="6785392F" w14:textId="77777777" w:rsidR="00F44AFE" w:rsidRDefault="00F44AFE" w:rsidP="00F44AFE">
      <w:pPr>
        <w:spacing w:line="240" w:lineRule="atLeast"/>
        <w:rPr>
          <w:rFonts w:ascii="Rockwell" w:hAnsi="Rockwell"/>
          <w:sz w:val="24"/>
          <w:szCs w:val="24"/>
        </w:rPr>
      </w:pPr>
    </w:p>
    <w:p w14:paraId="7CEFB51C" w14:textId="77777777" w:rsidR="00F44AFE" w:rsidRDefault="00F44AFE" w:rsidP="00F44AFE">
      <w:pPr>
        <w:spacing w:line="240" w:lineRule="atLeast"/>
        <w:rPr>
          <w:rFonts w:ascii="Rockwell" w:hAnsi="Rockwell"/>
          <w:sz w:val="24"/>
          <w:szCs w:val="24"/>
        </w:rPr>
      </w:pPr>
      <w:r w:rsidRPr="008A0E22">
        <w:rPr>
          <w:rFonts w:ascii="Rockwell" w:hAnsi="Rockwell"/>
          <w:sz w:val="24"/>
          <w:szCs w:val="24"/>
        </w:rPr>
        <w:t>You will get to use your understanding of communication theory to solve important social problems. These demonstrations of knowledge will engage both critical and creative thinking. The wide range of knowledge demonstrations will set you up for success in the future because you are able to choose an appropriate structure for demonstrating the knowledge and craft the content. The purpose of this assignment is for you to define success and achieve it.</w:t>
      </w:r>
    </w:p>
    <w:p w14:paraId="1303E8BD" w14:textId="77777777" w:rsidR="00F44AFE" w:rsidRDefault="00F44AFE" w:rsidP="00F44AFE">
      <w:pPr>
        <w:spacing w:line="240" w:lineRule="atLeast"/>
        <w:rPr>
          <w:rFonts w:ascii="Rockwell" w:hAnsi="Rockwell"/>
          <w:sz w:val="24"/>
          <w:szCs w:val="24"/>
        </w:rPr>
      </w:pPr>
    </w:p>
    <w:p w14:paraId="18044DFD" w14:textId="77777777" w:rsidR="00F44AFE" w:rsidRPr="00777E03" w:rsidRDefault="00F44AFE" w:rsidP="00F44AFE">
      <w:pPr>
        <w:spacing w:line="240" w:lineRule="atLeast"/>
        <w:rPr>
          <w:rFonts w:ascii="Rockwell" w:hAnsi="Rockwell"/>
          <w:b/>
          <w:bCs/>
          <w:sz w:val="24"/>
          <w:szCs w:val="24"/>
        </w:rPr>
      </w:pPr>
      <w:r>
        <w:rPr>
          <w:rFonts w:ascii="Rockwell" w:hAnsi="Rockwell"/>
          <w:b/>
          <w:bCs/>
          <w:sz w:val="24"/>
          <w:szCs w:val="24"/>
        </w:rPr>
        <w:t>YOU MUST COMPLETE ALL FORMAL DEMONSTRATIONS OF KNOWLEDGE TO EARN PASSING CREDIT FOR THE COURSE!</w:t>
      </w:r>
    </w:p>
    <w:p w14:paraId="7830A6A4" w14:textId="77777777" w:rsidR="00F44AFE" w:rsidRPr="008A0E22" w:rsidRDefault="00F44AFE" w:rsidP="00F44AFE">
      <w:pPr>
        <w:spacing w:line="240" w:lineRule="atLeast"/>
        <w:rPr>
          <w:rFonts w:ascii="Rockwell" w:hAnsi="Rockwell"/>
          <w:b/>
          <w:bCs/>
          <w:sz w:val="24"/>
          <w:szCs w:val="24"/>
        </w:rPr>
      </w:pPr>
    </w:p>
    <w:p w14:paraId="7D75E992"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2F8E79F4" w14:textId="77777777" w:rsidR="00F44AFE" w:rsidRDefault="00F44AFE" w:rsidP="00F44AFE">
      <w:pPr>
        <w:spacing w:line="240" w:lineRule="atLeast"/>
        <w:rPr>
          <w:rFonts w:ascii="Rockwell" w:hAnsi="Rockwell"/>
          <w:b/>
          <w:bCs/>
          <w:sz w:val="24"/>
          <w:szCs w:val="24"/>
        </w:rPr>
      </w:pPr>
    </w:p>
    <w:p w14:paraId="07E95F7C"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1F00C35C"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7B535372"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46B53101"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positions do you not identity and why?</w:t>
      </w:r>
    </w:p>
    <w:p w14:paraId="3025BF1E"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3321ADE0"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2E184B42"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750BF77E" w14:textId="77777777" w:rsidR="00F44AFE" w:rsidRDefault="00F44AFE" w:rsidP="00F44AFE">
      <w:pPr>
        <w:spacing w:line="240" w:lineRule="atLeast"/>
        <w:rPr>
          <w:rFonts w:ascii="Rockwell" w:hAnsi="Rockwell"/>
          <w:b/>
          <w:bCs/>
          <w:sz w:val="24"/>
          <w:szCs w:val="24"/>
        </w:rPr>
      </w:pPr>
    </w:p>
    <w:p w14:paraId="672298C7"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354BFBCF"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3F081528"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34207B0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lastRenderedPageBreak/>
        <w:t>With which metatheoretical positions do you not identity and why?</w:t>
      </w:r>
    </w:p>
    <w:p w14:paraId="5D1C4056"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1FDD1510"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7F7DB6EA" w14:textId="77777777" w:rsidR="00F44AFE" w:rsidRPr="008A0E22" w:rsidRDefault="00F44AFE" w:rsidP="00F44AFE">
      <w:pPr>
        <w:spacing w:line="240" w:lineRule="atLeast"/>
        <w:rPr>
          <w:rFonts w:ascii="Rockwell" w:hAnsi="Rockwell"/>
          <w:b/>
          <w:bCs/>
          <w:sz w:val="24"/>
          <w:szCs w:val="24"/>
        </w:rPr>
      </w:pPr>
      <w:r w:rsidRPr="008A0E22">
        <w:rPr>
          <w:rFonts w:ascii="Rockwell" w:hAnsi="Rockwell"/>
          <w:b/>
          <w:bCs/>
          <w:sz w:val="24"/>
          <w:szCs w:val="24"/>
        </w:rPr>
        <w:t>CONTENT</w:t>
      </w:r>
    </w:p>
    <w:p w14:paraId="14DF2061" w14:textId="77777777" w:rsidR="00F44AFE" w:rsidRDefault="00F44AFE" w:rsidP="00F44AFE">
      <w:pPr>
        <w:spacing w:line="240" w:lineRule="atLeast"/>
        <w:rPr>
          <w:rFonts w:ascii="Rockwell" w:hAnsi="Rockwell"/>
          <w:b/>
          <w:bCs/>
          <w:sz w:val="24"/>
          <w:szCs w:val="24"/>
        </w:rPr>
      </w:pPr>
    </w:p>
    <w:p w14:paraId="4EE9D5F8"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#1 (Reflection on your own metatheoretical identity):</w:t>
      </w:r>
      <w:r w:rsidRPr="008A0E22">
        <w:rPr>
          <w:rFonts w:ascii="Rockwell" w:hAnsi="Rockwell"/>
          <w:sz w:val="24"/>
          <w:szCs w:val="24"/>
        </w:rPr>
        <w:t xml:space="preserve"> How do your own metatheoretical identity impact your responses to the problem?</w:t>
      </w:r>
    </w:p>
    <w:p w14:paraId="7BC275CA"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6E2DB96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 do you most identify and why? (Include ontology, axiology, and epistemology)</w:t>
      </w:r>
    </w:p>
    <w:p w14:paraId="6B2E50FF"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With which metatheoretical positions do you not identity and why?</w:t>
      </w:r>
    </w:p>
    <w:p w14:paraId="6AE649D5"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benefit your response to the problem? And why?</w:t>
      </w:r>
    </w:p>
    <w:p w14:paraId="1FAB72AE" w14:textId="77777777" w:rsidR="00F44AFE" w:rsidRPr="008A0E22" w:rsidRDefault="00F44AFE" w:rsidP="00F44AFE">
      <w:pPr>
        <w:pStyle w:val="ListParagraph"/>
        <w:numPr>
          <w:ilvl w:val="0"/>
          <w:numId w:val="8"/>
        </w:numPr>
        <w:spacing w:line="240" w:lineRule="atLeast"/>
        <w:rPr>
          <w:rFonts w:ascii="Rockwell" w:hAnsi="Rockwell"/>
          <w:sz w:val="24"/>
          <w:szCs w:val="24"/>
        </w:rPr>
      </w:pPr>
      <w:r w:rsidRPr="008A0E22">
        <w:rPr>
          <w:rFonts w:ascii="Rockwell" w:hAnsi="Rockwell"/>
          <w:sz w:val="24"/>
          <w:szCs w:val="24"/>
        </w:rPr>
        <w:t>How does your position limit your response to the problem? And why?</w:t>
      </w:r>
    </w:p>
    <w:p w14:paraId="0F5B5242" w14:textId="77777777" w:rsidR="00F44AFE" w:rsidRPr="008A0E22" w:rsidRDefault="00F44AFE" w:rsidP="00F44AFE">
      <w:pPr>
        <w:spacing w:line="240" w:lineRule="atLeast"/>
        <w:rPr>
          <w:rFonts w:ascii="Rockwell" w:hAnsi="Rockwell"/>
          <w:sz w:val="24"/>
          <w:szCs w:val="24"/>
        </w:rPr>
      </w:pPr>
    </w:p>
    <w:p w14:paraId="3D6F67AC" w14:textId="77777777" w:rsidR="00F44AFE" w:rsidRPr="008A0E22" w:rsidRDefault="00F44AFE" w:rsidP="00F44AFE">
      <w:pPr>
        <w:spacing w:line="240" w:lineRule="atLeast"/>
        <w:rPr>
          <w:rFonts w:ascii="Rockwell" w:hAnsi="Rockwell"/>
          <w:sz w:val="24"/>
          <w:szCs w:val="24"/>
        </w:rPr>
      </w:pPr>
      <w:r w:rsidRPr="008A0E22">
        <w:rPr>
          <w:rFonts w:ascii="Rockwell" w:hAnsi="Rockwell"/>
          <w:b/>
          <w:bCs/>
          <w:sz w:val="24"/>
          <w:szCs w:val="24"/>
        </w:rPr>
        <w:t>Demonstration of Knowledge #2 (Interpersonal and Intercultural):</w:t>
      </w:r>
      <w:r w:rsidRPr="008A0E22">
        <w:rPr>
          <w:rFonts w:ascii="Rockwell" w:hAnsi="Rockwell"/>
          <w:sz w:val="24"/>
          <w:szCs w:val="24"/>
        </w:rPr>
        <w:t xml:space="preserve"> How can the people interact, particularly across difference, to improve the selected situation?</w:t>
      </w:r>
    </w:p>
    <w:p w14:paraId="75E90613"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079B09E1"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people benefit or improve the selected problem?</w:t>
      </w:r>
    </w:p>
    <w:p w14:paraId="61D6C3B2"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work to improve the quality of communication and/or relationships?</w:t>
      </w:r>
    </w:p>
    <w:p w14:paraId="071E5E08"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relationships?</w:t>
      </w:r>
    </w:p>
    <w:p w14:paraId="330A0EA2"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23E01965"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673B0889" w14:textId="77777777" w:rsidR="00F44AFE" w:rsidRPr="008A0E22" w:rsidRDefault="00F44AFE" w:rsidP="00F44AFE">
      <w:pPr>
        <w:pStyle w:val="ListParagraph"/>
        <w:spacing w:line="240" w:lineRule="atLeast"/>
        <w:ind w:left="1080"/>
        <w:rPr>
          <w:rFonts w:ascii="Rockwell" w:hAnsi="Rockwell"/>
          <w:sz w:val="24"/>
          <w:szCs w:val="24"/>
        </w:rPr>
      </w:pPr>
    </w:p>
    <w:p w14:paraId="5EC36F98"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#3 (Rhetoric and Persuasion): </w:t>
      </w:r>
      <w:r w:rsidRPr="008A0E22">
        <w:rPr>
          <w:rFonts w:ascii="Rockwell" w:hAnsi="Rockwell"/>
          <w:sz w:val="24"/>
          <w:szCs w:val="24"/>
          <w:lang w:val="pt-BR"/>
        </w:rPr>
        <w:t>How can the messages be better constructed to improve the selected situation</w:t>
      </w:r>
    </w:p>
    <w:p w14:paraId="0A9D15C7"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47593AE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messages, particularly the persuasion, benefit or improve the selected problem?</w:t>
      </w:r>
    </w:p>
    <w:p w14:paraId="4536627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work to improve the quality of messages, particularly the persuasion?</w:t>
      </w:r>
    </w:p>
    <w:p w14:paraId="526BB32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relationships?</w:t>
      </w:r>
    </w:p>
    <w:p w14:paraId="08C42BFF"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68D886CA"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55B7D337" w14:textId="77777777" w:rsidR="00F44AFE" w:rsidRPr="008A0E22" w:rsidRDefault="00F44AFE" w:rsidP="00F44AFE">
      <w:pPr>
        <w:pStyle w:val="ListParagraph"/>
        <w:spacing w:line="240" w:lineRule="atLeast"/>
        <w:ind w:left="1080"/>
        <w:rPr>
          <w:rFonts w:ascii="Rockwell" w:hAnsi="Rockwell"/>
          <w:sz w:val="24"/>
          <w:szCs w:val="24"/>
        </w:rPr>
      </w:pPr>
    </w:p>
    <w:p w14:paraId="082ECB09"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#4 (Small Group and Organizational): </w:t>
      </w:r>
      <w:r w:rsidRPr="008A0E22">
        <w:rPr>
          <w:rFonts w:ascii="Rockwell" w:hAnsi="Rockwell"/>
          <w:sz w:val="24"/>
          <w:szCs w:val="24"/>
          <w:lang w:val="pt-BR"/>
        </w:rPr>
        <w:t>How can groups and/or organizations interact to improve the selected situation?</w:t>
      </w:r>
    </w:p>
    <w:p w14:paraId="062FDAE2"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74ECD5EF"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groups benefit or improve the selected problem?</w:t>
      </w:r>
    </w:p>
    <w:p w14:paraId="3CD816C1"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lastRenderedPageBreak/>
        <w:t>How can we work to improve the quality of communication and/or groups?</w:t>
      </w:r>
    </w:p>
    <w:p w14:paraId="48EDB75D"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groups?</w:t>
      </w:r>
    </w:p>
    <w:p w14:paraId="62A04F0A"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3B050DD2"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4BF00D4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between and within organizations benefit or improve the selected problem?</w:t>
      </w:r>
    </w:p>
    <w:p w14:paraId="533B1EE9"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communication and/or organizations?</w:t>
      </w:r>
    </w:p>
    <w:p w14:paraId="1E1DA59E"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organizations?</w:t>
      </w:r>
    </w:p>
    <w:p w14:paraId="7267511F"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00A01158"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17C612D8" w14:textId="77777777" w:rsidR="00F44AFE" w:rsidRPr="008A0E22" w:rsidRDefault="00F44AFE" w:rsidP="00F44AFE">
      <w:pPr>
        <w:pStyle w:val="ListParagraph"/>
        <w:spacing w:line="240" w:lineRule="atLeast"/>
        <w:ind w:left="1800"/>
        <w:rPr>
          <w:rFonts w:ascii="Rockwell" w:hAnsi="Rockwell"/>
          <w:sz w:val="24"/>
          <w:szCs w:val="24"/>
        </w:rPr>
      </w:pPr>
    </w:p>
    <w:p w14:paraId="24CDB2F3" w14:textId="77777777" w:rsidR="00F44AFE" w:rsidRPr="008A0E22" w:rsidRDefault="00F44AFE" w:rsidP="00F44AFE">
      <w:pPr>
        <w:spacing w:line="240" w:lineRule="atLeast"/>
        <w:rPr>
          <w:rFonts w:ascii="Rockwell" w:hAnsi="Rockwell"/>
          <w:sz w:val="24"/>
          <w:szCs w:val="24"/>
          <w:lang w:val="pt-BR"/>
        </w:rPr>
      </w:pPr>
      <w:r w:rsidRPr="008A0E22">
        <w:rPr>
          <w:rFonts w:ascii="Rockwell" w:hAnsi="Rockwell"/>
          <w:b/>
          <w:bCs/>
          <w:sz w:val="24"/>
          <w:szCs w:val="24"/>
          <w:lang w:val="pt-BR"/>
        </w:rPr>
        <w:t xml:space="preserve">Demonstration of Knowledge #5 (Media and Public Relations): </w:t>
      </w:r>
      <w:r w:rsidRPr="008A0E22">
        <w:rPr>
          <w:rFonts w:ascii="Rockwell" w:hAnsi="Rockwell"/>
          <w:sz w:val="24"/>
          <w:szCs w:val="24"/>
          <w:lang w:val="pt-BR"/>
        </w:rPr>
        <w:t>How can media be used to improve the selected situation?</w:t>
      </w:r>
    </w:p>
    <w:p w14:paraId="0256E863"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5B1DE076"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through media benefit or improve the selected problem?</w:t>
      </w:r>
    </w:p>
    <w:p w14:paraId="243903CC"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message production by media? And the consumption of media?</w:t>
      </w:r>
    </w:p>
    <w:p w14:paraId="3A5371A4"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communication and/or groups?</w:t>
      </w:r>
    </w:p>
    <w:p w14:paraId="2E3B73D3"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39D737ED"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10894383"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the quality of communication from organizations via public relations benefit or improve the selected problem?</w:t>
      </w:r>
    </w:p>
    <w:p w14:paraId="7CEFA5D8"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How can we work to improve the quality of public relations communication and/or organizations?</w:t>
      </w:r>
    </w:p>
    <w:p w14:paraId="10BA4496"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impact does difference make in the quality of public relations communication and/or organizations?</w:t>
      </w:r>
    </w:p>
    <w:p w14:paraId="54E5DE5F"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overcome the difference?</w:t>
      </w:r>
    </w:p>
    <w:p w14:paraId="1190BEFA" w14:textId="77777777" w:rsidR="00F44AFE" w:rsidRPr="008A0E22" w:rsidRDefault="00F44AFE" w:rsidP="00F44AFE">
      <w:pPr>
        <w:pStyle w:val="ListParagraph"/>
        <w:numPr>
          <w:ilvl w:val="1"/>
          <w:numId w:val="9"/>
        </w:numPr>
        <w:spacing w:after="160" w:line="240" w:lineRule="atLeast"/>
        <w:rPr>
          <w:rFonts w:ascii="Rockwell" w:hAnsi="Rockwell"/>
          <w:sz w:val="24"/>
          <w:szCs w:val="24"/>
        </w:rPr>
      </w:pPr>
      <w:r w:rsidRPr="008A0E22">
        <w:rPr>
          <w:rFonts w:ascii="Rockwell" w:hAnsi="Rockwell"/>
          <w:sz w:val="24"/>
          <w:szCs w:val="24"/>
        </w:rPr>
        <w:t>What strategies can be used to make the most of the difference?</w:t>
      </w:r>
    </w:p>
    <w:p w14:paraId="78FB35D6" w14:textId="77777777" w:rsidR="00F44AFE" w:rsidRPr="008A0E22" w:rsidRDefault="00F44AFE" w:rsidP="00F44AFE">
      <w:pPr>
        <w:rPr>
          <w:rFonts w:ascii="Rockwell" w:hAnsi="Rockwell"/>
          <w:b/>
          <w:bCs/>
          <w:sz w:val="24"/>
          <w:szCs w:val="24"/>
          <w:lang w:val="pt-BR"/>
        </w:rPr>
      </w:pPr>
    </w:p>
    <w:p w14:paraId="584D5BB6" w14:textId="77777777" w:rsidR="00F44AFE" w:rsidRPr="008A0E22" w:rsidRDefault="00F44AFE" w:rsidP="00F44AFE">
      <w:pPr>
        <w:rPr>
          <w:rFonts w:ascii="Rockwell" w:hAnsi="Rockwell"/>
          <w:sz w:val="24"/>
          <w:szCs w:val="24"/>
          <w:lang w:val="pt-BR"/>
        </w:rPr>
      </w:pPr>
      <w:r w:rsidRPr="008A0E22">
        <w:rPr>
          <w:rFonts w:ascii="Rockwell" w:hAnsi="Rockwell"/>
          <w:b/>
          <w:bCs/>
          <w:sz w:val="24"/>
          <w:szCs w:val="24"/>
          <w:lang w:val="pt-BR"/>
        </w:rPr>
        <w:t>Demonstration of Knowledge #6 (Summary Demonstration):</w:t>
      </w:r>
      <w:r w:rsidRPr="008A0E22">
        <w:rPr>
          <w:rFonts w:ascii="Rockwell" w:hAnsi="Rockwell"/>
          <w:sz w:val="24"/>
          <w:szCs w:val="24"/>
          <w:lang w:val="pt-BR"/>
        </w:rPr>
        <w:t xml:space="preserve"> What are you recommendations for the overall improvement of the selected situation?</w:t>
      </w:r>
    </w:p>
    <w:p w14:paraId="2AC43075" w14:textId="77777777" w:rsidR="00F44AFE" w:rsidRPr="008A0E22" w:rsidRDefault="00F44AFE" w:rsidP="00F44AFE">
      <w:pPr>
        <w:spacing w:line="240" w:lineRule="atLeast"/>
        <w:ind w:firstLine="360"/>
        <w:rPr>
          <w:rFonts w:ascii="Rockwell" w:hAnsi="Rockwell"/>
          <w:sz w:val="24"/>
          <w:szCs w:val="24"/>
        </w:rPr>
      </w:pPr>
      <w:r w:rsidRPr="008A0E22">
        <w:rPr>
          <w:rFonts w:ascii="Rockwell" w:hAnsi="Rockwell"/>
          <w:sz w:val="24"/>
          <w:szCs w:val="24"/>
        </w:rPr>
        <w:t>Guiding questions:</w:t>
      </w:r>
    </w:p>
    <w:p w14:paraId="4383BC17"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use communication theory to create positive impacts for the selected problem?</w:t>
      </w:r>
    </w:p>
    <w:p w14:paraId="2FD3920D"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How can we strategically think across the contexts of communication (e.g., media, small group, organizational, rhetorical, intercultural, interpersonal)?</w:t>
      </w:r>
    </w:p>
    <w:p w14:paraId="6296D270" w14:textId="77777777" w:rsidR="00F44AFE" w:rsidRPr="008A0E22" w:rsidRDefault="00F44AFE" w:rsidP="00F44AFE">
      <w:pPr>
        <w:pStyle w:val="ListParagraph"/>
        <w:numPr>
          <w:ilvl w:val="0"/>
          <w:numId w:val="9"/>
        </w:numPr>
        <w:spacing w:after="160" w:line="240" w:lineRule="atLeast"/>
        <w:rPr>
          <w:rFonts w:ascii="Rockwell" w:hAnsi="Rockwell"/>
          <w:sz w:val="24"/>
          <w:szCs w:val="24"/>
        </w:rPr>
      </w:pPr>
      <w:r w:rsidRPr="008A0E22">
        <w:rPr>
          <w:rFonts w:ascii="Rockwell" w:hAnsi="Rockwell"/>
          <w:sz w:val="24"/>
          <w:szCs w:val="24"/>
        </w:rPr>
        <w:t>What practical suggestions do you have to improve the situation?</w:t>
      </w:r>
    </w:p>
    <w:p w14:paraId="4F140B19" w14:textId="77777777" w:rsidR="00F44AFE" w:rsidRPr="008A0E22" w:rsidRDefault="00F44AFE" w:rsidP="00F44AFE">
      <w:pPr>
        <w:rPr>
          <w:rFonts w:ascii="Rockwell" w:hAnsi="Rockwell"/>
          <w:sz w:val="24"/>
          <w:szCs w:val="24"/>
          <w:lang w:val="pt-BR"/>
        </w:rPr>
      </w:pPr>
    </w:p>
    <w:p w14:paraId="4EFA93F3" w14:textId="77777777" w:rsidR="00F44AFE" w:rsidRPr="008A0E22" w:rsidRDefault="00F44AFE" w:rsidP="00F44AFE">
      <w:pPr>
        <w:rPr>
          <w:rFonts w:ascii="Rockwell" w:hAnsi="Rockwell"/>
          <w:b/>
          <w:bCs/>
          <w:sz w:val="24"/>
          <w:szCs w:val="24"/>
        </w:rPr>
      </w:pPr>
      <w:r w:rsidRPr="008A0E22">
        <w:rPr>
          <w:rFonts w:ascii="Rockwell" w:hAnsi="Rockwell"/>
          <w:b/>
          <w:bCs/>
          <w:sz w:val="24"/>
          <w:szCs w:val="24"/>
        </w:rPr>
        <w:t>FORM</w:t>
      </w:r>
    </w:p>
    <w:p w14:paraId="7E0AB142" w14:textId="77777777" w:rsidR="00F44AFE" w:rsidRDefault="00F44AFE" w:rsidP="00F44AFE">
      <w:pPr>
        <w:rPr>
          <w:rFonts w:ascii="Rockwell" w:hAnsi="Rockwell"/>
          <w:sz w:val="24"/>
          <w:szCs w:val="24"/>
        </w:rPr>
      </w:pPr>
    </w:p>
    <w:p w14:paraId="7B3F24F6" w14:textId="77777777" w:rsidR="00F44AFE" w:rsidRPr="008A0E22" w:rsidRDefault="00F44AFE" w:rsidP="00F44AFE">
      <w:pPr>
        <w:rPr>
          <w:rFonts w:ascii="Rockwell" w:hAnsi="Rockwell"/>
          <w:sz w:val="24"/>
          <w:szCs w:val="24"/>
        </w:rPr>
      </w:pPr>
      <w:r w:rsidRPr="008A0E22">
        <w:rPr>
          <w:rFonts w:ascii="Rockwell" w:hAnsi="Rockwell"/>
          <w:sz w:val="24"/>
          <w:szCs w:val="24"/>
        </w:rPr>
        <w:t xml:space="preserve">This class is an exploration of different ways of being </w:t>
      </w:r>
      <w:r w:rsidRPr="008A0E22">
        <w:rPr>
          <w:rFonts w:ascii="Rockwell" w:hAnsi="Rockwell"/>
          <w:i/>
          <w:iCs/>
          <w:sz w:val="24"/>
          <w:szCs w:val="24"/>
        </w:rPr>
        <w:t>and doing</w:t>
      </w:r>
      <w:r w:rsidRPr="008A0E22">
        <w:rPr>
          <w:rFonts w:ascii="Rockwell" w:hAnsi="Rockwell"/>
          <w:sz w:val="24"/>
          <w:szCs w:val="24"/>
        </w:rPr>
        <w:t>. To that end, the students will be exploring multiple epistemologies and pedagogies. For the demonstration of knowledges, the students will explore different ways that information gets shared and knowledge is stored. Here is a non-exhaustive list of ways in which knowledge can be demonstrated.</w:t>
      </w:r>
    </w:p>
    <w:p w14:paraId="4079F877"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Art/Collage: </w:t>
      </w:r>
      <w:r w:rsidRPr="008A0E22">
        <w:rPr>
          <w:rFonts w:ascii="Rockwell" w:hAnsi="Rockwell"/>
          <w:sz w:val="24"/>
          <w:szCs w:val="24"/>
        </w:rPr>
        <w:t>Draw, construct, or paint some pieces of art that represent an argument or a theme. Add a rationale (a few paragraphs) about the artwork that explains/justifies your design/vision.</w:t>
      </w:r>
    </w:p>
    <w:p w14:paraId="223DB3E4"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Cartoon/Animated Video: </w:t>
      </w:r>
      <w:r w:rsidRPr="008A0E22">
        <w:rPr>
          <w:rFonts w:ascii="Rockwell" w:hAnsi="Rockwell"/>
          <w:sz w:val="24"/>
          <w:szCs w:val="24"/>
        </w:rPr>
        <w:t>Write and create a quick five-minute animated video that responds to the prompt and points to course material. Available animation services could include: Powtoon, Moovly, or another free online animation site.</w:t>
      </w:r>
    </w:p>
    <w:p w14:paraId="342AF052"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Children’s/Comic Book: </w:t>
      </w:r>
      <w:r w:rsidRPr="008A0E22">
        <w:rPr>
          <w:rFonts w:ascii="Rockwell" w:hAnsi="Rockwell"/>
          <w:sz w:val="24"/>
          <w:szCs w:val="24"/>
        </w:rPr>
        <w:t>Write a book for children that connects to course concepts. Your book should have drawings, as well as text, and should be in the form of a story. You will also want to write an abstract for the book.</w:t>
      </w:r>
    </w:p>
    <w:p w14:paraId="6E523FFF"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Creative Non-fiction: </w:t>
      </w:r>
      <w:r w:rsidRPr="008A0E22">
        <w:rPr>
          <w:rFonts w:ascii="Rockwell" w:hAnsi="Rockwell"/>
          <w:sz w:val="24"/>
          <w:szCs w:val="24"/>
        </w:rPr>
        <w:t>Write a creative piece of work that resembles (and is based in) reality. You could write a journal (series of entries) that show how someone lives through the material in this course.</w:t>
      </w:r>
    </w:p>
    <w:p w14:paraId="646DFB0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Facebook debate: </w:t>
      </w:r>
      <w:r w:rsidRPr="008A0E22">
        <w:rPr>
          <w:rFonts w:ascii="Rockwell" w:hAnsi="Rockwell"/>
          <w:sz w:val="24"/>
          <w:szCs w:val="24"/>
        </w:rPr>
        <w:t>(Re)create a debate through Facebook or some social media. The disagreement should be a careful representation of multiple sides of the issue with a specific demonstration of “better” ways to communicate.</w:t>
      </w:r>
    </w:p>
    <w:p w14:paraId="6A44B3EE"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Game Creation: </w:t>
      </w:r>
      <w:r w:rsidRPr="008A0E22">
        <w:rPr>
          <w:rFonts w:ascii="Rockwell" w:hAnsi="Rockwell"/>
          <w:sz w:val="24"/>
          <w:szCs w:val="24"/>
        </w:rPr>
        <w:t>Create a choose-your-own journey game that interactively “teaches.” You’ll use Google Slides to create this Choose-Your-Own-Journey Story.</w:t>
      </w:r>
    </w:p>
    <w:p w14:paraId="68B7909E"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Essay: </w:t>
      </w:r>
      <w:r w:rsidRPr="008A0E22">
        <w:rPr>
          <w:rFonts w:ascii="Rockwell" w:hAnsi="Rockwell"/>
          <w:sz w:val="24"/>
          <w:szCs w:val="24"/>
        </w:rPr>
        <w:t>Write an argumentative paper with three sections: introduction, body, and conclusion. In this paper, you will articulate your response to the prompt with careful consideration of grammatical construction.</w:t>
      </w:r>
    </w:p>
    <w:p w14:paraId="6533F176"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Handbook: </w:t>
      </w:r>
      <w:r w:rsidRPr="008A0E22">
        <w:rPr>
          <w:rFonts w:ascii="Rockwell" w:hAnsi="Rockwell"/>
          <w:sz w:val="24"/>
          <w:szCs w:val="24"/>
        </w:rPr>
        <w:t>Make a handbook that serves as a 2</w:t>
      </w:r>
      <w:r w:rsidRPr="008A0E22">
        <w:rPr>
          <w:rFonts w:ascii="Rockwell" w:hAnsi="Rockwell"/>
          <w:sz w:val="24"/>
          <w:szCs w:val="24"/>
          <w:vertAlign w:val="superscript"/>
        </w:rPr>
        <w:t>nd</w:t>
      </w:r>
      <w:r w:rsidRPr="008A0E22">
        <w:rPr>
          <w:rFonts w:ascii="Rockwell" w:hAnsi="Rockwell"/>
          <w:sz w:val="24"/>
          <w:szCs w:val="24"/>
        </w:rPr>
        <w:t xml:space="preserve"> person guide for the reader. Handbook could include short infographics, pictures, writing selections, etc.</w:t>
      </w:r>
    </w:p>
    <w:p w14:paraId="14C32392"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Infographic: </w:t>
      </w:r>
      <w:r w:rsidRPr="008A0E22">
        <w:rPr>
          <w:rFonts w:ascii="Rockwell" w:hAnsi="Rockwell"/>
          <w:sz w:val="24"/>
          <w:szCs w:val="24"/>
        </w:rPr>
        <w:t>Create a detailed, lengthy infographic using Canva or Piktochart. Integrate design, video, pictures, and other elements.</w:t>
      </w:r>
    </w:p>
    <w:p w14:paraId="1D385A81"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Newspaper/Magazine: </w:t>
      </w:r>
      <w:r w:rsidRPr="008A0E22">
        <w:rPr>
          <w:rFonts w:ascii="Rockwell" w:hAnsi="Rockwell"/>
          <w:sz w:val="24"/>
          <w:szCs w:val="24"/>
        </w:rPr>
        <w:t>Create a newspaper or magazine that covers the theme from the class. It should have multiple sections and perspectives on the topic.</w:t>
      </w:r>
    </w:p>
    <w:p w14:paraId="15F4BEC3"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Photo Essay: </w:t>
      </w:r>
      <w:r w:rsidRPr="008A0E22">
        <w:rPr>
          <w:rFonts w:ascii="Rockwell" w:hAnsi="Rockwell"/>
          <w:sz w:val="24"/>
          <w:szCs w:val="24"/>
        </w:rPr>
        <w:t>Create a visual argument using text and photos in ways that the relationship between the text and the photos illuminate responses to the text.</w:t>
      </w:r>
    </w:p>
    <w:p w14:paraId="694705A5"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Play/Skit: </w:t>
      </w:r>
      <w:r w:rsidRPr="008A0E22">
        <w:rPr>
          <w:rFonts w:ascii="Rockwell" w:hAnsi="Rockwell"/>
          <w:sz w:val="24"/>
          <w:szCs w:val="24"/>
        </w:rPr>
        <w:t>Write the script for a play/drama/comedy. (Performance of the presentation can be optional.)</w:t>
      </w:r>
    </w:p>
    <w:p w14:paraId="64B07DB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Podcast: </w:t>
      </w:r>
      <w:r w:rsidRPr="008A0E22">
        <w:rPr>
          <w:rFonts w:ascii="Rockwell" w:hAnsi="Rockwell"/>
          <w:sz w:val="24"/>
          <w:szCs w:val="24"/>
        </w:rPr>
        <w:t>Transcribe or record a</w:t>
      </w:r>
      <w:r w:rsidRPr="008A0E22">
        <w:rPr>
          <w:rFonts w:ascii="Rockwell" w:hAnsi="Rockwell"/>
          <w:b/>
          <w:bCs/>
          <w:sz w:val="24"/>
          <w:szCs w:val="24"/>
        </w:rPr>
        <w:t xml:space="preserve"> </w:t>
      </w:r>
      <w:r w:rsidRPr="008A0E22">
        <w:rPr>
          <w:rFonts w:ascii="Rockwell" w:hAnsi="Rockwell"/>
          <w:sz w:val="24"/>
          <w:szCs w:val="24"/>
        </w:rPr>
        <w:t>podcast episode that includes: advertisement, programming, and more—just like one you might download from Apple, Stitcher, or Google Play.</w:t>
      </w:r>
    </w:p>
    <w:p w14:paraId="61D45343"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lastRenderedPageBreak/>
        <w:t xml:space="preserve">Poetry/Rap/Song: </w:t>
      </w:r>
      <w:r w:rsidRPr="008A0E22">
        <w:rPr>
          <w:rFonts w:ascii="Rockwell" w:hAnsi="Rockwell"/>
          <w:sz w:val="24"/>
          <w:szCs w:val="24"/>
        </w:rPr>
        <w:t>Write lyrics about a theme from class. (You do not need to perform the piece, only construct. It should be about 3-5 minutes if performed live. For example, a song would need a chorus, two verses, a bridge, and a repeat of the chorus.)</w:t>
      </w:r>
    </w:p>
    <w:p w14:paraId="298B137F"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Tik Tok recordings</w:t>
      </w:r>
      <w:r w:rsidRPr="008A0E22">
        <w:rPr>
          <w:rFonts w:ascii="Rockwell" w:hAnsi="Rockwell"/>
          <w:sz w:val="24"/>
          <w:szCs w:val="24"/>
        </w:rPr>
        <w:t>: You will use the format of the social media app Tik Tok. You will record creative arguments using 30-, 90-, or 270-second recordings. You will want to consider the visual and audio appeal of the presentation. (And you can make a series of recordings in multiple parts.)</w:t>
      </w:r>
    </w:p>
    <w:p w14:paraId="5777C707"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 xml:space="preserve">Vlog: </w:t>
      </w:r>
      <w:r w:rsidRPr="008A0E22">
        <w:rPr>
          <w:rFonts w:ascii="Rockwell" w:hAnsi="Rockwell"/>
          <w:sz w:val="24"/>
          <w:szCs w:val="24"/>
        </w:rPr>
        <w:t>In this confessional style recorded presentation, you will speak to the audience through the gaze of the camera. You will speak candidly and directly to your audience about the theme of the class.</w:t>
      </w:r>
    </w:p>
    <w:p w14:paraId="291B33DB" w14:textId="77777777" w:rsidR="00F44AFE" w:rsidRPr="008A0E22" w:rsidRDefault="00F44AFE" w:rsidP="00F44AFE">
      <w:pPr>
        <w:ind w:left="720"/>
        <w:rPr>
          <w:rFonts w:ascii="Rockwell" w:hAnsi="Rockwell"/>
          <w:sz w:val="24"/>
          <w:szCs w:val="24"/>
        </w:rPr>
      </w:pPr>
      <w:r w:rsidRPr="008A0E22">
        <w:rPr>
          <w:rFonts w:ascii="Rockwell" w:hAnsi="Rockwell"/>
          <w:b/>
          <w:bCs/>
          <w:sz w:val="24"/>
          <w:szCs w:val="24"/>
        </w:rPr>
        <w:t>Website:</w:t>
      </w:r>
      <w:r w:rsidRPr="008A0E22">
        <w:rPr>
          <w:rFonts w:ascii="Rockwell" w:hAnsi="Rockwell"/>
          <w:sz w:val="24"/>
          <w:szCs w:val="24"/>
        </w:rPr>
        <w:t xml:space="preserve"> Build a website using Google Sites. Design a theme. Integrate writing, video, pictures, and other elements.</w:t>
      </w:r>
      <w:bookmarkEnd w:id="1"/>
    </w:p>
    <w:p w14:paraId="13A12A02" w14:textId="77777777" w:rsidR="00F44AFE" w:rsidRPr="00AD126E" w:rsidRDefault="00F44AFE" w:rsidP="00F44AFE">
      <w:pPr>
        <w:ind w:left="720"/>
        <w:jc w:val="center"/>
        <w:rPr>
          <w:rFonts w:ascii="Rockwell" w:hAnsi="Rockwell"/>
        </w:rPr>
      </w:pPr>
      <w:r w:rsidRPr="00AD126E">
        <w:rPr>
          <w:rFonts w:ascii="Rockwell" w:hAnsi="Rockwell"/>
          <w:sz w:val="32"/>
          <w:szCs w:val="32"/>
        </w:rPr>
        <w:br w:type="page"/>
      </w:r>
      <w:r w:rsidRPr="00AD126E">
        <w:rPr>
          <w:rFonts w:ascii="Rockwell" w:hAnsi="Rockwell"/>
          <w:noProof/>
          <w:sz w:val="24"/>
          <w:szCs w:val="24"/>
        </w:rPr>
        <w:lastRenderedPageBreak/>
        <mc:AlternateContent>
          <mc:Choice Requires="wps">
            <w:drawing>
              <wp:anchor distT="0" distB="0" distL="114300" distR="114300" simplePos="0" relativeHeight="251689984" behindDoc="0" locked="0" layoutInCell="1" allowOverlap="1" wp14:anchorId="4F925971" wp14:editId="3C7E1353">
                <wp:simplePos x="0" y="0"/>
                <wp:positionH relativeFrom="column">
                  <wp:posOffset>-342900</wp:posOffset>
                </wp:positionH>
                <wp:positionV relativeFrom="paragraph">
                  <wp:posOffset>-186055</wp:posOffset>
                </wp:positionV>
                <wp:extent cx="2971800" cy="4000500"/>
                <wp:effectExtent l="9525" t="9525" r="9525" b="9525"/>
                <wp:wrapNone/>
                <wp:docPr id="1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000500"/>
                        </a:xfrm>
                        <a:prstGeom prst="rect">
                          <a:avLst/>
                        </a:prstGeom>
                        <a:solidFill>
                          <a:srgbClr val="FFFFFF"/>
                        </a:solidFill>
                        <a:ln w="9525">
                          <a:solidFill>
                            <a:srgbClr val="000000"/>
                          </a:solidFill>
                          <a:miter lim="800000"/>
                          <a:headEnd/>
                          <a:tailEnd/>
                        </a:ln>
                      </wps:spPr>
                      <wps:txbx>
                        <w:txbxContent>
                          <w:p w14:paraId="60BFB9E8" w14:textId="77777777" w:rsidR="00F44AFE" w:rsidRPr="005D1E33" w:rsidRDefault="00F44AFE" w:rsidP="00F44AFE">
                            <w:pPr>
                              <w:numPr>
                                <w:ilvl w:val="0"/>
                                <w:numId w:val="2"/>
                              </w:numPr>
                              <w:tabs>
                                <w:tab w:val="clear" w:pos="720"/>
                                <w:tab w:val="num" w:pos="0"/>
                                <w:tab w:val="num" w:pos="1890"/>
                              </w:tabs>
                              <w:ind w:left="0"/>
                              <w:rPr>
                                <w:rFonts w:ascii="VAGRounded BT" w:hAnsi="VAGRounded BT"/>
                                <w:b/>
                                <w:sz w:val="24"/>
                                <w:szCs w:val="24"/>
                              </w:rPr>
                            </w:pPr>
                            <w:r w:rsidRPr="005D1E33">
                              <w:rPr>
                                <w:rFonts w:ascii="VAGRounded BT" w:hAnsi="VAGRounded BT"/>
                                <w:b/>
                                <w:sz w:val="24"/>
                                <w:szCs w:val="24"/>
                              </w:rPr>
                              <w:t xml:space="preserve">SUCCESS: </w:t>
                            </w:r>
                            <w:r w:rsidRPr="005D1E33">
                              <w:rPr>
                                <w:rFonts w:ascii="VAGRounded BT" w:hAnsi="VAGRounded BT"/>
                                <w:bCs/>
                                <w:sz w:val="24"/>
                                <w:szCs w:val="24"/>
                              </w:rPr>
                              <w:t>Communication is not just about talking, but also about listening and remembering.  If you’re like me, you have trouble remembering.  Good note-taking is essential to success so you remember everything we go over, because if you don’t remember then you can’t use the skills we learn! Even though this is online, I encourage you to watch every video, complete every optional reading, and complete other review activities as available.</w:t>
                            </w:r>
                          </w:p>
                          <w:p w14:paraId="364BD79E" w14:textId="77777777" w:rsidR="00F44AFE" w:rsidRPr="00942E2D"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25971" id="Text Box 194" o:spid="_x0000_s1027" type="#_x0000_t202" style="position:absolute;left:0;text-align:left;margin-left:-27pt;margin-top:-14.65pt;width:234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">
                <v:textbox>
                  <w:txbxContent>
                    <w:p w14:paraId="60BFB9E8" w14:textId="77777777" w:rsidR="00F44AFE" w:rsidRPr="005D1E33" w:rsidRDefault="00F44AFE" w:rsidP="00F44AFE">
                      <w:pPr>
                        <w:numPr>
                          <w:ilvl w:val="0"/>
                          <w:numId w:val="2"/>
                        </w:numPr>
                        <w:tabs>
                          <w:tab w:val="clear" w:pos="720"/>
                          <w:tab w:val="num" w:pos="0"/>
                          <w:tab w:val="num" w:pos="1890"/>
                        </w:tabs>
                        <w:ind w:left="0"/>
                        <w:rPr>
                          <w:rFonts w:ascii="VAGRounded BT" w:hAnsi="VAGRounded BT"/>
                          <w:b/>
                          <w:sz w:val="24"/>
                          <w:szCs w:val="24"/>
                        </w:rPr>
                      </w:pPr>
                      <w:r w:rsidRPr="005D1E33">
                        <w:rPr>
                          <w:rFonts w:ascii="VAGRounded BT" w:hAnsi="VAGRounded BT"/>
                          <w:b/>
                          <w:sz w:val="24"/>
                          <w:szCs w:val="24"/>
                        </w:rPr>
                        <w:t xml:space="preserve">SUCCESS: </w:t>
                      </w:r>
                      <w:r w:rsidRPr="005D1E33">
                        <w:rPr>
                          <w:rFonts w:ascii="VAGRounded BT" w:hAnsi="VAGRounded BT"/>
                          <w:bCs/>
                          <w:sz w:val="24"/>
                          <w:szCs w:val="24"/>
                        </w:rPr>
                        <w:t>Communication is not just about talking, but also about listening and remembering.  If you’re like me, you have trouble remembering.  Good note-taking is essential to success so you remember everything we go over, because if you don’t remember then you can’t use the skills we learn! Even though this is online, I encourage you to watch every video, complete every optional reading, and complete other review activities as available.</w:t>
                      </w:r>
                    </w:p>
                    <w:p w14:paraId="364BD79E" w14:textId="77777777" w:rsidR="00F44AFE" w:rsidRPr="00942E2D" w:rsidRDefault="00F44AFE" w:rsidP="00F44AFE">
                      <w:pPr>
                        <w:rPr>
                          <w:rFonts w:ascii="VAGRounded BT" w:hAnsi="VAGRounded BT"/>
                        </w:rPr>
                      </w:pPr>
                    </w:p>
                  </w:txbxContent>
                </v:textbox>
              </v:shape>
            </w:pict>
          </mc:Fallback>
        </mc:AlternateContent>
      </w:r>
      <w:r w:rsidRPr="00AD126E">
        <w:rPr>
          <w:rFonts w:ascii="Rockwell" w:hAnsi="Rockwell"/>
          <w:noProof/>
        </w:rPr>
        <w:drawing>
          <wp:anchor distT="0" distB="0" distL="114300" distR="114300" simplePos="0" relativeHeight="251692032" behindDoc="0" locked="0" layoutInCell="1" allowOverlap="1" wp14:anchorId="4BB837BC" wp14:editId="753F064E">
            <wp:simplePos x="0" y="0"/>
            <wp:positionH relativeFrom="column">
              <wp:posOffset>2609850</wp:posOffset>
            </wp:positionH>
            <wp:positionV relativeFrom="paragraph">
              <wp:posOffset>-191135</wp:posOffset>
            </wp:positionV>
            <wp:extent cx="1104900" cy="1400175"/>
            <wp:effectExtent l="38100" t="38100" r="38100" b="47625"/>
            <wp:wrapNone/>
            <wp:docPr id="196" name="Picture 196" descr="j0409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j04093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400175"/>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r w:rsidRPr="00AD126E">
        <w:rPr>
          <w:rFonts w:ascii="Rockwell" w:hAnsi="Rockwell"/>
        </w:rPr>
        <w:t xml:space="preserve"> </w:t>
      </w:r>
    </w:p>
    <w:p w14:paraId="28D55336" w14:textId="77777777" w:rsidR="00F44AFE" w:rsidRPr="00AD126E" w:rsidRDefault="00F44AFE" w:rsidP="00F44AFE">
      <w:pPr>
        <w:rPr>
          <w:rFonts w:ascii="Rockwell" w:hAnsi="Rockwell"/>
          <w:sz w:val="24"/>
          <w:szCs w:val="24"/>
        </w:rPr>
      </w:pPr>
    </w:p>
    <w:p w14:paraId="1AE61935"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703296" behindDoc="1" locked="0" layoutInCell="1" allowOverlap="1" wp14:anchorId="0DE1C477" wp14:editId="293AD2E3">
            <wp:simplePos x="0" y="0"/>
            <wp:positionH relativeFrom="column">
              <wp:posOffset>4914900</wp:posOffset>
            </wp:positionH>
            <wp:positionV relativeFrom="paragraph">
              <wp:posOffset>125095</wp:posOffset>
            </wp:positionV>
            <wp:extent cx="1000125" cy="1257300"/>
            <wp:effectExtent l="38100" t="38100" r="47625" b="38100"/>
            <wp:wrapNone/>
            <wp:docPr id="201" name="Picture 201" descr="j039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03995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125" cy="125730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0861D0E3" w14:textId="77777777" w:rsidR="00F44AFE" w:rsidRPr="00AD126E" w:rsidRDefault="00F44AFE" w:rsidP="00F44AFE">
      <w:pPr>
        <w:jc w:val="center"/>
        <w:rPr>
          <w:rFonts w:ascii="Rockwell" w:hAnsi="Rockwell"/>
          <w:sz w:val="24"/>
          <w:szCs w:val="24"/>
        </w:rPr>
      </w:pPr>
    </w:p>
    <w:p w14:paraId="2B9744A5" w14:textId="77777777" w:rsidR="00F44AFE" w:rsidRPr="00AD126E" w:rsidRDefault="00F44AFE" w:rsidP="00F44AFE">
      <w:pPr>
        <w:jc w:val="center"/>
        <w:rPr>
          <w:rFonts w:ascii="Rockwell" w:hAnsi="Rockwell"/>
          <w:sz w:val="24"/>
          <w:szCs w:val="24"/>
        </w:rPr>
      </w:pPr>
    </w:p>
    <w:p w14:paraId="65313FE9" w14:textId="77777777" w:rsidR="00F44AFE" w:rsidRPr="00AD126E" w:rsidRDefault="00F44AFE" w:rsidP="00F44AFE">
      <w:pPr>
        <w:jc w:val="center"/>
        <w:rPr>
          <w:rFonts w:ascii="Rockwell" w:hAnsi="Rockwell"/>
          <w:sz w:val="24"/>
          <w:szCs w:val="24"/>
        </w:rPr>
      </w:pPr>
    </w:p>
    <w:p w14:paraId="2D6DC2E9" w14:textId="77777777" w:rsidR="00F44AFE" w:rsidRPr="00AD126E" w:rsidRDefault="00F44AFE" w:rsidP="00F44AFE">
      <w:pPr>
        <w:jc w:val="center"/>
        <w:rPr>
          <w:rFonts w:ascii="Rockwell" w:hAnsi="Rockwell"/>
          <w:sz w:val="24"/>
          <w:szCs w:val="24"/>
        </w:rPr>
      </w:pPr>
    </w:p>
    <w:p w14:paraId="66DB2262" w14:textId="77777777" w:rsidR="00F44AFE" w:rsidRPr="00AD126E" w:rsidRDefault="00F44AFE" w:rsidP="00F44AFE">
      <w:pPr>
        <w:jc w:val="center"/>
        <w:rPr>
          <w:rFonts w:ascii="Rockwell" w:hAnsi="Rockwell"/>
          <w:sz w:val="24"/>
          <w:szCs w:val="24"/>
        </w:rPr>
      </w:pPr>
    </w:p>
    <w:p w14:paraId="7FC2FD36" w14:textId="77777777" w:rsidR="00F44AFE" w:rsidRPr="00AD126E" w:rsidRDefault="00F44AFE" w:rsidP="00F44AFE">
      <w:pPr>
        <w:jc w:val="center"/>
        <w:rPr>
          <w:rFonts w:ascii="Rockwell" w:hAnsi="Rockwell"/>
          <w:sz w:val="24"/>
          <w:szCs w:val="24"/>
        </w:rPr>
      </w:pPr>
    </w:p>
    <w:p w14:paraId="76790B3B" w14:textId="77777777" w:rsidR="00F44AFE" w:rsidRPr="00AD126E" w:rsidRDefault="00F44AFE" w:rsidP="00F44AFE">
      <w:pPr>
        <w:jc w:val="center"/>
        <w:rPr>
          <w:rFonts w:ascii="Rockwell" w:hAnsi="Rockwell"/>
          <w:sz w:val="24"/>
          <w:szCs w:val="24"/>
        </w:rPr>
      </w:pPr>
      <w:r w:rsidRPr="00AD126E">
        <w:rPr>
          <w:rFonts w:ascii="Rockwell" w:hAnsi="Rockwell"/>
          <w:noProof/>
          <w:sz w:val="24"/>
          <w:szCs w:val="24"/>
        </w:rPr>
        <mc:AlternateContent>
          <mc:Choice Requires="wps">
            <w:drawing>
              <wp:anchor distT="0" distB="0" distL="114300" distR="114300" simplePos="0" relativeHeight="251687936" behindDoc="0" locked="0" layoutInCell="1" allowOverlap="1" wp14:anchorId="50B91725" wp14:editId="67B9C79F">
                <wp:simplePos x="0" y="0"/>
                <wp:positionH relativeFrom="column">
                  <wp:posOffset>4229100</wp:posOffset>
                </wp:positionH>
                <wp:positionV relativeFrom="paragraph">
                  <wp:posOffset>19050</wp:posOffset>
                </wp:positionV>
                <wp:extent cx="2400300" cy="4152900"/>
                <wp:effectExtent l="0" t="0" r="19050" b="19050"/>
                <wp:wrapNone/>
                <wp:docPr id="1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152900"/>
                        </a:xfrm>
                        <a:prstGeom prst="rect">
                          <a:avLst/>
                        </a:prstGeom>
                        <a:solidFill>
                          <a:srgbClr val="FFFFFF"/>
                        </a:solidFill>
                        <a:ln w="9525">
                          <a:solidFill>
                            <a:srgbClr val="000000"/>
                          </a:solidFill>
                          <a:miter lim="800000"/>
                          <a:headEnd/>
                          <a:tailEnd/>
                        </a:ln>
                      </wps:spPr>
                      <wps:txbx>
                        <w:txbxContent>
                          <w:p w14:paraId="169B962D" w14:textId="77777777" w:rsidR="00F44AFE" w:rsidRPr="00E36059" w:rsidRDefault="00F44AFE" w:rsidP="00F44AFE">
                            <w:pPr>
                              <w:jc w:val="center"/>
                              <w:rPr>
                                <w:rFonts w:ascii="VAGRounded BT" w:hAnsi="VAGRounded BT"/>
                                <w:b/>
                                <w:bCs/>
                                <w:sz w:val="24"/>
                                <w:szCs w:val="24"/>
                              </w:rPr>
                            </w:pPr>
                            <w:r w:rsidRPr="00E36059">
                              <w:rPr>
                                <w:rFonts w:ascii="VAGRounded BT" w:hAnsi="VAGRounded BT"/>
                                <w:b/>
                                <w:bCs/>
                                <w:sz w:val="24"/>
                                <w:szCs w:val="24"/>
                              </w:rPr>
                              <w:t>EVALUATION</w:t>
                            </w:r>
                          </w:p>
                          <w:p w14:paraId="69DD04A7" w14:textId="77777777" w:rsidR="00F44AFE" w:rsidRPr="00E36059" w:rsidRDefault="00F44AFE" w:rsidP="00F44AFE">
                            <w:pPr>
                              <w:rPr>
                                <w:rFonts w:ascii="VAGRounded BT" w:hAnsi="VAGRounded BT"/>
                                <w:color w:val="000000"/>
                                <w:sz w:val="26"/>
                                <w:szCs w:val="26"/>
                              </w:rPr>
                            </w:pPr>
                            <w:r w:rsidRPr="00E36059">
                              <w:rPr>
                                <w:rFonts w:ascii="VAGRounded BT" w:hAnsi="VAGRounded BT"/>
                                <w:color w:val="000000"/>
                                <w:sz w:val="24"/>
                                <w:szCs w:val="24"/>
                              </w:rPr>
                              <w:t>In this course, you will determine your own grade. (Not just in that your work determines your grade, but that you will write a rationale for your final grade.) For me, grades are not a representation or the focus of learning. So, I have given control of the final grade over to you. You’ll assign your final grade at the end of the semester and write a</w:t>
                            </w:r>
                            <w:r w:rsidRPr="00E36059">
                              <w:rPr>
                                <w:rFonts w:ascii="VAGRounded BT" w:hAnsi="VAGRounded BT"/>
                                <w:color w:val="000000"/>
                                <w:sz w:val="26"/>
                                <w:szCs w:val="26"/>
                              </w:rPr>
                              <w:t xml:space="preserve"> </w:t>
                            </w:r>
                            <w:r w:rsidRPr="00E36059">
                              <w:rPr>
                                <w:rFonts w:ascii="VAGRounded BT" w:hAnsi="VAGRounded BT"/>
                                <w:color w:val="000000"/>
                                <w:sz w:val="24"/>
                                <w:szCs w:val="24"/>
                              </w:rPr>
                              <w:t>rationale for said grade using your work in the course as evidence of the final grade</w:t>
                            </w:r>
                            <w:r w:rsidRPr="00E36059">
                              <w:rPr>
                                <w:rFonts w:ascii="VAGRounded BT" w:hAnsi="VAGRounded BT"/>
                                <w:color w:val="000000"/>
                                <w:sz w:val="26"/>
                                <w:szCs w:val="26"/>
                              </w:rPr>
                              <w:t>. Please see below for further details.</w:t>
                            </w:r>
                          </w:p>
                          <w:p w14:paraId="5F085F5F" w14:textId="77777777" w:rsidR="00F44AFE" w:rsidRPr="004309D0" w:rsidRDefault="00F44AFE" w:rsidP="00F44AFE">
                            <w:pPr>
                              <w:jc w:val="cente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91725" id="Text Box 199" o:spid="_x0000_s1028" type="#_x0000_t202" style="position:absolute;left:0;text-align:left;margin-left:333pt;margin-top:1.5pt;width:189pt;height:3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">
                <v:textbox>
                  <w:txbxContent>
                    <w:p w14:paraId="169B962D" w14:textId="77777777" w:rsidR="00F44AFE" w:rsidRPr="00E36059" w:rsidRDefault="00F44AFE" w:rsidP="00F44AFE">
                      <w:pPr>
                        <w:jc w:val="center"/>
                        <w:rPr>
                          <w:rFonts w:ascii="VAGRounded BT" w:hAnsi="VAGRounded BT"/>
                          <w:b/>
                          <w:bCs/>
                          <w:sz w:val="24"/>
                          <w:szCs w:val="24"/>
                        </w:rPr>
                      </w:pPr>
                      <w:r w:rsidRPr="00E36059">
                        <w:rPr>
                          <w:rFonts w:ascii="VAGRounded BT" w:hAnsi="VAGRounded BT"/>
                          <w:b/>
                          <w:bCs/>
                          <w:sz w:val="24"/>
                          <w:szCs w:val="24"/>
                        </w:rPr>
                        <w:t>EVALUATION</w:t>
                      </w:r>
                    </w:p>
                    <w:p w14:paraId="69DD04A7" w14:textId="77777777" w:rsidR="00F44AFE" w:rsidRPr="00E36059" w:rsidRDefault="00F44AFE" w:rsidP="00F44AFE">
                      <w:pPr>
                        <w:rPr>
                          <w:rFonts w:ascii="VAGRounded BT" w:hAnsi="VAGRounded BT"/>
                          <w:color w:val="000000"/>
                          <w:sz w:val="26"/>
                          <w:szCs w:val="26"/>
                        </w:rPr>
                      </w:pPr>
                      <w:r w:rsidRPr="00E36059">
                        <w:rPr>
                          <w:rFonts w:ascii="VAGRounded BT" w:hAnsi="VAGRounded BT"/>
                          <w:color w:val="000000"/>
                          <w:sz w:val="24"/>
                          <w:szCs w:val="24"/>
                        </w:rPr>
                        <w:t>In this course, you will determine your own grade. (Not just in that your work determines your grade, but that you will write a rationale for your final grade.) For me, grades are not a representation or the focus of learning. So, I have given control of the final grade over to you. You’ll assign your final grade at the end of the semester and write a</w:t>
                      </w:r>
                      <w:r w:rsidRPr="00E36059">
                        <w:rPr>
                          <w:rFonts w:ascii="VAGRounded BT" w:hAnsi="VAGRounded BT"/>
                          <w:color w:val="000000"/>
                          <w:sz w:val="26"/>
                          <w:szCs w:val="26"/>
                        </w:rPr>
                        <w:t xml:space="preserve"> </w:t>
                      </w:r>
                      <w:r w:rsidRPr="00E36059">
                        <w:rPr>
                          <w:rFonts w:ascii="VAGRounded BT" w:hAnsi="VAGRounded BT"/>
                          <w:color w:val="000000"/>
                          <w:sz w:val="24"/>
                          <w:szCs w:val="24"/>
                        </w:rPr>
                        <w:t>rationale for said grade using your work in the course as evidence of the final grade</w:t>
                      </w:r>
                      <w:r w:rsidRPr="00E36059">
                        <w:rPr>
                          <w:rFonts w:ascii="VAGRounded BT" w:hAnsi="VAGRounded BT"/>
                          <w:color w:val="000000"/>
                          <w:sz w:val="26"/>
                          <w:szCs w:val="26"/>
                        </w:rPr>
                        <w:t>. Please see below for further details.</w:t>
                      </w:r>
                    </w:p>
                    <w:p w14:paraId="5F085F5F" w14:textId="77777777" w:rsidR="00F44AFE" w:rsidRPr="004309D0" w:rsidRDefault="00F44AFE" w:rsidP="00F44AFE">
                      <w:pPr>
                        <w:jc w:val="center"/>
                        <w:rPr>
                          <w:rFonts w:ascii="VAGRounded BT" w:hAnsi="VAGRounded BT"/>
                        </w:rPr>
                      </w:pPr>
                    </w:p>
                  </w:txbxContent>
                </v:textbox>
              </v:shape>
            </w:pict>
          </mc:Fallback>
        </mc:AlternateContent>
      </w:r>
    </w:p>
    <w:p w14:paraId="1CB0D823" w14:textId="77777777" w:rsidR="00F44AFE" w:rsidRPr="00AD126E" w:rsidRDefault="00F44AFE" w:rsidP="00F44AFE">
      <w:pPr>
        <w:jc w:val="center"/>
        <w:rPr>
          <w:rFonts w:ascii="Rockwell" w:hAnsi="Rockwell"/>
          <w:sz w:val="24"/>
          <w:szCs w:val="24"/>
        </w:rPr>
      </w:pPr>
    </w:p>
    <w:p w14:paraId="47607A60" w14:textId="77777777" w:rsidR="00F44AFE" w:rsidRPr="00AD126E" w:rsidRDefault="00F44AFE" w:rsidP="00F44AFE">
      <w:pPr>
        <w:jc w:val="center"/>
        <w:rPr>
          <w:rFonts w:ascii="Rockwell" w:hAnsi="Rockwell"/>
          <w:sz w:val="24"/>
          <w:szCs w:val="24"/>
        </w:rPr>
      </w:pPr>
    </w:p>
    <w:p w14:paraId="5B438F89" w14:textId="77777777" w:rsidR="00F44AFE" w:rsidRPr="00AD126E" w:rsidRDefault="00F44AFE" w:rsidP="00F44AFE">
      <w:pPr>
        <w:jc w:val="center"/>
        <w:rPr>
          <w:rFonts w:ascii="Rockwell" w:hAnsi="Rockwell"/>
          <w:sz w:val="24"/>
          <w:szCs w:val="24"/>
        </w:rPr>
      </w:pPr>
    </w:p>
    <w:p w14:paraId="49E672BB" w14:textId="77777777" w:rsidR="00F44AFE" w:rsidRPr="00AD126E" w:rsidRDefault="00F44AFE" w:rsidP="00F44AFE">
      <w:pPr>
        <w:jc w:val="center"/>
        <w:rPr>
          <w:rFonts w:ascii="Rockwell" w:hAnsi="Rockwell"/>
          <w:sz w:val="24"/>
          <w:szCs w:val="24"/>
        </w:rPr>
      </w:pPr>
    </w:p>
    <w:p w14:paraId="28CC425B" w14:textId="77777777" w:rsidR="00F44AFE" w:rsidRPr="00AD126E" w:rsidRDefault="00F44AFE" w:rsidP="00F44AFE">
      <w:pPr>
        <w:jc w:val="center"/>
        <w:rPr>
          <w:rFonts w:ascii="Rockwell" w:hAnsi="Rockwell"/>
          <w:sz w:val="24"/>
          <w:szCs w:val="24"/>
        </w:rPr>
      </w:pPr>
    </w:p>
    <w:p w14:paraId="3F1A6F68"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5104" behindDoc="0" locked="0" layoutInCell="1" allowOverlap="1" wp14:anchorId="5D2C0F27" wp14:editId="7E4E36B0">
            <wp:simplePos x="0" y="0"/>
            <wp:positionH relativeFrom="column">
              <wp:posOffset>2543175</wp:posOffset>
            </wp:positionH>
            <wp:positionV relativeFrom="paragraph">
              <wp:posOffset>89535</wp:posOffset>
            </wp:positionV>
            <wp:extent cx="1543050" cy="1543050"/>
            <wp:effectExtent l="38100" t="38100" r="38100" b="38100"/>
            <wp:wrapNone/>
            <wp:docPr id="207" name="Picture 207" descr="j040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j04090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7430B428" w14:textId="77777777" w:rsidR="00F44AFE" w:rsidRPr="00AD126E" w:rsidRDefault="00F44AFE" w:rsidP="00F44AFE">
      <w:pPr>
        <w:jc w:val="center"/>
        <w:rPr>
          <w:rFonts w:ascii="Rockwell" w:hAnsi="Rockwell"/>
          <w:sz w:val="24"/>
          <w:szCs w:val="24"/>
        </w:rPr>
      </w:pPr>
    </w:p>
    <w:p w14:paraId="0B7C5866" w14:textId="77777777" w:rsidR="00F44AFE" w:rsidRPr="00AD126E" w:rsidRDefault="00F44AFE" w:rsidP="00F44AFE">
      <w:pPr>
        <w:jc w:val="center"/>
        <w:rPr>
          <w:rFonts w:ascii="Rockwell" w:hAnsi="Rockwell"/>
          <w:sz w:val="24"/>
          <w:szCs w:val="24"/>
        </w:rPr>
      </w:pPr>
    </w:p>
    <w:p w14:paraId="3C57E9E4"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1008" behindDoc="0" locked="0" layoutInCell="1" allowOverlap="1" wp14:anchorId="1994F0E1" wp14:editId="01E9B3CB">
            <wp:simplePos x="0" y="0"/>
            <wp:positionH relativeFrom="column">
              <wp:posOffset>-800100</wp:posOffset>
            </wp:positionH>
            <wp:positionV relativeFrom="paragraph">
              <wp:posOffset>125730</wp:posOffset>
            </wp:positionV>
            <wp:extent cx="1343025" cy="1343025"/>
            <wp:effectExtent l="19050" t="19050" r="28575" b="28575"/>
            <wp:wrapNone/>
            <wp:docPr id="195" name="Picture 195" descr="j040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j04090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w="15875">
                      <a:solidFill>
                        <a:schemeClr val="tx1"/>
                      </a:solidFill>
                    </a:ln>
                  </pic:spPr>
                </pic:pic>
              </a:graphicData>
            </a:graphic>
            <wp14:sizeRelH relativeFrom="page">
              <wp14:pctWidth>0</wp14:pctWidth>
            </wp14:sizeRelH>
            <wp14:sizeRelV relativeFrom="page">
              <wp14:pctHeight>0</wp14:pctHeight>
            </wp14:sizeRelV>
          </wp:anchor>
        </w:drawing>
      </w:r>
    </w:p>
    <w:p w14:paraId="13B4A972" w14:textId="77777777" w:rsidR="00F44AFE" w:rsidRPr="00AD126E" w:rsidRDefault="00F44AFE" w:rsidP="00F44AFE">
      <w:pPr>
        <w:jc w:val="center"/>
        <w:rPr>
          <w:rFonts w:ascii="Rockwell" w:hAnsi="Rockwell"/>
          <w:sz w:val="24"/>
          <w:szCs w:val="24"/>
        </w:rPr>
      </w:pPr>
    </w:p>
    <w:p w14:paraId="14D5372F" w14:textId="77777777" w:rsidR="00F44AFE" w:rsidRPr="00AD126E" w:rsidRDefault="00F44AFE" w:rsidP="00F44AFE">
      <w:pPr>
        <w:jc w:val="center"/>
        <w:rPr>
          <w:rFonts w:ascii="Rockwell" w:hAnsi="Rockwell"/>
          <w:sz w:val="24"/>
          <w:szCs w:val="24"/>
        </w:rPr>
      </w:pPr>
    </w:p>
    <w:p w14:paraId="52B2C576" w14:textId="77777777" w:rsidR="00F44AFE" w:rsidRPr="00AD126E" w:rsidRDefault="00F44AFE" w:rsidP="00F44AFE">
      <w:pPr>
        <w:jc w:val="center"/>
        <w:rPr>
          <w:rFonts w:ascii="Rockwell" w:hAnsi="Rockwell"/>
          <w:sz w:val="24"/>
          <w:szCs w:val="24"/>
        </w:rPr>
      </w:pPr>
    </w:p>
    <w:p w14:paraId="2F4E3355" w14:textId="77777777" w:rsidR="00F44AFE" w:rsidRPr="00AD126E" w:rsidRDefault="00F44AFE" w:rsidP="00F44AFE">
      <w:pPr>
        <w:jc w:val="center"/>
        <w:rPr>
          <w:rFonts w:ascii="Rockwell" w:hAnsi="Rockwell"/>
          <w:sz w:val="24"/>
          <w:szCs w:val="24"/>
        </w:rPr>
      </w:pPr>
    </w:p>
    <w:p w14:paraId="66141A32" w14:textId="77777777" w:rsidR="00F44AFE" w:rsidRPr="00AD126E" w:rsidRDefault="00F44AFE" w:rsidP="00F44AFE">
      <w:pPr>
        <w:rPr>
          <w:rFonts w:ascii="Rockwell" w:hAnsi="Rockwell"/>
          <w:sz w:val="24"/>
          <w:szCs w:val="24"/>
        </w:rPr>
      </w:pPr>
      <w:r w:rsidRPr="00AD126E">
        <w:rPr>
          <w:rFonts w:ascii="Rockwell" w:hAnsi="Rockwell"/>
          <w:noProof/>
          <w:sz w:val="24"/>
          <w:szCs w:val="24"/>
        </w:rPr>
        <mc:AlternateContent>
          <mc:Choice Requires="wps">
            <w:drawing>
              <wp:anchor distT="0" distB="0" distL="114300" distR="114300" simplePos="0" relativeHeight="251693056" behindDoc="0" locked="0" layoutInCell="1" allowOverlap="1" wp14:anchorId="7DA3343B" wp14:editId="7917B232">
                <wp:simplePos x="0" y="0"/>
                <wp:positionH relativeFrom="column">
                  <wp:posOffset>-171450</wp:posOffset>
                </wp:positionH>
                <wp:positionV relativeFrom="paragraph">
                  <wp:posOffset>196850</wp:posOffset>
                </wp:positionV>
                <wp:extent cx="3886200" cy="3543300"/>
                <wp:effectExtent l="9525" t="9525" r="9525" b="9525"/>
                <wp:wrapNone/>
                <wp:docPr id="1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543300"/>
                        </a:xfrm>
                        <a:prstGeom prst="rect">
                          <a:avLst/>
                        </a:prstGeom>
                        <a:solidFill>
                          <a:srgbClr val="FFFFFF"/>
                        </a:solidFill>
                        <a:ln w="9525">
                          <a:solidFill>
                            <a:srgbClr val="000000"/>
                          </a:solidFill>
                          <a:miter lim="800000"/>
                          <a:headEnd/>
                          <a:tailEnd/>
                        </a:ln>
                      </wps:spPr>
                      <wps:txbx>
                        <w:txbxContent>
                          <w:p w14:paraId="5F3F9E25" w14:textId="77777777" w:rsidR="00F44AFE" w:rsidRDefault="00F44AFE" w:rsidP="00F44AFE">
                            <w:pPr>
                              <w:tabs>
                                <w:tab w:val="num" w:pos="0"/>
                                <w:tab w:val="num" w:pos="1890"/>
                              </w:tabs>
                              <w:ind w:hanging="360"/>
                            </w:pPr>
                          </w:p>
                          <w:p w14:paraId="26A2DB18" w14:textId="77777777" w:rsidR="00F44AFE" w:rsidRPr="00EF3FAE" w:rsidRDefault="00F44AFE" w:rsidP="00F44AFE">
                            <w:pPr>
                              <w:numPr>
                                <w:ilvl w:val="0"/>
                                <w:numId w:val="2"/>
                              </w:numPr>
                              <w:tabs>
                                <w:tab w:val="clear" w:pos="720"/>
                                <w:tab w:val="num" w:pos="0"/>
                                <w:tab w:val="num" w:pos="1890"/>
                              </w:tabs>
                              <w:ind w:left="0"/>
                              <w:rPr>
                                <w:rFonts w:ascii="VAGRounded BT" w:hAnsi="VAGRounded BT"/>
                                <w:b/>
                                <w:sz w:val="24"/>
                                <w:szCs w:val="24"/>
                              </w:rPr>
                            </w:pPr>
                            <w:r>
                              <w:rPr>
                                <w:rFonts w:ascii="VAGRounded BT" w:hAnsi="VAGRounded BT"/>
                                <w:b/>
                                <w:sz w:val="24"/>
                                <w:szCs w:val="24"/>
                              </w:rPr>
                              <w:t>LEARNING WITH GRACE</w:t>
                            </w:r>
                            <w:r w:rsidRPr="00EF3FAE">
                              <w:rPr>
                                <w:rFonts w:ascii="VAGRounded BT" w:hAnsi="VAGRounded BT"/>
                                <w:b/>
                                <w:sz w:val="24"/>
                                <w:szCs w:val="24"/>
                              </w:rPr>
                              <w:t>:</w:t>
                            </w:r>
                            <w:bookmarkStart w:id="2" w:name="_Hlk54698301"/>
                            <w:r w:rsidRPr="00EF3FAE">
                              <w:rPr>
                                <w:rFonts w:ascii="VAGRounded BT" w:hAnsi="VAGRounded BT"/>
                                <w:b/>
                                <w:sz w:val="24"/>
                                <w:szCs w:val="24"/>
                              </w:rPr>
                              <w:t xml:space="preserve"> </w:t>
                            </w:r>
                            <w:bookmarkEnd w:id="2"/>
                            <w:r>
                              <w:rPr>
                                <w:rFonts w:ascii="VAGRounded BT" w:hAnsi="VAGRounded BT"/>
                                <w:bCs/>
                                <w:sz w:val="24"/>
                                <w:szCs w:val="24"/>
                              </w:rPr>
                              <w:t>In this class, the provided schedule is designed for your success. Unfortunately, each learner in this class could have different needs and competing life demands. If at any point you need accommodations to the schedule, then just please ask. Alternatives can be created and flexibility provided. The only cost to this grace is that you must be do three good deeds for your community. And report it back. You do not need to justify your need for an adjustment to the schedule. Just need to propose a new timeline and complete three random acts of kindness.</w:t>
                            </w:r>
                          </w:p>
                          <w:p w14:paraId="50BBDF8A" w14:textId="77777777" w:rsidR="00F44AFE" w:rsidRPr="005E1545" w:rsidRDefault="00F44AFE" w:rsidP="00F44AFE">
                            <w:pPr>
                              <w:rPr>
                                <w:rFonts w:ascii="VAGRounded BT" w:hAnsi="VAGRounded BT"/>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3343B" id="Text Box 204" o:spid="_x0000_s1029" type="#_x0000_t202" style="position:absolute;margin-left:-13.5pt;margin-top:15.5pt;width:306pt;height:2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">
                <v:textbox>
                  <w:txbxContent>
                    <w:p w14:paraId="5F3F9E25" w14:textId="77777777" w:rsidR="00F44AFE" w:rsidRDefault="00F44AFE" w:rsidP="00F44AFE">
                      <w:pPr>
                        <w:tabs>
                          <w:tab w:val="num" w:pos="0"/>
                          <w:tab w:val="num" w:pos="1890"/>
                        </w:tabs>
                        <w:ind w:hanging="360"/>
                      </w:pPr>
                    </w:p>
                    <w:p w14:paraId="26A2DB18" w14:textId="77777777" w:rsidR="00F44AFE" w:rsidRPr="00EF3FAE" w:rsidRDefault="00F44AFE" w:rsidP="00F44AFE">
                      <w:pPr>
                        <w:numPr>
                          <w:ilvl w:val="0"/>
                          <w:numId w:val="2"/>
                        </w:numPr>
                        <w:tabs>
                          <w:tab w:val="clear" w:pos="720"/>
                          <w:tab w:val="num" w:pos="0"/>
                          <w:tab w:val="num" w:pos="1890"/>
                        </w:tabs>
                        <w:ind w:left="0"/>
                        <w:rPr>
                          <w:rFonts w:ascii="VAGRounded BT" w:hAnsi="VAGRounded BT"/>
                          <w:b/>
                          <w:sz w:val="24"/>
                          <w:szCs w:val="24"/>
                        </w:rPr>
                      </w:pPr>
                      <w:r>
                        <w:rPr>
                          <w:rFonts w:ascii="VAGRounded BT" w:hAnsi="VAGRounded BT"/>
                          <w:b/>
                          <w:sz w:val="24"/>
                          <w:szCs w:val="24"/>
                        </w:rPr>
                        <w:t>LEARNING WITH GRACE</w:t>
                      </w:r>
                      <w:r w:rsidRPr="00EF3FAE">
                        <w:rPr>
                          <w:rFonts w:ascii="VAGRounded BT" w:hAnsi="VAGRounded BT"/>
                          <w:b/>
                          <w:sz w:val="24"/>
                          <w:szCs w:val="24"/>
                        </w:rPr>
                        <w:t>:</w:t>
                      </w:r>
                      <w:bookmarkStart w:id="3" w:name="_Hlk54698301"/>
                      <w:r w:rsidRPr="00EF3FAE">
                        <w:rPr>
                          <w:rFonts w:ascii="VAGRounded BT" w:hAnsi="VAGRounded BT"/>
                          <w:b/>
                          <w:sz w:val="24"/>
                          <w:szCs w:val="24"/>
                        </w:rPr>
                        <w:t xml:space="preserve"> </w:t>
                      </w:r>
                      <w:bookmarkEnd w:id="3"/>
                      <w:r>
                        <w:rPr>
                          <w:rFonts w:ascii="VAGRounded BT" w:hAnsi="VAGRounded BT"/>
                          <w:bCs/>
                          <w:sz w:val="24"/>
                          <w:szCs w:val="24"/>
                        </w:rPr>
                        <w:t>In this class, the provided schedule is designed for your success. Unfortunately, each learner in this class could have different needs and competing life demands. If at any point you need accommodations to the schedule, then just please ask. Alternatives can be created and flexibility provided. The only cost to this grace is that you must be do three good deeds for your community. And report it back. You do not need to justify your need for an adjustment to the schedule. Just need to propose a new timeline and complete three random acts of kindness.</w:t>
                      </w:r>
                    </w:p>
                    <w:p w14:paraId="50BBDF8A" w14:textId="77777777" w:rsidR="00F44AFE" w:rsidRPr="005E1545" w:rsidRDefault="00F44AFE" w:rsidP="00F44AFE">
                      <w:pPr>
                        <w:rPr>
                          <w:rFonts w:ascii="VAGRounded BT" w:hAnsi="VAGRounded BT"/>
                          <w:sz w:val="24"/>
                          <w:szCs w:val="24"/>
                        </w:rPr>
                      </w:pPr>
                    </w:p>
                  </w:txbxContent>
                </v:textbox>
              </v:shape>
            </w:pict>
          </mc:Fallback>
        </mc:AlternateContent>
      </w:r>
    </w:p>
    <w:p w14:paraId="2C3DD398" w14:textId="77777777" w:rsidR="00F44AFE" w:rsidRPr="00AD126E" w:rsidRDefault="00F44AFE" w:rsidP="00F44AFE">
      <w:pPr>
        <w:jc w:val="center"/>
        <w:rPr>
          <w:rFonts w:ascii="Rockwell" w:hAnsi="Rockwell"/>
          <w:sz w:val="24"/>
          <w:szCs w:val="24"/>
        </w:rPr>
      </w:pPr>
    </w:p>
    <w:p w14:paraId="5AEB497B" w14:textId="77777777" w:rsidR="00F44AFE" w:rsidRPr="00AD126E" w:rsidRDefault="00F44AFE" w:rsidP="00F44AFE">
      <w:pPr>
        <w:jc w:val="center"/>
        <w:rPr>
          <w:rFonts w:ascii="Rockwell" w:hAnsi="Rockwell"/>
          <w:sz w:val="24"/>
          <w:szCs w:val="24"/>
        </w:rPr>
      </w:pPr>
    </w:p>
    <w:p w14:paraId="0F6ED6AB" w14:textId="77777777" w:rsidR="00F44AFE" w:rsidRPr="00AD126E" w:rsidRDefault="00F44AFE" w:rsidP="00F44AFE">
      <w:pPr>
        <w:jc w:val="center"/>
        <w:rPr>
          <w:rFonts w:ascii="Rockwell" w:hAnsi="Rockwell"/>
          <w:sz w:val="24"/>
          <w:szCs w:val="24"/>
        </w:rPr>
      </w:pPr>
    </w:p>
    <w:p w14:paraId="2A2E0F93" w14:textId="77777777" w:rsidR="00F44AFE" w:rsidRPr="00AD126E" w:rsidRDefault="00F44AFE" w:rsidP="00F44AFE">
      <w:pPr>
        <w:rPr>
          <w:rFonts w:ascii="Rockwell" w:hAnsi="Rockwell"/>
          <w:sz w:val="24"/>
          <w:szCs w:val="24"/>
        </w:rPr>
      </w:pPr>
    </w:p>
    <w:p w14:paraId="44184FBF" w14:textId="77777777" w:rsidR="00F44AFE" w:rsidRPr="00AD126E" w:rsidRDefault="00F44AFE" w:rsidP="00F44AFE">
      <w:pPr>
        <w:jc w:val="center"/>
        <w:rPr>
          <w:rFonts w:ascii="Rockwell" w:hAnsi="Rockwell"/>
          <w:sz w:val="24"/>
          <w:szCs w:val="24"/>
        </w:rPr>
      </w:pPr>
    </w:p>
    <w:p w14:paraId="73B827F4" w14:textId="77777777" w:rsidR="00F44AFE" w:rsidRDefault="00F44AFE" w:rsidP="00F44AFE">
      <w:pPr>
        <w:jc w:val="center"/>
        <w:rPr>
          <w:rFonts w:ascii="Rockwell" w:hAnsi="Rockwell"/>
          <w:sz w:val="24"/>
          <w:szCs w:val="24"/>
        </w:rPr>
      </w:pPr>
    </w:p>
    <w:p w14:paraId="7AE1A61C" w14:textId="77777777" w:rsidR="00F44AFE" w:rsidRDefault="00F44AFE" w:rsidP="00F44AFE">
      <w:pPr>
        <w:jc w:val="center"/>
        <w:rPr>
          <w:rFonts w:ascii="Rockwell" w:hAnsi="Rockwell"/>
          <w:sz w:val="24"/>
          <w:szCs w:val="24"/>
        </w:rPr>
      </w:pPr>
    </w:p>
    <w:p w14:paraId="3DAE84B8" w14:textId="77777777" w:rsidR="00F44AFE" w:rsidRDefault="00F44AFE" w:rsidP="00F44AFE">
      <w:pPr>
        <w:jc w:val="center"/>
        <w:rPr>
          <w:rFonts w:ascii="Rockwell" w:hAnsi="Rockwell"/>
          <w:sz w:val="24"/>
          <w:szCs w:val="24"/>
        </w:rPr>
      </w:pPr>
    </w:p>
    <w:p w14:paraId="6B266D1E" w14:textId="77777777" w:rsidR="00F44AF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704320" behindDoc="1" locked="0" layoutInCell="1" allowOverlap="1" wp14:anchorId="1D1C1530" wp14:editId="59659100">
            <wp:simplePos x="0" y="0"/>
            <wp:positionH relativeFrom="column">
              <wp:posOffset>4848225</wp:posOffset>
            </wp:positionH>
            <wp:positionV relativeFrom="paragraph">
              <wp:posOffset>55245</wp:posOffset>
            </wp:positionV>
            <wp:extent cx="1400175" cy="1400175"/>
            <wp:effectExtent l="38100" t="38100" r="47625" b="47625"/>
            <wp:wrapNone/>
            <wp:docPr id="200" name="Picture 200" descr="j043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j04325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3C3515C7" w14:textId="77777777" w:rsidR="00F44AFE" w:rsidRDefault="00F44AFE" w:rsidP="00F44AFE">
      <w:pPr>
        <w:jc w:val="center"/>
        <w:rPr>
          <w:rFonts w:ascii="Rockwell" w:hAnsi="Rockwell"/>
          <w:sz w:val="24"/>
          <w:szCs w:val="24"/>
        </w:rPr>
      </w:pPr>
    </w:p>
    <w:p w14:paraId="5B915320" w14:textId="77777777" w:rsidR="00F44AFE" w:rsidRDefault="00F44AFE" w:rsidP="00F44AFE">
      <w:pPr>
        <w:jc w:val="center"/>
        <w:rPr>
          <w:rFonts w:ascii="Rockwell" w:hAnsi="Rockwell"/>
          <w:sz w:val="24"/>
          <w:szCs w:val="24"/>
        </w:rPr>
      </w:pPr>
    </w:p>
    <w:p w14:paraId="712ED8AD" w14:textId="77777777" w:rsidR="00F44AFE" w:rsidRDefault="00F44AFE" w:rsidP="00F44AFE">
      <w:pPr>
        <w:jc w:val="center"/>
        <w:rPr>
          <w:rFonts w:ascii="Rockwell" w:hAnsi="Rockwell"/>
          <w:sz w:val="24"/>
          <w:szCs w:val="24"/>
        </w:rPr>
      </w:pPr>
    </w:p>
    <w:p w14:paraId="2D3B4DD3" w14:textId="77777777" w:rsidR="00F44AFE" w:rsidRPr="00AD126E" w:rsidRDefault="00F44AFE" w:rsidP="00F44AFE">
      <w:pPr>
        <w:jc w:val="center"/>
        <w:rPr>
          <w:rFonts w:ascii="Rockwell" w:hAnsi="Rockwell"/>
          <w:sz w:val="24"/>
          <w:szCs w:val="24"/>
        </w:rPr>
      </w:pPr>
    </w:p>
    <w:p w14:paraId="57255D8F" w14:textId="77777777" w:rsidR="00F44AFE" w:rsidRPr="00AD126E" w:rsidRDefault="00F44AFE" w:rsidP="00F44AFE">
      <w:pPr>
        <w:jc w:val="center"/>
        <w:rPr>
          <w:rFonts w:ascii="Rockwell" w:hAnsi="Rockwell"/>
          <w:sz w:val="24"/>
          <w:szCs w:val="24"/>
        </w:rPr>
      </w:pPr>
    </w:p>
    <w:p w14:paraId="4F8322D8" w14:textId="77777777" w:rsidR="00F44AFE" w:rsidRPr="00AD126E" w:rsidRDefault="00F44AFE" w:rsidP="00F44AFE">
      <w:pPr>
        <w:jc w:val="center"/>
        <w:rPr>
          <w:rFonts w:ascii="Rockwell" w:hAnsi="Rockwell"/>
          <w:sz w:val="24"/>
          <w:szCs w:val="24"/>
        </w:rPr>
      </w:pPr>
    </w:p>
    <w:p w14:paraId="74DCA7E2" w14:textId="77777777" w:rsidR="00F44AFE" w:rsidRPr="00AD126E" w:rsidRDefault="00F44AFE" w:rsidP="00F44AFE">
      <w:pPr>
        <w:jc w:val="center"/>
        <w:rPr>
          <w:rFonts w:ascii="Rockwell" w:hAnsi="Rockwell"/>
          <w:sz w:val="24"/>
          <w:szCs w:val="24"/>
        </w:rPr>
      </w:pPr>
    </w:p>
    <w:p w14:paraId="50218D20" w14:textId="77777777" w:rsidR="00F44AFE" w:rsidRPr="00AD126E" w:rsidRDefault="00F44AFE" w:rsidP="00F44AFE">
      <w:pPr>
        <w:jc w:val="center"/>
        <w:rPr>
          <w:rFonts w:ascii="Rockwell" w:hAnsi="Rockwell"/>
          <w:sz w:val="24"/>
          <w:szCs w:val="24"/>
        </w:rPr>
      </w:pPr>
    </w:p>
    <w:p w14:paraId="322FE090" w14:textId="77777777" w:rsidR="00F44AF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4080" behindDoc="0" locked="0" layoutInCell="1" allowOverlap="1" wp14:anchorId="2878A08B" wp14:editId="36B3AB6B">
            <wp:simplePos x="0" y="0"/>
            <wp:positionH relativeFrom="column">
              <wp:posOffset>3390900</wp:posOffset>
            </wp:positionH>
            <wp:positionV relativeFrom="paragraph">
              <wp:posOffset>66040</wp:posOffset>
            </wp:positionV>
            <wp:extent cx="1371600" cy="1371600"/>
            <wp:effectExtent l="38100" t="38100" r="38100" b="38100"/>
            <wp:wrapNone/>
            <wp:docPr id="205" name="Picture 205" descr="j043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j04306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w="22225">
                      <a:solidFill>
                        <a:schemeClr val="tx1"/>
                      </a:solidFill>
                    </a:ln>
                  </pic:spPr>
                </pic:pic>
              </a:graphicData>
            </a:graphic>
            <wp14:sizeRelH relativeFrom="page">
              <wp14:pctWidth>0</wp14:pctWidth>
            </wp14:sizeRelH>
            <wp14:sizeRelV relativeFrom="page">
              <wp14:pctHeight>0</wp14:pctHeight>
            </wp14:sizeRelV>
          </wp:anchor>
        </w:drawing>
      </w:r>
    </w:p>
    <w:p w14:paraId="71C6C947" w14:textId="77777777" w:rsidR="00F44AFE" w:rsidRDefault="00F44AFE" w:rsidP="00F44AFE">
      <w:pPr>
        <w:jc w:val="center"/>
        <w:rPr>
          <w:rFonts w:ascii="Rockwell" w:hAnsi="Rockwell"/>
          <w:sz w:val="24"/>
          <w:szCs w:val="24"/>
        </w:rPr>
      </w:pPr>
    </w:p>
    <w:p w14:paraId="7224A83E" w14:textId="77777777" w:rsidR="00F44AFE" w:rsidRDefault="00F44AFE" w:rsidP="00F44AFE">
      <w:pPr>
        <w:jc w:val="center"/>
        <w:rPr>
          <w:rFonts w:ascii="Rockwell" w:hAnsi="Rockwell"/>
          <w:sz w:val="24"/>
          <w:szCs w:val="24"/>
        </w:rPr>
      </w:pPr>
    </w:p>
    <w:p w14:paraId="035751AE" w14:textId="77777777" w:rsidR="00F44AFE" w:rsidRPr="00AD126E" w:rsidRDefault="00F44AFE" w:rsidP="00F44AFE">
      <w:pPr>
        <w:jc w:val="center"/>
        <w:rPr>
          <w:rFonts w:ascii="Rockwell" w:hAnsi="Rockwell"/>
          <w:sz w:val="24"/>
          <w:szCs w:val="24"/>
        </w:rPr>
      </w:pPr>
    </w:p>
    <w:p w14:paraId="47E53D21" w14:textId="77777777" w:rsidR="00F44AFE" w:rsidRPr="00AD126E" w:rsidRDefault="00F44AFE" w:rsidP="00F44AFE">
      <w:pPr>
        <w:jc w:val="center"/>
        <w:rPr>
          <w:rFonts w:ascii="Rockwell" w:hAnsi="Rockwell"/>
          <w:bCs/>
          <w:sz w:val="32"/>
          <w:szCs w:val="32"/>
        </w:rPr>
      </w:pPr>
      <w:r w:rsidRPr="00AD126E">
        <w:rPr>
          <w:rFonts w:ascii="Rockwell" w:hAnsi="Rockwell"/>
          <w:bCs/>
          <w:sz w:val="32"/>
          <w:szCs w:val="32"/>
        </w:rPr>
        <w:lastRenderedPageBreak/>
        <w:t>COURSE POLICIES</w:t>
      </w:r>
    </w:p>
    <w:p w14:paraId="4066E851" w14:textId="77777777" w:rsidR="00F44AFE" w:rsidRPr="00AD126E" w:rsidRDefault="00F44AFE" w:rsidP="00F44AFE">
      <w:pPr>
        <w:jc w:val="center"/>
        <w:rPr>
          <w:rFonts w:ascii="Rockwell" w:hAnsi="Rockwell"/>
          <w:bCs/>
          <w:sz w:val="28"/>
          <w:szCs w:val="28"/>
        </w:rPr>
      </w:pPr>
    </w:p>
    <w:p w14:paraId="46EB3049" w14:textId="77777777" w:rsidR="00F44AFE" w:rsidRPr="00E36059" w:rsidRDefault="00F44AFE" w:rsidP="00F44AFE">
      <w:pPr>
        <w:tabs>
          <w:tab w:val="num" w:pos="1890"/>
        </w:tabs>
        <w:rPr>
          <w:rFonts w:ascii="Rockwell" w:hAnsi="Rockwell"/>
          <w:bCs/>
          <w:sz w:val="28"/>
          <w:szCs w:val="28"/>
        </w:rPr>
      </w:pPr>
      <w:r>
        <w:rPr>
          <w:rFonts w:ascii="Rockwell" w:hAnsi="Rockwell"/>
          <w:bCs/>
          <w:sz w:val="28"/>
          <w:szCs w:val="28"/>
          <w:u w:val="single"/>
        </w:rPr>
        <w:t>UNGRADING POLICY:</w:t>
      </w:r>
      <w:r>
        <w:rPr>
          <w:rFonts w:ascii="Rockwell" w:hAnsi="Rockwell"/>
          <w:bCs/>
          <w:sz w:val="28"/>
          <w:szCs w:val="28"/>
        </w:rPr>
        <w:t xml:space="preserve"> </w:t>
      </w:r>
      <w:r w:rsidRPr="00E36059">
        <w:rPr>
          <w:rFonts w:ascii="Rockwell" w:hAnsi="Rockwell"/>
          <w:bCs/>
          <w:sz w:val="28"/>
          <w:szCs w:val="28"/>
        </w:rPr>
        <w:t xml:space="preserve">As previously stated, you are in control of your final grade. To that end, I’ve included some guidelines for your grade rationale below. Individual assignments are not graded, so until you write that narrative at the end of the semester, you’ll be the only one who will know for sure “how you’re doing.” My hope is that working without grades allows you some space to try new things, fail miserably, laugh at yourself, and try again, without pressure. We’ll do the work of the course for its own sake—for the sake of learning something new. I trust you. I trust your work ethic. I trust your integrity. </w:t>
      </w:r>
    </w:p>
    <w:p w14:paraId="47A83796" w14:textId="77777777" w:rsidR="00F44AFE" w:rsidRDefault="00F44AFE" w:rsidP="00F44AFE">
      <w:pPr>
        <w:rPr>
          <w:rFonts w:ascii="Rockwell" w:hAnsi="Rockwell"/>
          <w:bCs/>
          <w:sz w:val="28"/>
          <w:szCs w:val="28"/>
        </w:rPr>
      </w:pPr>
    </w:p>
    <w:p w14:paraId="1B6951E2" w14:textId="77777777" w:rsidR="00F44AFE" w:rsidRPr="00E36059" w:rsidRDefault="00F44AFE" w:rsidP="00F44AFE">
      <w:pPr>
        <w:rPr>
          <w:rFonts w:ascii="Rockwell" w:hAnsi="Rockwell"/>
          <w:bCs/>
          <w:sz w:val="28"/>
          <w:szCs w:val="28"/>
        </w:rPr>
      </w:pPr>
      <w:r w:rsidRPr="00E36059">
        <w:rPr>
          <w:rFonts w:ascii="Rockwell" w:hAnsi="Rockwell"/>
          <w:bCs/>
          <w:sz w:val="28"/>
          <w:szCs w:val="28"/>
        </w:rPr>
        <w:t>Learning Narrative Guidelines</w:t>
      </w:r>
    </w:p>
    <w:p w14:paraId="3276FD28" w14:textId="77777777" w:rsidR="00F44AFE" w:rsidRDefault="00F44AFE" w:rsidP="00F44AFE">
      <w:pPr>
        <w:ind w:left="720"/>
        <w:rPr>
          <w:rFonts w:ascii="Rockwell" w:hAnsi="Rockwell"/>
          <w:bCs/>
          <w:sz w:val="28"/>
          <w:szCs w:val="28"/>
        </w:rPr>
      </w:pPr>
    </w:p>
    <w:p w14:paraId="19DAA7E6"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Based on your work this semester, select a letter grade for your work and your learning in this course. Write a narrative</w:t>
      </w:r>
      <w:r>
        <w:rPr>
          <w:rFonts w:ascii="Rockwell" w:hAnsi="Rockwell"/>
          <w:bCs/>
          <w:sz w:val="28"/>
          <w:szCs w:val="28"/>
        </w:rPr>
        <w:t xml:space="preserve"> argument</w:t>
      </w:r>
      <w:r w:rsidRPr="00E36059">
        <w:rPr>
          <w:rFonts w:ascii="Rockwell" w:hAnsi="Rockwell"/>
          <w:bCs/>
          <w:sz w:val="28"/>
          <w:szCs w:val="28"/>
        </w:rPr>
        <w:t xml:space="preserve"> that addresses the following prompts: </w:t>
      </w:r>
    </w:p>
    <w:p w14:paraId="7467D727" w14:textId="77777777" w:rsidR="00F44AFE" w:rsidRDefault="00F44AFE" w:rsidP="00F44AFE">
      <w:pPr>
        <w:ind w:left="720"/>
        <w:rPr>
          <w:rFonts w:ascii="Rockwell" w:hAnsi="Rockwell"/>
          <w:bCs/>
          <w:sz w:val="28"/>
          <w:szCs w:val="28"/>
        </w:rPr>
      </w:pPr>
    </w:p>
    <w:p w14:paraId="4EB5E0A3"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 xml:space="preserve">Discuss your process as a learner: evaluate your engagement with course content by reflecting on how you handled all aspects of this course. What specific parts of your process worked and what parts would benefit from some adjustments? Why?  </w:t>
      </w:r>
    </w:p>
    <w:p w14:paraId="3277B597" w14:textId="77777777" w:rsidR="00F44AFE" w:rsidRDefault="00F44AFE" w:rsidP="00F44AFE">
      <w:pPr>
        <w:ind w:left="720"/>
        <w:rPr>
          <w:rFonts w:ascii="Rockwell" w:hAnsi="Rockwell"/>
          <w:bCs/>
          <w:sz w:val="28"/>
          <w:szCs w:val="28"/>
        </w:rPr>
      </w:pPr>
    </w:p>
    <w:p w14:paraId="357E3CAB"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 xml:space="preserve">Discuss the products you generated as demonstrations of your learning: evaluate how your work has changed across the semester. Did certain elements improve more than others? Did certain elements become easier or more challenging? Describe. </w:t>
      </w:r>
    </w:p>
    <w:p w14:paraId="46EA4BA8" w14:textId="77777777" w:rsidR="00F44AFE" w:rsidRDefault="00F44AFE" w:rsidP="00F44AFE">
      <w:pPr>
        <w:ind w:left="720"/>
        <w:rPr>
          <w:rFonts w:ascii="Rockwell" w:hAnsi="Rockwell"/>
          <w:bCs/>
          <w:sz w:val="28"/>
          <w:szCs w:val="28"/>
        </w:rPr>
      </w:pPr>
    </w:p>
    <w:p w14:paraId="25653636" w14:textId="77777777" w:rsidR="00F44AFE" w:rsidRPr="00E36059" w:rsidRDefault="00F44AFE" w:rsidP="00F44AFE">
      <w:pPr>
        <w:numPr>
          <w:ilvl w:val="0"/>
          <w:numId w:val="16"/>
        </w:numPr>
        <w:rPr>
          <w:rFonts w:ascii="Rockwell" w:hAnsi="Rockwell"/>
          <w:bCs/>
          <w:sz w:val="28"/>
          <w:szCs w:val="28"/>
        </w:rPr>
      </w:pPr>
      <w:r w:rsidRPr="00E36059">
        <w:rPr>
          <w:rFonts w:ascii="Rockwell" w:hAnsi="Rockwell"/>
          <w:bCs/>
          <w:sz w:val="28"/>
          <w:szCs w:val="28"/>
        </w:rPr>
        <w:t>What will you do with this knowledge in future semesters? Make a commitment to yourself.</w:t>
      </w:r>
    </w:p>
    <w:p w14:paraId="36DD88B7" w14:textId="77777777" w:rsidR="00F44AFE" w:rsidRDefault="00F44AFE" w:rsidP="00F44AFE">
      <w:pPr>
        <w:ind w:left="720"/>
        <w:rPr>
          <w:rFonts w:ascii="Rockwell" w:hAnsi="Rockwell"/>
          <w:bCs/>
          <w:sz w:val="28"/>
          <w:szCs w:val="28"/>
        </w:rPr>
      </w:pPr>
    </w:p>
    <w:p w14:paraId="6BD298D0" w14:textId="77777777" w:rsidR="00F44AFE" w:rsidRDefault="00F44AFE" w:rsidP="00F44AFE">
      <w:pPr>
        <w:numPr>
          <w:ilvl w:val="0"/>
          <w:numId w:val="16"/>
        </w:numPr>
        <w:rPr>
          <w:rFonts w:ascii="Rockwell" w:hAnsi="Rockwell"/>
          <w:bCs/>
          <w:sz w:val="28"/>
          <w:szCs w:val="28"/>
        </w:rPr>
      </w:pPr>
      <w:r w:rsidRPr="00E36059">
        <w:rPr>
          <w:rFonts w:ascii="Rockwell" w:hAnsi="Rockwell"/>
          <w:bCs/>
          <w:sz w:val="28"/>
          <w:szCs w:val="28"/>
        </w:rPr>
        <w:t>What have you learned about yourself—as a learner and a member of a learning community—in this course?</w:t>
      </w:r>
    </w:p>
    <w:p w14:paraId="093D5695" w14:textId="77777777" w:rsidR="00F44AFE" w:rsidRDefault="00F44AFE" w:rsidP="00F44AFE">
      <w:pPr>
        <w:pStyle w:val="ListParagraph"/>
        <w:rPr>
          <w:rFonts w:ascii="Rockwell" w:hAnsi="Rockwell"/>
          <w:bCs/>
          <w:sz w:val="28"/>
          <w:szCs w:val="28"/>
        </w:rPr>
      </w:pPr>
    </w:p>
    <w:p w14:paraId="112F3EB7" w14:textId="77777777" w:rsidR="00F44AFE" w:rsidRDefault="00F44AFE" w:rsidP="00F44AFE">
      <w:pPr>
        <w:numPr>
          <w:ilvl w:val="0"/>
          <w:numId w:val="16"/>
        </w:numPr>
        <w:rPr>
          <w:rFonts w:ascii="Rockwell" w:hAnsi="Rockwell"/>
          <w:bCs/>
          <w:sz w:val="28"/>
          <w:szCs w:val="28"/>
        </w:rPr>
      </w:pPr>
      <w:r>
        <w:rPr>
          <w:rFonts w:ascii="Rockwell" w:hAnsi="Rockwell"/>
          <w:bCs/>
          <w:sz w:val="28"/>
          <w:szCs w:val="28"/>
        </w:rPr>
        <w:t>The final consideration for the grade rationale is that you must have demonstrated all of the learning outcomes of the course to receive passing credit. In order to achieve this requirement, you must submit with satisfaction all of the formal demonstrations of knowledge.</w:t>
      </w:r>
    </w:p>
    <w:p w14:paraId="5C85A8E1" w14:textId="77777777" w:rsidR="00F44AFE" w:rsidRDefault="00F44AFE" w:rsidP="00F44AFE">
      <w:pPr>
        <w:pStyle w:val="ListParagraph"/>
        <w:rPr>
          <w:rFonts w:ascii="Rockwell" w:hAnsi="Rockwell"/>
          <w:bCs/>
          <w:sz w:val="28"/>
          <w:szCs w:val="28"/>
        </w:rPr>
      </w:pPr>
    </w:p>
    <w:p w14:paraId="0EAC94A3" w14:textId="77777777" w:rsidR="00F44AFE" w:rsidRPr="00E36059" w:rsidRDefault="00F44AFE" w:rsidP="00F44AFE">
      <w:pPr>
        <w:numPr>
          <w:ilvl w:val="0"/>
          <w:numId w:val="16"/>
        </w:numPr>
        <w:rPr>
          <w:rFonts w:ascii="Rockwell" w:hAnsi="Rockwell"/>
          <w:bCs/>
          <w:sz w:val="28"/>
          <w:szCs w:val="28"/>
        </w:rPr>
      </w:pPr>
      <w:r>
        <w:rPr>
          <w:rFonts w:ascii="Rockwell" w:hAnsi="Rockwell"/>
          <w:bCs/>
          <w:sz w:val="28"/>
          <w:szCs w:val="28"/>
        </w:rPr>
        <w:t>For more explicit instructions, please see the grade rationale instructions in the course Canvas site.</w:t>
      </w:r>
    </w:p>
    <w:p w14:paraId="0DCEDCFA" w14:textId="77777777" w:rsidR="00F44AFE" w:rsidRDefault="00F44AFE" w:rsidP="00F44AFE">
      <w:pPr>
        <w:tabs>
          <w:tab w:val="num" w:pos="1890"/>
        </w:tabs>
        <w:rPr>
          <w:rFonts w:ascii="Rockwell" w:hAnsi="Rockwell"/>
          <w:bCs/>
          <w:sz w:val="28"/>
          <w:szCs w:val="28"/>
        </w:rPr>
      </w:pPr>
    </w:p>
    <w:p w14:paraId="5400194B" w14:textId="77777777" w:rsidR="00F44AFE" w:rsidRDefault="00F44AFE" w:rsidP="00F44AFE">
      <w:pPr>
        <w:tabs>
          <w:tab w:val="num" w:pos="1890"/>
        </w:tabs>
        <w:rPr>
          <w:rFonts w:ascii="Rockwell" w:hAnsi="Rockwell"/>
          <w:bCs/>
          <w:sz w:val="28"/>
          <w:szCs w:val="28"/>
        </w:rPr>
      </w:pPr>
      <w:r>
        <w:rPr>
          <w:rFonts w:ascii="Rockwell" w:hAnsi="Rockwell"/>
          <w:bCs/>
          <w:sz w:val="28"/>
          <w:szCs w:val="28"/>
        </w:rPr>
        <w:t>FEEDBACK EXPECTATIONS: You can expect feedback. But the feedback will be on the outcomes of your work (and not on the grade),</w:t>
      </w:r>
    </w:p>
    <w:p w14:paraId="22D72E1C" w14:textId="77777777" w:rsidR="00F44AFE" w:rsidRDefault="00F44AFE" w:rsidP="00F44AFE">
      <w:pPr>
        <w:rPr>
          <w:rFonts w:ascii="Rockwell" w:hAnsi="Rockwell"/>
          <w:bCs/>
          <w:sz w:val="28"/>
          <w:szCs w:val="28"/>
          <w:u w:val="single"/>
        </w:rPr>
      </w:pPr>
    </w:p>
    <w:p w14:paraId="3410B62C" w14:textId="77777777" w:rsidR="00F44AFE" w:rsidRPr="00AD126E" w:rsidRDefault="00F44AFE" w:rsidP="00F44AFE">
      <w:pPr>
        <w:tabs>
          <w:tab w:val="num" w:pos="1890"/>
        </w:tabs>
        <w:rPr>
          <w:rFonts w:ascii="Rockwell" w:hAnsi="Rockwell"/>
          <w:bCs/>
          <w:sz w:val="28"/>
          <w:szCs w:val="28"/>
        </w:rPr>
      </w:pPr>
      <w:r w:rsidRPr="00AD126E">
        <w:rPr>
          <w:rFonts w:ascii="Rockwell" w:hAnsi="Rockwell"/>
          <w:bCs/>
          <w:sz w:val="28"/>
          <w:szCs w:val="28"/>
          <w:u w:val="single"/>
        </w:rPr>
        <w:t>PROFESSIONAL COURTESY:</w:t>
      </w:r>
      <w:r w:rsidRPr="00E10AAD">
        <w:rPr>
          <w:rFonts w:ascii="Rockwell" w:hAnsi="Rockwell"/>
          <w:bCs/>
          <w:sz w:val="28"/>
          <w:szCs w:val="28"/>
        </w:rPr>
        <w:t xml:space="preserve"> </w:t>
      </w:r>
      <w:r w:rsidRPr="00AD126E">
        <w:rPr>
          <w:rFonts w:ascii="Rockwell" w:hAnsi="Rockwell"/>
          <w:bCs/>
          <w:sz w:val="28"/>
          <w:szCs w:val="28"/>
        </w:rPr>
        <w:t xml:space="preserve">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and disrupting the class will not be tolerated and will result in the student being considered absent for that particular class period. </w:t>
      </w:r>
    </w:p>
    <w:p w14:paraId="00299333" w14:textId="77777777" w:rsidR="00F44AFE" w:rsidRPr="00AD126E" w:rsidRDefault="00F44AFE" w:rsidP="00F44AFE">
      <w:pPr>
        <w:rPr>
          <w:rFonts w:ascii="Rockwell" w:hAnsi="Rockwell"/>
          <w:bCs/>
          <w:sz w:val="28"/>
          <w:szCs w:val="28"/>
          <w:u w:val="single"/>
        </w:rPr>
      </w:pPr>
    </w:p>
    <w:p w14:paraId="5600BD81" w14:textId="77777777" w:rsidR="00F44AFE" w:rsidRPr="00AD126E" w:rsidRDefault="00F44AFE" w:rsidP="00F44AFE">
      <w:pPr>
        <w:tabs>
          <w:tab w:val="num" w:pos="1890"/>
        </w:tabs>
        <w:rPr>
          <w:rFonts w:ascii="Rockwell" w:hAnsi="Rockwell"/>
          <w:bCs/>
          <w:sz w:val="28"/>
          <w:szCs w:val="28"/>
        </w:rPr>
      </w:pPr>
      <w:r w:rsidRPr="00AD126E">
        <w:rPr>
          <w:rFonts w:ascii="Rockwell" w:hAnsi="Rockwell"/>
          <w:bCs/>
          <w:sz w:val="28"/>
          <w:szCs w:val="28"/>
          <w:u w:val="single"/>
        </w:rPr>
        <w:t>BEHAVIORAL EXPECTATION POLICY:</w:t>
      </w:r>
      <w:r w:rsidRPr="00AD126E">
        <w:rPr>
          <w:rFonts w:ascii="Rockwell" w:hAnsi="Rockwell"/>
          <w:bCs/>
          <w:sz w:val="28"/>
          <w:szCs w:val="28"/>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w:t>
      </w:r>
    </w:p>
    <w:p w14:paraId="7572DD9F" w14:textId="77777777" w:rsidR="00F44AFE" w:rsidRPr="008A0E22" w:rsidRDefault="00F44AFE" w:rsidP="00F44AFE">
      <w:pPr>
        <w:rPr>
          <w:rFonts w:ascii="Rockwell" w:hAnsi="Rockwell"/>
          <w:bCs/>
          <w:sz w:val="28"/>
          <w:szCs w:val="28"/>
          <w:u w:val="single"/>
        </w:rPr>
      </w:pPr>
    </w:p>
    <w:p w14:paraId="52AD0A3B" w14:textId="77777777" w:rsidR="00F44AFE" w:rsidRPr="00AD126E" w:rsidRDefault="00F44AFE" w:rsidP="00F44AFE">
      <w:pPr>
        <w:rPr>
          <w:rFonts w:ascii="Rockwell" w:hAnsi="Rockwell"/>
          <w:bCs/>
          <w:sz w:val="28"/>
          <w:szCs w:val="28"/>
        </w:rPr>
      </w:pPr>
      <w:r w:rsidRPr="00AD126E">
        <w:rPr>
          <w:rFonts w:ascii="Rockwell" w:hAnsi="Rockwell"/>
          <w:bCs/>
          <w:sz w:val="28"/>
          <w:szCs w:val="28"/>
          <w:u w:val="single"/>
        </w:rPr>
        <w:t>N’ETIQUETTE:</w:t>
      </w:r>
      <w:r w:rsidRPr="00AD126E">
        <w:rPr>
          <w:rFonts w:ascii="Rockwell" w:hAnsi="Rockwell"/>
          <w:bCs/>
          <w:sz w:val="28"/>
          <w:szCs w:val="28"/>
        </w:rPr>
        <w:t xml:space="preserve"> Netiquette is a set of rules for behaving properly online. Something about cyberspace makes it easy for people to forget that they are interacting with other real people. Make sure to avoid profanity. Be respectful of the difference in this class. Avoid grammar and spelling errors. Be kind and avoid flaming. </w:t>
      </w:r>
    </w:p>
    <w:p w14:paraId="536E61CF" w14:textId="77777777" w:rsidR="00F44AFE" w:rsidRPr="008A0E22" w:rsidRDefault="00F44AFE" w:rsidP="00F44AFE">
      <w:pPr>
        <w:rPr>
          <w:rFonts w:ascii="Rockwell" w:hAnsi="Rockwell"/>
          <w:bCs/>
          <w:sz w:val="28"/>
          <w:szCs w:val="28"/>
          <w:u w:val="single"/>
        </w:rPr>
      </w:pPr>
    </w:p>
    <w:p w14:paraId="4CAB1D03" w14:textId="77777777" w:rsidR="00F44AFE" w:rsidRPr="00E10AAD" w:rsidRDefault="00F44AFE" w:rsidP="00F44AFE">
      <w:pPr>
        <w:rPr>
          <w:rFonts w:ascii="Rockwell" w:hAnsi="Rockwell"/>
          <w:bCs/>
          <w:sz w:val="28"/>
          <w:szCs w:val="28"/>
        </w:rPr>
      </w:pPr>
      <w:r w:rsidRPr="00AD126E">
        <w:rPr>
          <w:rFonts w:ascii="Rockwell" w:hAnsi="Rockwell"/>
          <w:bCs/>
          <w:sz w:val="28"/>
          <w:szCs w:val="28"/>
          <w:u w:val="single"/>
        </w:rPr>
        <w:t>BEHAVIORAL EXPECTATION POLICY:</w:t>
      </w:r>
      <w:r w:rsidRPr="00AD126E">
        <w:rPr>
          <w:rFonts w:ascii="Rockwell" w:hAnsi="Rockwell"/>
          <w:bCs/>
          <w:sz w:val="28"/>
          <w:szCs w:val="28"/>
        </w:rPr>
        <w:t xml:space="preserve"> Should any student violate the expectations of appropriate classroom behavior (as mentioned in the professional courtesy and netiquette policies above), the instructor will schedule a meeting to discuss these expectations and develop a behavioral modification plan. If these behaviors persist, you will be at-risk for failing the course.</w:t>
      </w:r>
    </w:p>
    <w:p w14:paraId="5B84DB9F" w14:textId="77777777" w:rsidR="00F44AFE" w:rsidRPr="00AD126E" w:rsidRDefault="00F44AFE" w:rsidP="00F44AFE">
      <w:pPr>
        <w:ind w:left="-360"/>
        <w:rPr>
          <w:rFonts w:ascii="Rockwell" w:hAnsi="Rockwell"/>
          <w:b/>
          <w:sz w:val="26"/>
          <w:szCs w:val="26"/>
        </w:rPr>
      </w:pPr>
      <w:r w:rsidRPr="00AD126E">
        <w:rPr>
          <w:rFonts w:ascii="Rockwell" w:hAnsi="Rockwell"/>
          <w:bCs/>
          <w:sz w:val="28"/>
          <w:szCs w:val="28"/>
        </w:rPr>
        <w:br w:type="page"/>
      </w:r>
      <w:r w:rsidRPr="00AD126E">
        <w:rPr>
          <w:rFonts w:ascii="Rockwell" w:hAnsi="Rockwell"/>
          <w:b/>
          <w:sz w:val="36"/>
          <w:szCs w:val="36"/>
        </w:rPr>
        <w:lastRenderedPageBreak/>
        <w:t>EVEN MORE COURSE POLICIES?!?</w:t>
      </w:r>
    </w:p>
    <w:p w14:paraId="12EA534F" w14:textId="77777777" w:rsidR="00F44AFE" w:rsidRPr="00AD126E" w:rsidRDefault="00F44AFE" w:rsidP="00F44AFE">
      <w:pPr>
        <w:jc w:val="center"/>
        <w:rPr>
          <w:rFonts w:ascii="Rockwell" w:hAnsi="Rockwell"/>
          <w:b/>
          <w:sz w:val="28"/>
          <w:szCs w:val="28"/>
        </w:rPr>
      </w:pPr>
      <w:r w:rsidRPr="00AD126E">
        <w:rPr>
          <w:rFonts w:ascii="Rockwell" w:hAnsi="Rockwell"/>
          <w:b/>
          <w:noProof/>
          <w:sz w:val="28"/>
          <w:szCs w:val="28"/>
        </w:rPr>
        <mc:AlternateContent>
          <mc:Choice Requires="wps">
            <w:drawing>
              <wp:anchor distT="0" distB="0" distL="114300" distR="114300" simplePos="0" relativeHeight="251696128" behindDoc="0" locked="0" layoutInCell="1" allowOverlap="1" wp14:anchorId="25C4072F" wp14:editId="6C544B59">
                <wp:simplePos x="0" y="0"/>
                <wp:positionH relativeFrom="column">
                  <wp:posOffset>1076325</wp:posOffset>
                </wp:positionH>
                <wp:positionV relativeFrom="paragraph">
                  <wp:posOffset>96520</wp:posOffset>
                </wp:positionV>
                <wp:extent cx="4572000" cy="2686050"/>
                <wp:effectExtent l="0" t="0" r="19050" b="19050"/>
                <wp:wrapNone/>
                <wp:docPr id="1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686050"/>
                        </a:xfrm>
                        <a:prstGeom prst="rect">
                          <a:avLst/>
                        </a:prstGeom>
                        <a:solidFill>
                          <a:srgbClr val="FFFFFF"/>
                        </a:solidFill>
                        <a:ln w="9525">
                          <a:solidFill>
                            <a:srgbClr val="000000"/>
                          </a:solidFill>
                          <a:miter lim="800000"/>
                          <a:headEnd/>
                          <a:tailEnd/>
                        </a:ln>
                      </wps:spPr>
                      <wps:txbx>
                        <w:txbxContent>
                          <w:p w14:paraId="527B9756" w14:textId="77777777" w:rsidR="00F44AFE" w:rsidRPr="001D4072" w:rsidRDefault="00F44AFE" w:rsidP="00F44AFE">
                            <w:pPr>
                              <w:rPr>
                                <w:rFonts w:ascii="VAGRounded BT" w:hAnsi="VAGRounded BT"/>
                              </w:rPr>
                            </w:pPr>
                            <w:r w:rsidRPr="001D4072">
                              <w:rPr>
                                <w:rFonts w:ascii="VAGRounded BT" w:hAnsi="VAGRounded BT"/>
                                <w:b/>
                                <w:sz w:val="24"/>
                                <w:szCs w:val="24"/>
                                <w:u w:val="single"/>
                              </w:rPr>
                              <w:t>CHEATING/PLAGIARISM</w:t>
                            </w:r>
                            <w:r w:rsidRPr="004E399D">
                              <w:rPr>
                                <w:rFonts w:ascii="VAGRounded BT" w:hAnsi="VAGRounded BT"/>
                                <w:b/>
                                <w:sz w:val="24"/>
                                <w:szCs w:val="24"/>
                              </w:rPr>
                              <w:t>:</w:t>
                            </w:r>
                            <w:r w:rsidRPr="001D4072">
                              <w:rPr>
                                <w:rFonts w:ascii="VAGRounded BT" w:hAnsi="VAGRounded BT"/>
                              </w:rPr>
                              <w:t xml:space="preserve"> Students are expected to be honest in all academic work, consistent with the academic integrity policy as outlined in the </w:t>
                            </w:r>
                            <w:r w:rsidRPr="001D4072">
                              <w:rPr>
                                <w:rFonts w:ascii="VAGRounded BT" w:hAnsi="VAGRounded BT"/>
                                <w:i/>
                                <w:iCs/>
                              </w:rPr>
                              <w:t>Code of Student Conduct</w:t>
                            </w:r>
                            <w:r w:rsidRPr="001D4072">
                              <w:rPr>
                                <w:rFonts w:ascii="VAGRounded BT" w:hAnsi="VAGRounded BT"/>
                              </w:rPr>
                              <w:t xml:space="preserve">. All work is to be appropriately cited when it is borrowed, directly or indirectly, from another source. Unauthorized and unacknowledged collaboration on speech topics and/or the presentation of someone else’s work warrants plagiarism. </w:t>
                            </w:r>
                          </w:p>
                          <w:p w14:paraId="6A698ECA" w14:textId="77777777" w:rsidR="00F44AFE" w:rsidRPr="001D4072" w:rsidRDefault="00F44AFE" w:rsidP="00F44AFE">
                            <w:pPr>
                              <w:rPr>
                                <w:rFonts w:ascii="VAGRounded BT" w:hAnsi="VAGRounded BT"/>
                              </w:rPr>
                            </w:pPr>
                            <w:r w:rsidRPr="001D4072">
                              <w:rPr>
                                <w:rFonts w:ascii="VAGRounded BT" w:hAnsi="VAGRounded BT"/>
                              </w:rPr>
                              <w:t xml:space="preserve">Students found to </w:t>
                            </w:r>
                            <w:r>
                              <w:rPr>
                                <w:rFonts w:ascii="VAGRounded BT" w:hAnsi="VAGRounded BT"/>
                              </w:rPr>
                              <w:t>(</w:t>
                            </w:r>
                            <w:r w:rsidRPr="001D4072">
                              <w:rPr>
                                <w:rFonts w:ascii="VAGRounded BT" w:hAnsi="VAGRounded BT"/>
                              </w:rPr>
                              <w:t>inadvertently</w:t>
                            </w:r>
                            <w:r>
                              <w:rPr>
                                <w:rFonts w:ascii="VAGRounded BT" w:hAnsi="VAGRounded BT"/>
                              </w:rPr>
                              <w:t>)</w:t>
                            </w:r>
                            <w:r w:rsidRPr="001D4072">
                              <w:rPr>
                                <w:rFonts w:ascii="VAGRounded BT" w:hAnsi="VAGRounded BT"/>
                              </w:rPr>
                              <w:t xml:space="preserve"> commit acts of dishonesty will receive appropriate penalties specific to the assignment in question. Students found to commit intentional acts of dishonesty will receive a failing grade in the course and will be referred for appropriate disciplinary action through </w:t>
                            </w:r>
                            <w:r>
                              <w:rPr>
                                <w:rFonts w:ascii="VAGRounded BT" w:hAnsi="VAGRounded BT"/>
                              </w:rPr>
                              <w:t>Student Conduct and Conflict Resolution Office</w:t>
                            </w:r>
                            <w:r w:rsidRPr="001D4072">
                              <w:rPr>
                                <w:rFonts w:ascii="VAGRounded BT" w:hAnsi="VAGRounded BT"/>
                              </w:rPr>
                              <w:t xml:space="preserve">. </w:t>
                            </w:r>
                          </w:p>
                          <w:p w14:paraId="6E97BF56" w14:textId="77777777" w:rsidR="00F44AFE" w:rsidRDefault="00F44AFE" w:rsidP="00F44A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4072F" id="Text Box 213" o:spid="_x0000_s1030" type="#_x0000_t202" style="position:absolute;left:0;text-align:left;margin-left:84.75pt;margin-top:7.6pt;width:5in;height:2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">
                <v:textbox>
                  <w:txbxContent>
                    <w:p w14:paraId="527B9756" w14:textId="77777777" w:rsidR="00F44AFE" w:rsidRPr="001D4072" w:rsidRDefault="00F44AFE" w:rsidP="00F44AFE">
                      <w:pPr>
                        <w:rPr>
                          <w:rFonts w:ascii="VAGRounded BT" w:hAnsi="VAGRounded BT"/>
                        </w:rPr>
                      </w:pPr>
                      <w:r w:rsidRPr="001D4072">
                        <w:rPr>
                          <w:rFonts w:ascii="VAGRounded BT" w:hAnsi="VAGRounded BT"/>
                          <w:b/>
                          <w:sz w:val="24"/>
                          <w:szCs w:val="24"/>
                          <w:u w:val="single"/>
                        </w:rPr>
                        <w:t>CHEATING/PLAGIARISM</w:t>
                      </w:r>
                      <w:r w:rsidRPr="004E399D">
                        <w:rPr>
                          <w:rFonts w:ascii="VAGRounded BT" w:hAnsi="VAGRounded BT"/>
                          <w:b/>
                          <w:sz w:val="24"/>
                          <w:szCs w:val="24"/>
                        </w:rPr>
                        <w:t>:</w:t>
                      </w:r>
                      <w:r w:rsidRPr="001D4072">
                        <w:rPr>
                          <w:rFonts w:ascii="VAGRounded BT" w:hAnsi="VAGRounded BT"/>
                        </w:rPr>
                        <w:t xml:space="preserve"> Students are expected to be honest in all academic work, consistent with the academic integrity policy as outlined in the </w:t>
                      </w:r>
                      <w:r w:rsidRPr="001D4072">
                        <w:rPr>
                          <w:rFonts w:ascii="VAGRounded BT" w:hAnsi="VAGRounded BT"/>
                          <w:i/>
                          <w:iCs/>
                        </w:rPr>
                        <w:t>Code of Student Conduct</w:t>
                      </w:r>
                      <w:r w:rsidRPr="001D4072">
                        <w:rPr>
                          <w:rFonts w:ascii="VAGRounded BT" w:hAnsi="VAGRounded BT"/>
                        </w:rPr>
                        <w:t xml:space="preserve">. All work is to be appropriately cited when it is borrowed, directly or indirectly, from another source. Unauthorized and unacknowledged collaboration on speech topics and/or the presentation of someone else’s work warrants plagiarism. </w:t>
                      </w:r>
                    </w:p>
                    <w:p w14:paraId="6A698ECA" w14:textId="77777777" w:rsidR="00F44AFE" w:rsidRPr="001D4072" w:rsidRDefault="00F44AFE" w:rsidP="00F44AFE">
                      <w:pPr>
                        <w:rPr>
                          <w:rFonts w:ascii="VAGRounded BT" w:hAnsi="VAGRounded BT"/>
                        </w:rPr>
                      </w:pPr>
                      <w:r w:rsidRPr="001D4072">
                        <w:rPr>
                          <w:rFonts w:ascii="VAGRounded BT" w:hAnsi="VAGRounded BT"/>
                        </w:rPr>
                        <w:t xml:space="preserve">Students found to </w:t>
                      </w:r>
                      <w:r>
                        <w:rPr>
                          <w:rFonts w:ascii="VAGRounded BT" w:hAnsi="VAGRounded BT"/>
                        </w:rPr>
                        <w:t>(</w:t>
                      </w:r>
                      <w:r w:rsidRPr="001D4072">
                        <w:rPr>
                          <w:rFonts w:ascii="VAGRounded BT" w:hAnsi="VAGRounded BT"/>
                        </w:rPr>
                        <w:t>inadvertently</w:t>
                      </w:r>
                      <w:r>
                        <w:rPr>
                          <w:rFonts w:ascii="VAGRounded BT" w:hAnsi="VAGRounded BT"/>
                        </w:rPr>
                        <w:t>)</w:t>
                      </w:r>
                      <w:r w:rsidRPr="001D4072">
                        <w:rPr>
                          <w:rFonts w:ascii="VAGRounded BT" w:hAnsi="VAGRounded BT"/>
                        </w:rPr>
                        <w:t xml:space="preserve"> commit acts of dishonesty will receive appropriate penalties specific to the assignment in question. Students found to commit intentional acts of dishonesty will receive a failing grade in the course and will be referred for appropriate disciplinary action through </w:t>
                      </w:r>
                      <w:r>
                        <w:rPr>
                          <w:rFonts w:ascii="VAGRounded BT" w:hAnsi="VAGRounded BT"/>
                        </w:rPr>
                        <w:t>Student Conduct and Conflict Resolution Office</w:t>
                      </w:r>
                      <w:r w:rsidRPr="001D4072">
                        <w:rPr>
                          <w:rFonts w:ascii="VAGRounded BT" w:hAnsi="VAGRounded BT"/>
                        </w:rPr>
                        <w:t xml:space="preserve">. </w:t>
                      </w:r>
                    </w:p>
                    <w:p w14:paraId="6E97BF56" w14:textId="77777777" w:rsidR="00F44AFE" w:rsidRDefault="00F44AFE" w:rsidP="00F44AFE"/>
                  </w:txbxContent>
                </v:textbox>
              </v:shape>
            </w:pict>
          </mc:Fallback>
        </mc:AlternateContent>
      </w:r>
    </w:p>
    <w:p w14:paraId="428AAA6E" w14:textId="77777777" w:rsidR="00F44AFE" w:rsidRPr="00AD126E" w:rsidRDefault="00F44AFE" w:rsidP="00F44AFE">
      <w:pPr>
        <w:jc w:val="center"/>
        <w:rPr>
          <w:rFonts w:ascii="Rockwell" w:hAnsi="Rockwell"/>
          <w:b/>
          <w:sz w:val="28"/>
          <w:szCs w:val="28"/>
        </w:rPr>
      </w:pPr>
      <w:r w:rsidRPr="00AD126E">
        <w:rPr>
          <w:rFonts w:ascii="Rockwell" w:hAnsi="Rockwell"/>
          <w:noProof/>
        </w:rPr>
        <w:drawing>
          <wp:anchor distT="0" distB="0" distL="114300" distR="114300" simplePos="0" relativeHeight="251700224" behindDoc="0" locked="0" layoutInCell="1" allowOverlap="1" wp14:anchorId="78DB74CA" wp14:editId="161C531C">
            <wp:simplePos x="0" y="0"/>
            <wp:positionH relativeFrom="column">
              <wp:posOffset>-571500</wp:posOffset>
            </wp:positionH>
            <wp:positionV relativeFrom="paragraph">
              <wp:posOffset>267970</wp:posOffset>
            </wp:positionV>
            <wp:extent cx="1647825" cy="2057400"/>
            <wp:effectExtent l="0" t="0" r="9525"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cstate="print">
                      <a:clrChange>
                        <a:clrFrom>
                          <a:srgbClr val="635A42"/>
                        </a:clrFrom>
                        <a:clrTo>
                          <a:srgbClr val="635A42">
                            <a:alpha val="0"/>
                          </a:srgbClr>
                        </a:clrTo>
                      </a:clrChange>
                      <a:extLst>
                        <a:ext uri="{28A0092B-C50C-407E-A947-70E740481C1C}">
                          <a14:useLocalDpi xmlns:a14="http://schemas.microsoft.com/office/drawing/2010/main" val="0"/>
                        </a:ext>
                      </a:extLst>
                    </a:blip>
                    <a:srcRect/>
                    <a:stretch>
                      <a:fillRect/>
                    </a:stretch>
                  </pic:blipFill>
                  <pic:spPr bwMode="auto">
                    <a:xfrm>
                      <a:off x="0" y="0"/>
                      <a:ext cx="164782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928A8" w14:textId="77777777" w:rsidR="00F44AFE" w:rsidRPr="00AD126E" w:rsidRDefault="00F44AFE" w:rsidP="00F44AFE">
      <w:pPr>
        <w:jc w:val="center"/>
        <w:rPr>
          <w:rFonts w:ascii="Rockwell" w:hAnsi="Rockwell"/>
          <w:b/>
          <w:sz w:val="28"/>
          <w:szCs w:val="28"/>
        </w:rPr>
      </w:pPr>
    </w:p>
    <w:p w14:paraId="4659A80C" w14:textId="77777777" w:rsidR="00F44AFE" w:rsidRPr="00AD126E" w:rsidRDefault="00F44AFE" w:rsidP="00F44AFE">
      <w:pPr>
        <w:jc w:val="center"/>
        <w:rPr>
          <w:rFonts w:ascii="Rockwell" w:hAnsi="Rockwell"/>
          <w:b/>
          <w:sz w:val="28"/>
          <w:szCs w:val="28"/>
        </w:rPr>
      </w:pPr>
    </w:p>
    <w:p w14:paraId="7890A73A" w14:textId="77777777" w:rsidR="00F44AFE" w:rsidRPr="00AD126E" w:rsidRDefault="00F44AFE" w:rsidP="00F44AFE">
      <w:pPr>
        <w:jc w:val="center"/>
        <w:rPr>
          <w:rFonts w:ascii="Rockwell" w:hAnsi="Rockwell"/>
          <w:b/>
          <w:sz w:val="28"/>
          <w:szCs w:val="28"/>
        </w:rPr>
      </w:pPr>
    </w:p>
    <w:p w14:paraId="606C583A" w14:textId="77777777" w:rsidR="00F44AFE" w:rsidRPr="00AD126E" w:rsidRDefault="00F44AFE" w:rsidP="00F44AFE">
      <w:pPr>
        <w:jc w:val="center"/>
        <w:rPr>
          <w:rFonts w:ascii="Rockwell" w:hAnsi="Rockwell"/>
          <w:b/>
          <w:sz w:val="28"/>
          <w:szCs w:val="28"/>
        </w:rPr>
      </w:pPr>
    </w:p>
    <w:p w14:paraId="37818229" w14:textId="77777777" w:rsidR="00F44AFE" w:rsidRPr="00AD126E" w:rsidRDefault="00F44AFE" w:rsidP="00F44AFE">
      <w:pPr>
        <w:jc w:val="center"/>
        <w:rPr>
          <w:rFonts w:ascii="Rockwell" w:hAnsi="Rockwell"/>
          <w:b/>
          <w:sz w:val="28"/>
          <w:szCs w:val="28"/>
        </w:rPr>
      </w:pPr>
    </w:p>
    <w:p w14:paraId="7E6B379B" w14:textId="77777777" w:rsidR="00F44AFE" w:rsidRPr="00AD126E" w:rsidRDefault="00F44AFE" w:rsidP="00F44AFE">
      <w:pPr>
        <w:jc w:val="center"/>
        <w:rPr>
          <w:rFonts w:ascii="Rockwell" w:hAnsi="Rockwell"/>
          <w:b/>
          <w:sz w:val="28"/>
          <w:szCs w:val="28"/>
        </w:rPr>
      </w:pPr>
    </w:p>
    <w:p w14:paraId="724137E8" w14:textId="77777777" w:rsidR="00F44AFE" w:rsidRPr="00AD126E" w:rsidRDefault="00F44AFE" w:rsidP="00F44AFE">
      <w:pPr>
        <w:jc w:val="center"/>
        <w:rPr>
          <w:rFonts w:ascii="Rockwell" w:hAnsi="Rockwell"/>
          <w:b/>
          <w:sz w:val="28"/>
          <w:szCs w:val="28"/>
        </w:rPr>
      </w:pPr>
    </w:p>
    <w:p w14:paraId="4B0AB033" w14:textId="77777777" w:rsidR="00F44AFE" w:rsidRPr="00AD126E" w:rsidRDefault="00F44AFE" w:rsidP="00F44AFE">
      <w:pPr>
        <w:jc w:val="center"/>
        <w:rPr>
          <w:rFonts w:ascii="Rockwell" w:hAnsi="Rockwell"/>
          <w:b/>
          <w:sz w:val="28"/>
          <w:szCs w:val="28"/>
        </w:rPr>
      </w:pPr>
    </w:p>
    <w:p w14:paraId="7416642C" w14:textId="77777777" w:rsidR="00F44AFE" w:rsidRPr="00AD126E" w:rsidRDefault="00F44AFE" w:rsidP="00F44AFE">
      <w:pPr>
        <w:jc w:val="center"/>
        <w:rPr>
          <w:rFonts w:ascii="Rockwell" w:hAnsi="Rockwell"/>
          <w:b/>
          <w:sz w:val="28"/>
          <w:szCs w:val="28"/>
        </w:rPr>
      </w:pPr>
    </w:p>
    <w:p w14:paraId="1A0DEF69" w14:textId="77777777" w:rsidR="00F44AFE" w:rsidRPr="00AD126E" w:rsidRDefault="00F44AFE" w:rsidP="00F44AFE">
      <w:pPr>
        <w:jc w:val="center"/>
        <w:rPr>
          <w:rFonts w:ascii="Rockwell" w:hAnsi="Rockwell"/>
          <w:b/>
          <w:sz w:val="28"/>
          <w:szCs w:val="28"/>
        </w:rPr>
      </w:pPr>
    </w:p>
    <w:p w14:paraId="23A659B3" w14:textId="77777777" w:rsidR="00F44AFE" w:rsidRPr="00AD126E" w:rsidRDefault="00F44AFE" w:rsidP="00F44AFE">
      <w:pPr>
        <w:jc w:val="center"/>
        <w:rPr>
          <w:rFonts w:ascii="Rockwell" w:hAnsi="Rockwell"/>
          <w:b/>
          <w:sz w:val="28"/>
          <w:szCs w:val="28"/>
        </w:rPr>
      </w:pPr>
      <w:r w:rsidRPr="00AD126E">
        <w:rPr>
          <w:rFonts w:ascii="Rockwell" w:hAnsi="Rockwell"/>
          <w:noProof/>
        </w:rPr>
        <w:drawing>
          <wp:anchor distT="0" distB="0" distL="114300" distR="114300" simplePos="0" relativeHeight="251701248" behindDoc="0" locked="0" layoutInCell="1" allowOverlap="1" wp14:anchorId="57AD1809" wp14:editId="267FFA52">
            <wp:simplePos x="0" y="0"/>
            <wp:positionH relativeFrom="margin">
              <wp:posOffset>5133975</wp:posOffset>
            </wp:positionH>
            <wp:positionV relativeFrom="paragraph">
              <wp:posOffset>160655</wp:posOffset>
            </wp:positionV>
            <wp:extent cx="971550" cy="148590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cstate="print">
                      <a:clrChange>
                        <a:clrFrom>
                          <a:srgbClr val="DE9C31"/>
                        </a:clrFrom>
                        <a:clrTo>
                          <a:srgbClr val="DE9C31">
                            <a:alpha val="0"/>
                          </a:srgbClr>
                        </a:clrTo>
                      </a:clrChange>
                      <a:extLst>
                        <a:ext uri="{28A0092B-C50C-407E-A947-70E740481C1C}">
                          <a14:useLocalDpi xmlns:a14="http://schemas.microsoft.com/office/drawing/2010/main" val="0"/>
                        </a:ext>
                      </a:extLst>
                    </a:blip>
                    <a:srcRect/>
                    <a:stretch>
                      <a:fillRect/>
                    </a:stretch>
                  </pic:blipFill>
                  <pic:spPr bwMode="auto">
                    <a:xfrm>
                      <a:off x="0" y="0"/>
                      <a:ext cx="9715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BF79A" w14:textId="77777777" w:rsidR="00F44AFE" w:rsidRPr="00AD126E" w:rsidRDefault="00F44AFE" w:rsidP="00F44AFE">
      <w:pPr>
        <w:jc w:val="center"/>
        <w:rPr>
          <w:rFonts w:ascii="Rockwell" w:hAnsi="Rockwell"/>
          <w:b/>
          <w:sz w:val="28"/>
          <w:szCs w:val="28"/>
        </w:rPr>
      </w:pPr>
    </w:p>
    <w:p w14:paraId="0EE6A50B" w14:textId="77777777" w:rsidR="00F44AFE" w:rsidRPr="00AD126E" w:rsidRDefault="00F44AFE" w:rsidP="00F44AFE">
      <w:pPr>
        <w:jc w:val="center"/>
        <w:rPr>
          <w:rFonts w:ascii="Rockwell" w:hAnsi="Rockwell"/>
          <w:b/>
          <w:sz w:val="28"/>
          <w:szCs w:val="28"/>
        </w:rPr>
      </w:pPr>
    </w:p>
    <w:p w14:paraId="41563F28" w14:textId="77777777" w:rsidR="00F44AFE" w:rsidRPr="00AD126E" w:rsidRDefault="00F44AFE" w:rsidP="00F44AFE">
      <w:pPr>
        <w:jc w:val="center"/>
        <w:rPr>
          <w:rFonts w:ascii="Rockwell" w:hAnsi="Rockwell"/>
          <w:sz w:val="24"/>
          <w:szCs w:val="24"/>
        </w:rPr>
      </w:pPr>
      <w:r w:rsidRPr="00AD126E">
        <w:rPr>
          <w:rFonts w:ascii="Rockwell" w:hAnsi="Rockwell"/>
          <w:b/>
          <w:noProof/>
          <w:sz w:val="28"/>
          <w:szCs w:val="28"/>
        </w:rPr>
        <mc:AlternateContent>
          <mc:Choice Requires="wps">
            <w:drawing>
              <wp:anchor distT="0" distB="0" distL="114300" distR="114300" simplePos="0" relativeHeight="251698176" behindDoc="0" locked="0" layoutInCell="1" allowOverlap="1" wp14:anchorId="16B2E898" wp14:editId="6891C9A9">
                <wp:simplePos x="0" y="0"/>
                <wp:positionH relativeFrom="column">
                  <wp:posOffset>561975</wp:posOffset>
                </wp:positionH>
                <wp:positionV relativeFrom="paragraph">
                  <wp:posOffset>53975</wp:posOffset>
                </wp:positionV>
                <wp:extent cx="4572000" cy="3000375"/>
                <wp:effectExtent l="0" t="0" r="19050" b="28575"/>
                <wp:wrapNone/>
                <wp:docPr id="1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00375"/>
                        </a:xfrm>
                        <a:prstGeom prst="rect">
                          <a:avLst/>
                        </a:prstGeom>
                        <a:solidFill>
                          <a:srgbClr val="FFFFFF"/>
                        </a:solidFill>
                        <a:ln w="9525">
                          <a:solidFill>
                            <a:srgbClr val="000000"/>
                          </a:solidFill>
                          <a:miter lim="800000"/>
                          <a:headEnd/>
                          <a:tailEnd/>
                        </a:ln>
                      </wps:spPr>
                      <wps:txbx>
                        <w:txbxContent>
                          <w:p w14:paraId="4E942BEB" w14:textId="77777777" w:rsidR="00F44AFE" w:rsidRPr="00771C6F" w:rsidRDefault="00F44AFE" w:rsidP="00F44AFE">
                            <w:pPr>
                              <w:rPr>
                                <w:rFonts w:ascii="VAGRounded BT" w:hAnsi="VAGRounded BT"/>
                              </w:rPr>
                            </w:pPr>
                            <w:r w:rsidRPr="00D40A9A">
                              <w:rPr>
                                <w:rFonts w:ascii="VAGRounded BT" w:hAnsi="VAGRounded BT"/>
                                <w:b/>
                                <w:u w:val="single"/>
                              </w:rPr>
                              <w:t xml:space="preserve">University Bereavement Policy: </w:t>
                            </w:r>
                            <w:r w:rsidRPr="00771C6F">
                              <w:rPr>
                                <w:rFonts w:ascii="VAGRounded BT" w:hAnsi="VAGRounded BT"/>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565C2F2" w14:textId="77777777" w:rsidR="00F44AFE" w:rsidRPr="00771C6F" w:rsidRDefault="00F44AFE" w:rsidP="00F44AFE">
                            <w:pPr>
                              <w:rPr>
                                <w:rFonts w:ascii="VAGRounded BT" w:hAnsi="VAGRounded BT"/>
                              </w:rPr>
                            </w:pPr>
                            <w:r w:rsidRPr="00771C6F">
                              <w:rPr>
                                <w:rFonts w:ascii="VAGRounded BT" w:hAnsi="VAGRounded BT"/>
                              </w:rPr>
                              <w:t>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http://policy.illinoisstate.edu/students/2-1-27.shtml</w:t>
                            </w:r>
                          </w:p>
                          <w:p w14:paraId="4BF478F5" w14:textId="77777777" w:rsidR="00F44AFE" w:rsidRDefault="00F44AFE" w:rsidP="00F44AFE">
                            <w:pPr>
                              <w:rPr>
                                <w:rFonts w:ascii="VAGRounded BT" w:hAnsi="VAGRounded BT"/>
                              </w:rPr>
                            </w:pPr>
                          </w:p>
                          <w:p w14:paraId="7CD12DEF" w14:textId="77777777" w:rsidR="00F44AFE" w:rsidRPr="00D40A9A"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2E898" id="Text Box 216" o:spid="_x0000_s1031" type="#_x0000_t202" style="position:absolute;left:0;text-align:left;margin-left:44.25pt;margin-top:4.25pt;width:5in;height:23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">
                <v:textbox>
                  <w:txbxContent>
                    <w:p w14:paraId="4E942BEB" w14:textId="77777777" w:rsidR="00F44AFE" w:rsidRPr="00771C6F" w:rsidRDefault="00F44AFE" w:rsidP="00F44AFE">
                      <w:pPr>
                        <w:rPr>
                          <w:rFonts w:ascii="VAGRounded BT" w:hAnsi="VAGRounded BT"/>
                        </w:rPr>
                      </w:pPr>
                      <w:r w:rsidRPr="00D40A9A">
                        <w:rPr>
                          <w:rFonts w:ascii="VAGRounded BT" w:hAnsi="VAGRounded BT"/>
                          <w:b/>
                          <w:u w:val="single"/>
                        </w:rPr>
                        <w:t xml:space="preserve">University Bereavement Policy: </w:t>
                      </w:r>
                      <w:r w:rsidRPr="00771C6F">
                        <w:rPr>
                          <w:rFonts w:ascii="VAGRounded BT" w:hAnsi="VAGRounded BT"/>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565C2F2" w14:textId="77777777" w:rsidR="00F44AFE" w:rsidRPr="00771C6F" w:rsidRDefault="00F44AFE" w:rsidP="00F44AFE">
                      <w:pPr>
                        <w:rPr>
                          <w:rFonts w:ascii="VAGRounded BT" w:hAnsi="VAGRounded BT"/>
                        </w:rPr>
                      </w:pPr>
                      <w:r w:rsidRPr="00771C6F">
                        <w:rPr>
                          <w:rFonts w:ascii="VAGRounded BT" w:hAnsi="VAGRounded BT"/>
                        </w:rPr>
                        <w:t>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http://policy.illinoisstate.edu/students/2-1-27.shtml</w:t>
                      </w:r>
                    </w:p>
                    <w:p w14:paraId="4BF478F5" w14:textId="77777777" w:rsidR="00F44AFE" w:rsidRDefault="00F44AFE" w:rsidP="00F44AFE">
                      <w:pPr>
                        <w:rPr>
                          <w:rFonts w:ascii="VAGRounded BT" w:hAnsi="VAGRounded BT"/>
                        </w:rPr>
                      </w:pPr>
                    </w:p>
                    <w:p w14:paraId="7CD12DEF" w14:textId="77777777" w:rsidR="00F44AFE" w:rsidRPr="00D40A9A" w:rsidRDefault="00F44AFE" w:rsidP="00F44AFE">
                      <w:pPr>
                        <w:rPr>
                          <w:rFonts w:ascii="VAGRounded BT" w:hAnsi="VAGRounded BT"/>
                        </w:rPr>
                      </w:pPr>
                    </w:p>
                  </w:txbxContent>
                </v:textbox>
              </v:shape>
            </w:pict>
          </mc:Fallback>
        </mc:AlternateContent>
      </w:r>
    </w:p>
    <w:p w14:paraId="24C1C929" w14:textId="77777777" w:rsidR="00F44AFE" w:rsidRPr="00AD126E" w:rsidRDefault="00F44AFE" w:rsidP="00F44AFE">
      <w:pPr>
        <w:jc w:val="center"/>
        <w:rPr>
          <w:rFonts w:ascii="Rockwell" w:hAnsi="Rockwell"/>
          <w:sz w:val="24"/>
          <w:szCs w:val="24"/>
        </w:rPr>
      </w:pPr>
      <w:r w:rsidRPr="00AD126E">
        <w:rPr>
          <w:rFonts w:ascii="Rockwell" w:hAnsi="Rockwell"/>
          <w:noProof/>
        </w:rPr>
        <w:drawing>
          <wp:anchor distT="0" distB="0" distL="114300" distR="114300" simplePos="0" relativeHeight="251699200" behindDoc="0" locked="0" layoutInCell="1" allowOverlap="1" wp14:anchorId="3BF24C4F" wp14:editId="59664C76">
            <wp:simplePos x="0" y="0"/>
            <wp:positionH relativeFrom="column">
              <wp:posOffset>-428625</wp:posOffset>
            </wp:positionH>
            <wp:positionV relativeFrom="paragraph">
              <wp:posOffset>320675</wp:posOffset>
            </wp:positionV>
            <wp:extent cx="934720" cy="1303020"/>
            <wp:effectExtent l="0" t="0" r="0" b="0"/>
            <wp:wrapNone/>
            <wp:docPr id="218" name="Picture 218" descr="j038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j0385430"/>
                    <pic:cNvPicPr>
                      <a:picLocks noChangeAspect="1" noChangeArrowheads="1"/>
                    </pic:cNvPicPr>
                  </pic:nvPicPr>
                  <pic:blipFill>
                    <a:blip r:embed="rId20" cstate="print">
                      <a:clrChange>
                        <a:clrFrom>
                          <a:srgbClr val="5F5846"/>
                        </a:clrFrom>
                        <a:clrTo>
                          <a:srgbClr val="5F5846">
                            <a:alpha val="0"/>
                          </a:srgbClr>
                        </a:clrTo>
                      </a:clrChange>
                      <a:extLst>
                        <a:ext uri="{28A0092B-C50C-407E-A947-70E740481C1C}">
                          <a14:useLocalDpi xmlns:a14="http://schemas.microsoft.com/office/drawing/2010/main" val="0"/>
                        </a:ext>
                      </a:extLst>
                    </a:blip>
                    <a:srcRect/>
                    <a:stretch>
                      <a:fillRect/>
                    </a:stretch>
                  </pic:blipFill>
                  <pic:spPr bwMode="auto">
                    <a:xfrm>
                      <a:off x="0" y="0"/>
                      <a:ext cx="93472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EE563" w14:textId="77777777" w:rsidR="00F44AFE" w:rsidRPr="00AD126E" w:rsidRDefault="00F44AFE" w:rsidP="00F44AFE">
      <w:pPr>
        <w:jc w:val="center"/>
        <w:rPr>
          <w:rFonts w:ascii="Rockwell" w:hAnsi="Rockwell"/>
          <w:sz w:val="24"/>
          <w:szCs w:val="24"/>
        </w:rPr>
      </w:pPr>
    </w:p>
    <w:p w14:paraId="22C2E959" w14:textId="77777777" w:rsidR="00F44AFE" w:rsidRPr="00AD126E" w:rsidRDefault="00F44AFE" w:rsidP="00F44AFE">
      <w:pPr>
        <w:jc w:val="center"/>
        <w:rPr>
          <w:rFonts w:ascii="Rockwell" w:hAnsi="Rockwell"/>
          <w:sz w:val="24"/>
          <w:szCs w:val="24"/>
        </w:rPr>
      </w:pPr>
    </w:p>
    <w:p w14:paraId="2A7EC1C4" w14:textId="77777777" w:rsidR="00F44AFE" w:rsidRPr="00AD126E" w:rsidRDefault="00F44AFE" w:rsidP="00F44AFE">
      <w:pPr>
        <w:jc w:val="center"/>
        <w:rPr>
          <w:rFonts w:ascii="Rockwell" w:hAnsi="Rockwell"/>
          <w:sz w:val="24"/>
          <w:szCs w:val="24"/>
        </w:rPr>
      </w:pPr>
    </w:p>
    <w:p w14:paraId="5BDC4C26" w14:textId="77777777" w:rsidR="00F44AFE" w:rsidRPr="00AD126E" w:rsidRDefault="00F44AFE" w:rsidP="00F44AFE">
      <w:pPr>
        <w:jc w:val="center"/>
        <w:rPr>
          <w:rFonts w:ascii="Rockwell" w:hAnsi="Rockwell"/>
          <w:sz w:val="24"/>
          <w:szCs w:val="24"/>
        </w:rPr>
      </w:pPr>
    </w:p>
    <w:p w14:paraId="2D6246BE" w14:textId="77777777" w:rsidR="00F44AFE" w:rsidRPr="00AD126E" w:rsidRDefault="00F44AFE" w:rsidP="00F44AFE">
      <w:pPr>
        <w:jc w:val="center"/>
        <w:rPr>
          <w:rFonts w:ascii="Rockwell" w:hAnsi="Rockwell"/>
          <w:sz w:val="24"/>
          <w:szCs w:val="24"/>
        </w:rPr>
      </w:pPr>
    </w:p>
    <w:p w14:paraId="2E40A0F2" w14:textId="77777777" w:rsidR="00F44AFE" w:rsidRPr="00AD126E" w:rsidRDefault="00F44AFE" w:rsidP="00F44AFE">
      <w:pPr>
        <w:jc w:val="center"/>
        <w:rPr>
          <w:rFonts w:ascii="Rockwell" w:hAnsi="Rockwell"/>
          <w:sz w:val="24"/>
          <w:szCs w:val="24"/>
        </w:rPr>
      </w:pPr>
    </w:p>
    <w:p w14:paraId="006B270E" w14:textId="77777777" w:rsidR="00F44AFE" w:rsidRPr="00AD126E" w:rsidRDefault="00F44AFE" w:rsidP="00F44AFE">
      <w:pPr>
        <w:jc w:val="center"/>
        <w:rPr>
          <w:rFonts w:ascii="Rockwell" w:hAnsi="Rockwell"/>
          <w:sz w:val="24"/>
          <w:szCs w:val="24"/>
        </w:rPr>
      </w:pPr>
    </w:p>
    <w:p w14:paraId="29C5EDF9" w14:textId="77777777" w:rsidR="00F44AFE" w:rsidRPr="00AD126E" w:rsidRDefault="00F44AFE" w:rsidP="00F44AFE">
      <w:pPr>
        <w:jc w:val="center"/>
        <w:rPr>
          <w:rFonts w:ascii="Rockwell" w:hAnsi="Rockwell"/>
          <w:b/>
          <w:noProof/>
          <w:sz w:val="28"/>
          <w:szCs w:val="28"/>
        </w:rPr>
      </w:pPr>
    </w:p>
    <w:p w14:paraId="2947318A" w14:textId="77777777" w:rsidR="00F44AFE" w:rsidRPr="00AD126E" w:rsidRDefault="00F44AFE" w:rsidP="00F44AFE">
      <w:pPr>
        <w:jc w:val="center"/>
        <w:rPr>
          <w:rFonts w:ascii="Rockwell" w:hAnsi="Rockwell"/>
          <w:b/>
          <w:noProof/>
          <w:sz w:val="28"/>
          <w:szCs w:val="28"/>
        </w:rPr>
      </w:pPr>
    </w:p>
    <w:p w14:paraId="2B44566F" w14:textId="77777777" w:rsidR="00F44AFE" w:rsidRPr="00AD126E" w:rsidRDefault="00F44AFE" w:rsidP="00F44AFE">
      <w:pPr>
        <w:jc w:val="center"/>
        <w:rPr>
          <w:rFonts w:ascii="Rockwell" w:hAnsi="Rockwell"/>
          <w:b/>
          <w:noProof/>
          <w:sz w:val="28"/>
          <w:szCs w:val="28"/>
        </w:rPr>
      </w:pPr>
    </w:p>
    <w:p w14:paraId="77B4B39B" w14:textId="77777777" w:rsidR="00F44AFE" w:rsidRPr="00AD126E" w:rsidRDefault="00F44AFE" w:rsidP="00F44AFE">
      <w:pPr>
        <w:jc w:val="center"/>
        <w:rPr>
          <w:rFonts w:ascii="Rockwell" w:hAnsi="Rockwell"/>
          <w:b/>
          <w:noProof/>
          <w:sz w:val="28"/>
          <w:szCs w:val="28"/>
        </w:rPr>
      </w:pPr>
    </w:p>
    <w:p w14:paraId="6A5B2A3E" w14:textId="77777777" w:rsidR="00F44AFE" w:rsidRDefault="00F44AFE" w:rsidP="00F44AFE">
      <w:pPr>
        <w:jc w:val="center"/>
        <w:rPr>
          <w:rFonts w:ascii="Rockwell" w:hAnsi="Rockwell"/>
          <w:b/>
          <w:noProof/>
          <w:sz w:val="28"/>
          <w:szCs w:val="28"/>
        </w:rPr>
      </w:pPr>
    </w:p>
    <w:p w14:paraId="46708888" w14:textId="77777777" w:rsidR="00F44AFE" w:rsidRDefault="00F44AFE" w:rsidP="00F44AFE">
      <w:pPr>
        <w:jc w:val="center"/>
        <w:rPr>
          <w:rFonts w:ascii="Rockwell" w:hAnsi="Rockwell"/>
          <w:b/>
          <w:noProof/>
          <w:sz w:val="28"/>
          <w:szCs w:val="28"/>
        </w:rPr>
      </w:pPr>
    </w:p>
    <w:p w14:paraId="6632947B" w14:textId="77777777" w:rsidR="00F44AFE" w:rsidRDefault="00F44AFE" w:rsidP="00F44AFE">
      <w:pPr>
        <w:jc w:val="center"/>
        <w:rPr>
          <w:rFonts w:ascii="Rockwell" w:hAnsi="Rockwell"/>
          <w:b/>
          <w:noProof/>
          <w:sz w:val="28"/>
          <w:szCs w:val="28"/>
        </w:rPr>
      </w:pPr>
      <w:r w:rsidRPr="00AD126E">
        <w:rPr>
          <w:rFonts w:ascii="Rockwell" w:hAnsi="Rockwell"/>
          <w:noProof/>
        </w:rPr>
        <w:drawing>
          <wp:anchor distT="0" distB="0" distL="114300" distR="114300" simplePos="0" relativeHeight="251702272" behindDoc="0" locked="0" layoutInCell="1" allowOverlap="1" wp14:anchorId="44903BEF" wp14:editId="6C581D55">
            <wp:simplePos x="0" y="0"/>
            <wp:positionH relativeFrom="column">
              <wp:posOffset>4514850</wp:posOffset>
            </wp:positionH>
            <wp:positionV relativeFrom="paragraph">
              <wp:posOffset>114300</wp:posOffset>
            </wp:positionV>
            <wp:extent cx="1828800" cy="1721485"/>
            <wp:effectExtent l="0" t="0" r="0" b="0"/>
            <wp:wrapNone/>
            <wp:docPr id="221" name="Picture 221" descr="j038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j03854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172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73309" w14:textId="77777777" w:rsidR="00F44AFE" w:rsidRDefault="00F44AFE" w:rsidP="00F44AFE">
      <w:pPr>
        <w:jc w:val="center"/>
        <w:rPr>
          <w:rFonts w:ascii="Rockwell" w:hAnsi="Rockwell"/>
          <w:b/>
          <w:noProof/>
          <w:sz w:val="28"/>
          <w:szCs w:val="28"/>
        </w:rPr>
      </w:pPr>
    </w:p>
    <w:p w14:paraId="20EDBFE1" w14:textId="77777777" w:rsidR="00F44AFE" w:rsidRDefault="00F44AFE" w:rsidP="00F44AFE">
      <w:pPr>
        <w:jc w:val="center"/>
        <w:rPr>
          <w:rFonts w:ascii="Rockwell" w:hAnsi="Rockwell"/>
          <w:b/>
          <w:noProof/>
          <w:sz w:val="28"/>
          <w:szCs w:val="28"/>
        </w:rPr>
      </w:pPr>
      <w:r w:rsidRPr="00AD126E">
        <w:rPr>
          <w:rFonts w:ascii="Rockwell" w:hAnsi="Rockwell"/>
          <w:b/>
          <w:noProof/>
          <w:sz w:val="28"/>
          <w:szCs w:val="28"/>
        </w:rPr>
        <mc:AlternateContent>
          <mc:Choice Requires="wps">
            <w:drawing>
              <wp:anchor distT="0" distB="0" distL="114300" distR="114300" simplePos="0" relativeHeight="251697152" behindDoc="0" locked="0" layoutInCell="1" allowOverlap="1" wp14:anchorId="0B6A3A19" wp14:editId="05437A12">
                <wp:simplePos x="0" y="0"/>
                <wp:positionH relativeFrom="column">
                  <wp:posOffset>-59690</wp:posOffset>
                </wp:positionH>
                <wp:positionV relativeFrom="paragraph">
                  <wp:posOffset>100965</wp:posOffset>
                </wp:positionV>
                <wp:extent cx="4572000" cy="1881963"/>
                <wp:effectExtent l="0" t="0" r="19050" b="23495"/>
                <wp:wrapNone/>
                <wp:docPr id="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81963"/>
                        </a:xfrm>
                        <a:prstGeom prst="rect">
                          <a:avLst/>
                        </a:prstGeom>
                        <a:solidFill>
                          <a:srgbClr val="FFFFFF"/>
                        </a:solidFill>
                        <a:ln w="9525">
                          <a:solidFill>
                            <a:srgbClr val="000000"/>
                          </a:solidFill>
                          <a:miter lim="800000"/>
                          <a:headEnd/>
                          <a:tailEnd/>
                        </a:ln>
                      </wps:spPr>
                      <wps:txbx>
                        <w:txbxContent>
                          <w:p w14:paraId="7FDC2F58" w14:textId="77777777" w:rsidR="00F44AFE" w:rsidRPr="00E67D52" w:rsidRDefault="00F44AFE" w:rsidP="00F44AFE">
                            <w:pPr>
                              <w:rPr>
                                <w:rFonts w:ascii="VAGRounded BT" w:hAnsi="VAGRounded BT"/>
                                <w:bCs/>
                              </w:rPr>
                            </w:pPr>
                            <w:r>
                              <w:rPr>
                                <w:rFonts w:ascii="VAGRounded BT" w:hAnsi="VAGRounded BT"/>
                                <w:b/>
                                <w:u w:val="single"/>
                              </w:rPr>
                              <w:t>Pedagogy of Grace</w:t>
                            </w:r>
                            <w:r>
                              <w:rPr>
                                <w:rFonts w:ascii="VAGRounded BT" w:hAnsi="VAGRounded BT"/>
                                <w:b/>
                              </w:rPr>
                              <w:t xml:space="preserve">: </w:t>
                            </w:r>
                            <w:r>
                              <w:rPr>
                                <w:rFonts w:ascii="VAGRounded BT" w:hAnsi="VAGRounded BT"/>
                                <w:bCs/>
                              </w:rPr>
                              <w:t xml:space="preserve">We are all enduring trying times. We have great plans for a strong semester. But everything seems up in the air under the current social situation. As we’ve seen in the past years, everything can turn on a dime. There is one constant through all of this: We will get through this together. If anything should come up this semester, please stay in contact with me. I am here as your ally through this class. And I will help you in any way I can as long as you stay in communication with me. Let’s gear up for a great semester. </w:t>
                            </w:r>
                          </w:p>
                          <w:p w14:paraId="3D11372F" w14:textId="77777777" w:rsidR="00F44AFE" w:rsidRPr="00D40A9A" w:rsidRDefault="00F44AFE" w:rsidP="00F44AFE">
                            <w:pPr>
                              <w:rPr>
                                <w:rFonts w:ascii="VAGRounded BT" w:hAnsi="VAGRounded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3A19" id="Text Box 215" o:spid="_x0000_s1032" type="#_x0000_t202" style="position:absolute;left:0;text-align:left;margin-left:-4.7pt;margin-top:7.95pt;width:5in;height:14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">
                <v:textbox>
                  <w:txbxContent>
                    <w:p w14:paraId="7FDC2F58" w14:textId="77777777" w:rsidR="00F44AFE" w:rsidRPr="00E67D52" w:rsidRDefault="00F44AFE" w:rsidP="00F44AFE">
                      <w:pPr>
                        <w:rPr>
                          <w:rFonts w:ascii="VAGRounded BT" w:hAnsi="VAGRounded BT"/>
                          <w:bCs/>
                        </w:rPr>
                      </w:pPr>
                      <w:r>
                        <w:rPr>
                          <w:rFonts w:ascii="VAGRounded BT" w:hAnsi="VAGRounded BT"/>
                          <w:b/>
                          <w:u w:val="single"/>
                        </w:rPr>
                        <w:t>Pedagogy of Grace</w:t>
                      </w:r>
                      <w:r>
                        <w:rPr>
                          <w:rFonts w:ascii="VAGRounded BT" w:hAnsi="VAGRounded BT"/>
                          <w:b/>
                        </w:rPr>
                        <w:t xml:space="preserve">: </w:t>
                      </w:r>
                      <w:r>
                        <w:rPr>
                          <w:rFonts w:ascii="VAGRounded BT" w:hAnsi="VAGRounded BT"/>
                          <w:bCs/>
                        </w:rPr>
                        <w:t xml:space="preserve">We are all enduring trying times. We have great plans for a strong semester. But everything seems up in the air under the current social situation. As we’ve seen in the past years, everything can turn on a dime. There is one constant through all of this: We will get through this together. If anything should come up this semester, please stay in contact with me. I am here as your ally through this class. And I will help you in any way I can as long as you stay in communication with me. Let’s gear up for a great semester. </w:t>
                      </w:r>
                    </w:p>
                    <w:p w14:paraId="3D11372F" w14:textId="77777777" w:rsidR="00F44AFE" w:rsidRPr="00D40A9A" w:rsidRDefault="00F44AFE" w:rsidP="00F44AFE">
                      <w:pPr>
                        <w:rPr>
                          <w:rFonts w:ascii="VAGRounded BT" w:hAnsi="VAGRounded BT"/>
                        </w:rPr>
                      </w:pPr>
                    </w:p>
                  </w:txbxContent>
                </v:textbox>
              </v:shape>
            </w:pict>
          </mc:Fallback>
        </mc:AlternateContent>
      </w:r>
    </w:p>
    <w:p w14:paraId="5BE6EBE2" w14:textId="77777777" w:rsidR="00F44AFE" w:rsidRDefault="00F44AFE" w:rsidP="00F44AFE">
      <w:pPr>
        <w:jc w:val="center"/>
        <w:rPr>
          <w:rFonts w:ascii="Rockwell" w:hAnsi="Rockwell"/>
          <w:b/>
          <w:noProof/>
          <w:sz w:val="28"/>
          <w:szCs w:val="28"/>
        </w:rPr>
      </w:pPr>
    </w:p>
    <w:p w14:paraId="44F43270" w14:textId="77777777" w:rsidR="00F44AFE" w:rsidRDefault="00F44AFE" w:rsidP="00F44AFE">
      <w:pPr>
        <w:jc w:val="center"/>
        <w:rPr>
          <w:rFonts w:ascii="Rockwell" w:hAnsi="Rockwell"/>
          <w:b/>
          <w:noProof/>
          <w:sz w:val="28"/>
          <w:szCs w:val="28"/>
        </w:rPr>
      </w:pPr>
    </w:p>
    <w:p w14:paraId="673FDDC2" w14:textId="77777777" w:rsidR="00F44AFE" w:rsidRDefault="00F44AFE" w:rsidP="00F44AFE">
      <w:pPr>
        <w:jc w:val="center"/>
        <w:rPr>
          <w:rFonts w:ascii="Rockwell" w:hAnsi="Rockwell"/>
          <w:b/>
          <w:noProof/>
          <w:sz w:val="28"/>
          <w:szCs w:val="28"/>
        </w:rPr>
      </w:pPr>
    </w:p>
    <w:p w14:paraId="182B4AF9" w14:textId="77777777" w:rsidR="00F44AFE" w:rsidRDefault="00F44AFE" w:rsidP="00F44AFE">
      <w:pPr>
        <w:jc w:val="center"/>
        <w:rPr>
          <w:rFonts w:ascii="Rockwell" w:hAnsi="Rockwell"/>
          <w:b/>
          <w:noProof/>
          <w:sz w:val="28"/>
          <w:szCs w:val="28"/>
        </w:rPr>
      </w:pPr>
    </w:p>
    <w:p w14:paraId="4FE7F0B9" w14:textId="77777777" w:rsidR="00F44AFE" w:rsidRDefault="00F44AFE" w:rsidP="00F44AFE">
      <w:pPr>
        <w:jc w:val="center"/>
        <w:rPr>
          <w:rFonts w:ascii="Rockwell" w:hAnsi="Rockwell"/>
          <w:b/>
          <w:noProof/>
          <w:sz w:val="28"/>
          <w:szCs w:val="28"/>
        </w:rPr>
      </w:pPr>
    </w:p>
    <w:p w14:paraId="100AC0E0" w14:textId="77777777" w:rsidR="00F44AFE" w:rsidRDefault="00F44AFE" w:rsidP="00F44AFE">
      <w:pPr>
        <w:jc w:val="center"/>
        <w:rPr>
          <w:rFonts w:ascii="Rockwell" w:hAnsi="Rockwell"/>
          <w:b/>
          <w:noProof/>
          <w:sz w:val="28"/>
          <w:szCs w:val="28"/>
        </w:rPr>
      </w:pPr>
    </w:p>
    <w:p w14:paraId="079618C9" w14:textId="77777777" w:rsidR="00F44AFE" w:rsidRPr="00E10AAD" w:rsidRDefault="00F44AFE" w:rsidP="00F44AFE">
      <w:pPr>
        <w:jc w:val="center"/>
        <w:rPr>
          <w:rFonts w:ascii="Rockwell" w:hAnsi="Rockwell"/>
          <w:b/>
          <w:sz w:val="32"/>
          <w:szCs w:val="32"/>
        </w:rPr>
      </w:pPr>
      <w:r w:rsidRPr="00E10AAD">
        <w:rPr>
          <w:rFonts w:ascii="Rockwell" w:hAnsi="Rockwell"/>
          <w:b/>
          <w:sz w:val="32"/>
          <w:szCs w:val="32"/>
        </w:rPr>
        <w:lastRenderedPageBreak/>
        <w:t>More Course Policies…</w:t>
      </w:r>
    </w:p>
    <w:p w14:paraId="24418E78" w14:textId="77777777" w:rsidR="00F44AFE" w:rsidRPr="00E10AAD" w:rsidRDefault="00F44AFE" w:rsidP="00F44AFE">
      <w:pPr>
        <w:jc w:val="center"/>
        <w:rPr>
          <w:rFonts w:ascii="Rockwell" w:hAnsi="Rockwell"/>
          <w:b/>
          <w:sz w:val="24"/>
          <w:szCs w:val="24"/>
        </w:rPr>
      </w:pPr>
    </w:p>
    <w:p w14:paraId="020354F5" w14:textId="77777777" w:rsidR="00F44AFE" w:rsidRPr="00E10AAD" w:rsidRDefault="00F44AFE" w:rsidP="00F44AFE">
      <w:pPr>
        <w:pStyle w:val="ListParagraph"/>
        <w:numPr>
          <w:ilvl w:val="0"/>
          <w:numId w:val="3"/>
        </w:numPr>
        <w:ind w:left="360"/>
        <w:rPr>
          <w:rFonts w:ascii="Rockwell" w:hAnsi="Rockwell"/>
          <w:b/>
          <w:sz w:val="24"/>
          <w:szCs w:val="24"/>
        </w:rPr>
      </w:pPr>
      <w:r w:rsidRPr="00E10AAD">
        <w:rPr>
          <w:rFonts w:ascii="Rockwell" w:hAnsi="Rockwell"/>
          <w:b/>
          <w:sz w:val="24"/>
          <w:szCs w:val="24"/>
        </w:rPr>
        <w:t xml:space="preserve">Communicating with Me: </w:t>
      </w:r>
      <w:r w:rsidRPr="00E10AAD">
        <w:rPr>
          <w:rFonts w:ascii="Rockwell" w:hAnsi="Rockwell"/>
          <w:sz w:val="24"/>
          <w:szCs w:val="24"/>
        </w:rPr>
        <w:t xml:space="preserve">If you need to contact me by email, please feel free to do so at my Illinois State e-mail address. Please do not contact me through Reggie Net.  However, you must give me 24 hours to respond to your email on weekdays and 48 hours to respond to your email on weekends. For example, if you email me an hour before class starts, do not assume I will respond to that email within the hour.  As a student of higher education, it is expected that all communication be of professional quality.  When writing through e-mail to an instructor </w:t>
      </w:r>
      <w:r w:rsidRPr="00E10AAD">
        <w:rPr>
          <w:rFonts w:ascii="Rockwell" w:hAnsi="Rockwell"/>
          <w:b/>
          <w:i/>
          <w:sz w:val="24"/>
          <w:szCs w:val="24"/>
        </w:rPr>
        <w:t>identify the COURSE in the subject line of the email</w:t>
      </w:r>
      <w:r w:rsidRPr="00E10AAD">
        <w:rPr>
          <w:rFonts w:ascii="Rockwell" w:hAnsi="Rockwell"/>
          <w:b/>
          <w:sz w:val="24"/>
          <w:szCs w:val="24"/>
        </w:rPr>
        <w:t>.</w:t>
      </w:r>
      <w:r w:rsidRPr="00E10AAD">
        <w:rPr>
          <w:rFonts w:ascii="Rockwell" w:hAnsi="Rockwell"/>
          <w:sz w:val="24"/>
          <w:szCs w:val="24"/>
        </w:rPr>
        <w:t xml:space="preserve">  Please be sure to address the instructor in a professional manner. Always sign your name in your e-mails. Please follow these guidelines so your e-mail is given full consideration.</w:t>
      </w:r>
    </w:p>
    <w:p w14:paraId="54DEF9CB" w14:textId="77777777" w:rsidR="00F44AFE" w:rsidRPr="00E10AAD" w:rsidRDefault="00F44AFE" w:rsidP="00F44AFE">
      <w:pPr>
        <w:pStyle w:val="ListParagraph"/>
        <w:ind w:left="360"/>
        <w:rPr>
          <w:rFonts w:ascii="Rockwell" w:hAnsi="Rockwell"/>
          <w:b/>
          <w:sz w:val="24"/>
          <w:szCs w:val="24"/>
        </w:rPr>
      </w:pPr>
    </w:p>
    <w:p w14:paraId="0921C2D5" w14:textId="77777777" w:rsidR="00F44AFE" w:rsidRPr="00E10AAD" w:rsidRDefault="00F44AFE" w:rsidP="00F44AFE">
      <w:pPr>
        <w:pStyle w:val="ListParagraph"/>
        <w:ind w:left="360"/>
        <w:rPr>
          <w:rFonts w:ascii="Rockwell" w:hAnsi="Rockwell"/>
          <w:b/>
          <w:sz w:val="24"/>
          <w:szCs w:val="24"/>
        </w:rPr>
      </w:pPr>
    </w:p>
    <w:p w14:paraId="6F3C26F0" w14:textId="77777777" w:rsidR="00F44AFE" w:rsidRPr="00E10AAD" w:rsidRDefault="00F44AFE" w:rsidP="00F44AFE">
      <w:pPr>
        <w:pStyle w:val="ListParagraph"/>
        <w:numPr>
          <w:ilvl w:val="0"/>
          <w:numId w:val="3"/>
        </w:numPr>
        <w:ind w:left="360"/>
        <w:rPr>
          <w:rFonts w:ascii="Rockwell" w:hAnsi="Rockwell"/>
          <w:b/>
          <w:sz w:val="24"/>
          <w:szCs w:val="24"/>
        </w:rPr>
      </w:pPr>
      <w:r w:rsidRPr="00E10AAD">
        <w:rPr>
          <w:rFonts w:ascii="Rockwell" w:hAnsi="Rockwell"/>
          <w:b/>
          <w:sz w:val="24"/>
          <w:szCs w:val="24"/>
        </w:rPr>
        <w:t xml:space="preserve">Student Accommodations: </w:t>
      </w:r>
      <w:r w:rsidRPr="00E10AAD">
        <w:rPr>
          <w:rFonts w:ascii="Rockwell" w:hAnsi="Rockwell"/>
          <w:sz w:val="24"/>
          <w:szCs w:val="24"/>
        </w:rPr>
        <w:t>Any student needing to arrange a reasonable accommodation for a documented disability and/or medical/mental health condition should contact Student Access and Accommodation Services at 350 Fell Hall, (309) 438-5853, or visit the website at StudentAccess.IllinoisState.edu.</w:t>
      </w:r>
    </w:p>
    <w:p w14:paraId="71AEC2EA" w14:textId="77777777" w:rsidR="00F44AFE" w:rsidRPr="00E10AAD" w:rsidRDefault="00F44AFE" w:rsidP="00F44AFE">
      <w:pPr>
        <w:rPr>
          <w:rFonts w:ascii="Rockwell" w:hAnsi="Rockwell"/>
          <w:b/>
          <w:sz w:val="24"/>
          <w:szCs w:val="24"/>
        </w:rPr>
      </w:pPr>
    </w:p>
    <w:p w14:paraId="5878836B" w14:textId="77777777" w:rsidR="00F44AFE" w:rsidRPr="00E10AAD" w:rsidRDefault="00F44AFE" w:rsidP="00F44AFE">
      <w:pPr>
        <w:rPr>
          <w:rFonts w:ascii="Rockwell" w:hAnsi="Rockwell"/>
          <w:b/>
          <w:sz w:val="24"/>
          <w:szCs w:val="24"/>
        </w:rPr>
      </w:pPr>
    </w:p>
    <w:p w14:paraId="225675D1" w14:textId="77777777" w:rsidR="00F44AFE" w:rsidRPr="00E10AAD" w:rsidRDefault="00F44AFE" w:rsidP="00F44AFE">
      <w:pPr>
        <w:pStyle w:val="ListParagraph"/>
        <w:numPr>
          <w:ilvl w:val="0"/>
          <w:numId w:val="3"/>
        </w:numPr>
        <w:ind w:left="360"/>
        <w:rPr>
          <w:rFonts w:ascii="Rockwell" w:hAnsi="Rockwell"/>
          <w:sz w:val="24"/>
          <w:szCs w:val="24"/>
        </w:rPr>
      </w:pPr>
      <w:r w:rsidRPr="00E10AAD">
        <w:rPr>
          <w:rFonts w:ascii="Rockwell" w:hAnsi="Rockwell"/>
          <w:b/>
          <w:sz w:val="24"/>
          <w:szCs w:val="24"/>
        </w:rPr>
        <w:t xml:space="preserve">School of Communication Research Pool Webpage: </w:t>
      </w:r>
      <w:r w:rsidRPr="00E10AAD">
        <w:rPr>
          <w:rFonts w:ascii="Rockwell" w:hAnsi="Rockwell"/>
          <w:sz w:val="24"/>
          <w:szCs w:val="24"/>
        </w:rPr>
        <w:t xml:space="preserve">This website is dedicated to research projects approved by the School of Communication which students enrolled in communication courses may participate during the semester. Com 111 students are encouraged to participate in research projects found on this to facilitate the production of new knowledge about communication and to learn about the value of research. The website can be found at </w:t>
      </w:r>
      <w:hyperlink r:id="rId22" w:tgtFrame="_blank" w:history="1">
        <w:r w:rsidRPr="00E10AAD">
          <w:rPr>
            <w:rStyle w:val="Hyperlink"/>
            <w:rFonts w:ascii="Rockwell" w:hAnsi="Rockwell" w:cs="Calibri"/>
            <w:color w:val="0563C1"/>
            <w:sz w:val="24"/>
            <w:szCs w:val="24"/>
            <w:bdr w:val="none" w:sz="0" w:space="0" w:color="auto" w:frame="1"/>
            <w:shd w:val="clear" w:color="auto" w:fill="FFFFFF"/>
          </w:rPr>
          <w:t>https://sites.google.com/site/ilstusocstudies/home</w:t>
        </w:r>
      </w:hyperlink>
    </w:p>
    <w:p w14:paraId="69F29383" w14:textId="77777777" w:rsidR="00F44AFE" w:rsidRPr="00E10AAD" w:rsidRDefault="00F44AFE" w:rsidP="00F44AFE">
      <w:pPr>
        <w:rPr>
          <w:rFonts w:ascii="Rockwell" w:hAnsi="Rockwell"/>
          <w:sz w:val="24"/>
          <w:szCs w:val="24"/>
        </w:rPr>
      </w:pPr>
    </w:p>
    <w:p w14:paraId="1A11F876" w14:textId="77777777" w:rsidR="00F44AFE" w:rsidRPr="00E10AAD" w:rsidRDefault="00F44AFE" w:rsidP="00F44AFE">
      <w:pPr>
        <w:rPr>
          <w:rFonts w:ascii="Rockwell" w:hAnsi="Rockwell"/>
          <w:sz w:val="24"/>
          <w:szCs w:val="24"/>
        </w:rPr>
      </w:pPr>
    </w:p>
    <w:p w14:paraId="3E75819D" w14:textId="77777777" w:rsidR="00F44AFE" w:rsidRPr="00E10AAD" w:rsidRDefault="00F44AFE" w:rsidP="00F44AFE">
      <w:pPr>
        <w:pStyle w:val="ListParagraph"/>
        <w:numPr>
          <w:ilvl w:val="0"/>
          <w:numId w:val="3"/>
        </w:numPr>
        <w:ind w:left="360"/>
        <w:rPr>
          <w:rFonts w:ascii="Rockwell" w:hAnsi="Rockwell"/>
        </w:rPr>
      </w:pPr>
      <w:r w:rsidRPr="00E10AAD">
        <w:rPr>
          <w:rFonts w:ascii="Rockwell" w:hAnsi="Rockwell"/>
          <w:b/>
          <w:sz w:val="24"/>
          <w:szCs w:val="24"/>
        </w:rPr>
        <w:t xml:space="preserve">Mental Health Resources:  </w:t>
      </w:r>
      <w:r w:rsidRPr="00E10AAD">
        <w:rPr>
          <w:rFonts w:ascii="Rockwell" w:hAnsi="Rockwell"/>
          <w:sz w:val="24"/>
          <w:szCs w:val="24"/>
        </w:rPr>
        <w:t>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Counseling.IllinoisState.edu or by calling (309) 438-3655.</w:t>
      </w:r>
    </w:p>
    <w:p w14:paraId="54F81B56" w14:textId="77777777" w:rsidR="00E10AAD" w:rsidRPr="00AD126E" w:rsidRDefault="00E10AAD" w:rsidP="00E10AAD">
      <w:pPr>
        <w:pStyle w:val="ListParagraph"/>
        <w:ind w:left="360"/>
        <w:rPr>
          <w:rFonts w:ascii="Rockwell" w:hAnsi="Rockwell"/>
        </w:rPr>
      </w:pPr>
    </w:p>
    <w:p w14:paraId="75D9ABCD" w14:textId="77777777" w:rsidR="0061773E" w:rsidRPr="00AD126E" w:rsidRDefault="0061773E" w:rsidP="0061773E">
      <w:pPr>
        <w:pStyle w:val="ListParagraph"/>
        <w:ind w:left="360"/>
        <w:rPr>
          <w:rFonts w:ascii="Rockwell" w:hAnsi="Rockwell"/>
          <w:b/>
        </w:rPr>
      </w:pPr>
    </w:p>
    <w:p w14:paraId="3AA0BFD9" w14:textId="77777777" w:rsidR="0061773E" w:rsidRPr="00AD126E" w:rsidRDefault="0061773E" w:rsidP="0061773E">
      <w:pPr>
        <w:rPr>
          <w:rFonts w:ascii="Rockwell" w:hAnsi="Rockwell"/>
          <w:b/>
        </w:rPr>
      </w:pPr>
    </w:p>
    <w:p w14:paraId="43ECC2B8" w14:textId="77777777" w:rsidR="0061773E" w:rsidRPr="00AD126E" w:rsidRDefault="0061773E" w:rsidP="0061773E">
      <w:pPr>
        <w:rPr>
          <w:rFonts w:ascii="Rockwell" w:hAnsi="Rockwell"/>
          <w:b/>
        </w:rPr>
      </w:pPr>
    </w:p>
    <w:p w14:paraId="6CF6F358" w14:textId="77777777" w:rsidR="0061773E" w:rsidRPr="00AD126E" w:rsidRDefault="0061773E" w:rsidP="0061773E">
      <w:pPr>
        <w:rPr>
          <w:rFonts w:ascii="Rockwell" w:hAnsi="Rockwell"/>
          <w:b/>
        </w:rPr>
      </w:pPr>
    </w:p>
    <w:p w14:paraId="58E26364" w14:textId="77777777" w:rsidR="0061773E" w:rsidRPr="00AD126E" w:rsidRDefault="0061773E" w:rsidP="0061773E">
      <w:pPr>
        <w:pStyle w:val="ListParagraph"/>
        <w:numPr>
          <w:ilvl w:val="0"/>
          <w:numId w:val="3"/>
        </w:numPr>
        <w:ind w:left="360"/>
        <w:rPr>
          <w:rFonts w:ascii="Rockwell" w:hAnsi="Rockwell"/>
          <w:b/>
          <w:sz w:val="40"/>
          <w:szCs w:val="40"/>
        </w:rPr>
      </w:pPr>
      <w:r w:rsidRPr="00AD126E">
        <w:rPr>
          <w:rFonts w:ascii="Rockwell" w:hAnsi="Rockwell"/>
          <w:b/>
          <w:sz w:val="32"/>
          <w:szCs w:val="32"/>
        </w:rPr>
        <w:lastRenderedPageBreak/>
        <w:t>DA</w:t>
      </w:r>
      <w:r w:rsidRPr="00AD126E">
        <w:rPr>
          <w:rFonts w:ascii="Rockwell" w:hAnsi="Rockwell"/>
          <w:noProof/>
          <w:sz w:val="40"/>
          <w:szCs w:val="40"/>
        </w:rPr>
        <w:drawing>
          <wp:anchor distT="0" distB="0" distL="114300" distR="114300" simplePos="0" relativeHeight="251685888" behindDoc="1" locked="0" layoutInCell="1" allowOverlap="1" wp14:anchorId="6CC908D0" wp14:editId="776406F3">
            <wp:simplePos x="0" y="0"/>
            <wp:positionH relativeFrom="column">
              <wp:posOffset>2057400</wp:posOffset>
            </wp:positionH>
            <wp:positionV relativeFrom="paragraph">
              <wp:posOffset>-571500</wp:posOffset>
            </wp:positionV>
            <wp:extent cx="1600200" cy="114300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noProof/>
          <w:sz w:val="40"/>
          <w:szCs w:val="40"/>
        </w:rPr>
        <w:drawing>
          <wp:anchor distT="0" distB="0" distL="114300" distR="114300" simplePos="0" relativeHeight="251684864" behindDoc="0" locked="0" layoutInCell="1" allowOverlap="1" wp14:anchorId="536B9987" wp14:editId="61EDB69E">
            <wp:simplePos x="0" y="0"/>
            <wp:positionH relativeFrom="column">
              <wp:posOffset>4457700</wp:posOffset>
            </wp:positionH>
            <wp:positionV relativeFrom="paragraph">
              <wp:posOffset>-571500</wp:posOffset>
            </wp:positionV>
            <wp:extent cx="1600200" cy="1143000"/>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noProof/>
          <w:sz w:val="40"/>
          <w:szCs w:val="40"/>
        </w:rPr>
        <w:drawing>
          <wp:anchor distT="0" distB="0" distL="114300" distR="114300" simplePos="0" relativeHeight="251683840" behindDoc="0" locked="0" layoutInCell="1" allowOverlap="1" wp14:anchorId="7783BEC9" wp14:editId="143B1ABC">
            <wp:simplePos x="0" y="0"/>
            <wp:positionH relativeFrom="column">
              <wp:posOffset>-457200</wp:posOffset>
            </wp:positionH>
            <wp:positionV relativeFrom="paragraph">
              <wp:posOffset>-571500</wp:posOffset>
            </wp:positionV>
            <wp:extent cx="1600200" cy="114300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26E">
        <w:rPr>
          <w:rFonts w:ascii="Rockwell" w:hAnsi="Rockwell"/>
          <w:b/>
          <w:sz w:val="40"/>
          <w:szCs w:val="40"/>
        </w:rPr>
        <w:t>TEN</w:t>
      </w:r>
    </w:p>
    <w:p w14:paraId="000BC6E1" w14:textId="77777777" w:rsidR="0061773E" w:rsidRPr="00AD126E" w:rsidRDefault="0061773E" w:rsidP="0061773E">
      <w:pPr>
        <w:widowControl w:val="0"/>
        <w:ind w:right="-864"/>
        <w:rPr>
          <w:rFonts w:ascii="Rockwell" w:hAnsi="Rockwell"/>
          <w:b/>
          <w:sz w:val="22"/>
        </w:rPr>
      </w:pPr>
    </w:p>
    <w:p w14:paraId="5ED94728" w14:textId="77777777" w:rsidR="0061773E" w:rsidRPr="00AD126E" w:rsidRDefault="0061773E" w:rsidP="0061773E">
      <w:pPr>
        <w:rPr>
          <w:rFonts w:ascii="Rockwell" w:hAnsi="Rockwell"/>
          <w:b/>
          <w:sz w:val="22"/>
          <w:szCs w:val="22"/>
        </w:rPr>
      </w:pPr>
    </w:p>
    <w:p w14:paraId="049F7C79" w14:textId="77777777" w:rsidR="007D2AAC" w:rsidRPr="00AD126E" w:rsidRDefault="007D2AAC" w:rsidP="007D2AAC">
      <w:pPr>
        <w:jc w:val="center"/>
        <w:rPr>
          <w:rFonts w:ascii="Rockwell" w:hAnsi="Rockwell"/>
          <w:b/>
          <w:sz w:val="32"/>
          <w:szCs w:val="32"/>
        </w:rPr>
      </w:pPr>
      <w:r w:rsidRPr="00AD126E">
        <w:rPr>
          <w:rFonts w:ascii="Rockwell" w:hAnsi="Rockwell"/>
          <w:b/>
          <w:sz w:val="32"/>
          <w:szCs w:val="32"/>
        </w:rPr>
        <w:t>Tentative Schedule for COM 111: Introduction to Communication Theories</w:t>
      </w:r>
    </w:p>
    <w:p w14:paraId="5DF24FE6" w14:textId="77777777" w:rsidR="000962BE" w:rsidRDefault="000962BE" w:rsidP="0061773E">
      <w:pPr>
        <w:jc w:val="center"/>
        <w:rPr>
          <w:rFonts w:ascii="Rockwell" w:hAnsi="Rockwell"/>
          <w:b/>
          <w:sz w:val="32"/>
          <w:szCs w:val="32"/>
        </w:rPr>
      </w:pPr>
    </w:p>
    <w:p w14:paraId="1E96F24F" w14:textId="18D34E53" w:rsidR="000962BE" w:rsidRPr="000962BE" w:rsidRDefault="000962BE" w:rsidP="000962BE">
      <w:pPr>
        <w:rPr>
          <w:rFonts w:ascii="Rockwell" w:hAnsi="Rockwell"/>
          <w:bCs/>
          <w:sz w:val="24"/>
          <w:szCs w:val="24"/>
        </w:rPr>
      </w:pPr>
      <w:r w:rsidRPr="000962BE">
        <w:rPr>
          <w:rFonts w:ascii="Rockwell" w:hAnsi="Rockwell"/>
          <w:bCs/>
          <w:sz w:val="24"/>
          <w:szCs w:val="24"/>
        </w:rPr>
        <w:t>*This schedule is a suggested timeline for the course. Once the course is running you can complete the assignments at your pace (given that you return to discussions to engage with classmates).</w:t>
      </w:r>
    </w:p>
    <w:p w14:paraId="17652A14" w14:textId="1F0C04A1" w:rsidR="0012300E" w:rsidRPr="00AD126E" w:rsidRDefault="0012300E" w:rsidP="0061773E">
      <w:pPr>
        <w:jc w:val="center"/>
        <w:rPr>
          <w:rFonts w:ascii="Rockwell" w:hAnsi="Rockwell"/>
          <w:b/>
          <w:sz w:val="24"/>
          <w:szCs w:val="24"/>
        </w:rPr>
      </w:pPr>
    </w:p>
    <w:p w14:paraId="2B1A5348" w14:textId="77777777" w:rsidR="0012300E" w:rsidRPr="00AD126E" w:rsidRDefault="0012300E" w:rsidP="0061773E">
      <w:pPr>
        <w:jc w:val="center"/>
        <w:rPr>
          <w:rFonts w:ascii="Rockwell" w:hAnsi="Rockwell"/>
          <w:b/>
          <w:sz w:val="24"/>
          <w:szCs w:val="24"/>
        </w:rPr>
      </w:pPr>
    </w:p>
    <w:p w14:paraId="1F49B23C" w14:textId="77777777" w:rsidR="00CB1C3B" w:rsidRPr="0025227F" w:rsidRDefault="00CB1C3B" w:rsidP="00CB1C3B">
      <w:pPr>
        <w:spacing w:after="160" w:line="259" w:lineRule="auto"/>
        <w:jc w:val="center"/>
        <w:rPr>
          <w:rFonts w:ascii="Rockwell" w:eastAsiaTheme="minorHAnsi" w:hAnsi="Rockwell" w:cstheme="minorBidi"/>
          <w:b/>
          <w:sz w:val="28"/>
          <w:szCs w:val="28"/>
        </w:rPr>
      </w:pPr>
      <w:r w:rsidRPr="0025227F">
        <w:rPr>
          <w:rFonts w:ascii="Rockwell" w:eastAsiaTheme="minorHAnsi" w:hAnsi="Rockwell" w:cstheme="minorBidi"/>
          <w:b/>
          <w:sz w:val="28"/>
          <w:szCs w:val="28"/>
        </w:rPr>
        <w:t>Unit 1:</w:t>
      </w:r>
    </w:p>
    <w:p w14:paraId="744E19A8" w14:textId="77777777" w:rsidR="000040B6" w:rsidRPr="004D786B" w:rsidRDefault="000040B6" w:rsidP="000040B6">
      <w:pPr>
        <w:spacing w:after="160" w:line="259" w:lineRule="auto"/>
        <w:jc w:val="center"/>
        <w:rPr>
          <w:rFonts w:ascii="Rockwell" w:eastAsiaTheme="minorHAnsi" w:hAnsi="Rockwell" w:cstheme="minorBidi"/>
          <w:b/>
          <w:sz w:val="28"/>
          <w:szCs w:val="28"/>
        </w:rPr>
      </w:pPr>
      <w:bookmarkStart w:id="3" w:name="_Hlk112008974"/>
      <w:r w:rsidRPr="00CB1C3B">
        <w:rPr>
          <w:rFonts w:ascii="Rockwell" w:eastAsiaTheme="minorHAnsi" w:hAnsi="Rockwell" w:cstheme="minorBidi"/>
          <w:b/>
          <w:sz w:val="28"/>
          <w:szCs w:val="28"/>
        </w:rPr>
        <w:t>Introductions &amp; Metatheory</w:t>
      </w:r>
    </w:p>
    <w:p w14:paraId="05F40BBE" w14:textId="5A2DC278" w:rsidR="005B510B" w:rsidRPr="00CB1C3B" w:rsidRDefault="00BC0298" w:rsidP="005B510B">
      <w:pPr>
        <w:spacing w:after="160" w:line="259" w:lineRule="auto"/>
        <w:rPr>
          <w:rFonts w:ascii="Rockwell" w:eastAsiaTheme="minorHAnsi" w:hAnsi="Rockwell" w:cstheme="minorBidi"/>
          <w:b/>
          <w:bCs/>
          <w:sz w:val="24"/>
          <w:szCs w:val="24"/>
        </w:rPr>
      </w:pPr>
      <w:r>
        <w:rPr>
          <w:rFonts w:ascii="Rockwell" w:eastAsiaTheme="minorHAnsi" w:hAnsi="Rockwell" w:cstheme="minorBidi"/>
          <w:b/>
          <w:sz w:val="24"/>
          <w:szCs w:val="24"/>
        </w:rPr>
        <w:t>10</w:t>
      </w:r>
      <w:r w:rsidR="00CB1C3B" w:rsidRPr="00A0222A">
        <w:rPr>
          <w:rFonts w:ascii="Rockwell" w:eastAsiaTheme="minorHAnsi" w:hAnsi="Rockwell" w:cstheme="minorBidi"/>
          <w:b/>
          <w:sz w:val="24"/>
          <w:szCs w:val="24"/>
        </w:rPr>
        <w:t>/</w:t>
      </w:r>
      <w:r w:rsidR="00EA2A3D">
        <w:rPr>
          <w:rFonts w:ascii="Rockwell" w:eastAsiaTheme="minorHAnsi" w:hAnsi="Rockwell" w:cstheme="minorBidi"/>
          <w:b/>
          <w:sz w:val="24"/>
          <w:szCs w:val="24"/>
        </w:rPr>
        <w:t>1</w:t>
      </w:r>
      <w:r>
        <w:rPr>
          <w:rFonts w:ascii="Rockwell" w:eastAsiaTheme="minorHAnsi" w:hAnsi="Rockwell" w:cstheme="minorBidi"/>
          <w:b/>
          <w:sz w:val="24"/>
          <w:szCs w:val="24"/>
        </w:rPr>
        <w:t>2</w:t>
      </w:r>
      <w:r w:rsidR="001F70C7">
        <w:rPr>
          <w:rFonts w:ascii="Rockwell" w:eastAsiaTheme="minorHAnsi" w:hAnsi="Rockwell" w:cstheme="minorBidi"/>
          <w:sz w:val="24"/>
          <w:szCs w:val="24"/>
        </w:rPr>
        <w:tab/>
      </w:r>
      <w:r w:rsidR="005B510B" w:rsidRPr="00CB1C3B">
        <w:rPr>
          <w:rFonts w:ascii="Rockwell" w:eastAsiaTheme="minorHAnsi" w:hAnsi="Rockwell" w:cstheme="minorBidi"/>
          <w:b/>
          <w:bCs/>
          <w:sz w:val="24"/>
          <w:szCs w:val="24"/>
        </w:rPr>
        <w:t>Lay Approaches to Theory</w:t>
      </w:r>
    </w:p>
    <w:p w14:paraId="7E73238E" w14:textId="77777777" w:rsidR="005B510B" w:rsidRPr="00CB1C3B" w:rsidRDefault="005B510B" w:rsidP="005B510B">
      <w:pPr>
        <w:spacing w:after="160" w:line="259" w:lineRule="auto"/>
        <w:rPr>
          <w:rFonts w:ascii="Rockwell" w:eastAsiaTheme="minorHAnsi" w:hAnsi="Rockwell" w:cstheme="minorBidi"/>
          <w:sz w:val="24"/>
          <w:szCs w:val="24"/>
        </w:rPr>
      </w:pPr>
      <w:r w:rsidRPr="00CB1C3B">
        <w:rPr>
          <w:rFonts w:ascii="Rockwell" w:eastAsiaTheme="minorHAnsi" w:hAnsi="Rockwell" w:cstheme="minorBidi"/>
          <w:sz w:val="24"/>
          <w:szCs w:val="24"/>
        </w:rPr>
        <w:tab/>
      </w:r>
      <w:r w:rsidRPr="00CB1C3B">
        <w:rPr>
          <w:rFonts w:ascii="Rockwell" w:eastAsiaTheme="minorHAnsi" w:hAnsi="Rockwell" w:cstheme="minorBidi"/>
          <w:sz w:val="24"/>
          <w:szCs w:val="24"/>
        </w:rPr>
        <w:tab/>
        <w:t>Readings about Theory</w:t>
      </w:r>
    </w:p>
    <w:p w14:paraId="2227ECE2" w14:textId="77777777" w:rsidR="005B510B" w:rsidRPr="00CB1C3B" w:rsidRDefault="005B510B" w:rsidP="005B510B">
      <w:pPr>
        <w:spacing w:after="160" w:line="259" w:lineRule="auto"/>
        <w:ind w:left="720" w:firstLine="720"/>
        <w:rPr>
          <w:rFonts w:ascii="Rockwell" w:eastAsiaTheme="minorHAnsi" w:hAnsi="Rockwell" w:cstheme="minorBidi"/>
          <w:sz w:val="24"/>
          <w:szCs w:val="24"/>
        </w:rPr>
      </w:pPr>
      <w:r w:rsidRPr="00CB1C3B">
        <w:rPr>
          <w:rFonts w:ascii="Rockwell" w:eastAsiaTheme="minorHAnsi" w:hAnsi="Rockwell" w:cstheme="minorBidi"/>
          <w:sz w:val="24"/>
          <w:szCs w:val="24"/>
        </w:rPr>
        <w:t>Theories of the world</w:t>
      </w:r>
    </w:p>
    <w:p w14:paraId="70B75BF6" w14:textId="77777777" w:rsidR="005B510B" w:rsidRDefault="005B510B" w:rsidP="005B510B">
      <w:pPr>
        <w:spacing w:after="160" w:line="259" w:lineRule="auto"/>
        <w:rPr>
          <w:rFonts w:ascii="Rockwell" w:eastAsiaTheme="minorHAnsi" w:hAnsi="Rockwell" w:cstheme="minorBidi"/>
          <w:sz w:val="24"/>
          <w:szCs w:val="24"/>
        </w:rPr>
      </w:pPr>
      <w:r w:rsidRPr="00CB1C3B">
        <w:rPr>
          <w:rFonts w:ascii="Rockwell" w:eastAsiaTheme="minorHAnsi" w:hAnsi="Rockwell" w:cstheme="minorBidi"/>
          <w:sz w:val="24"/>
          <w:szCs w:val="24"/>
        </w:rPr>
        <w:tab/>
      </w:r>
      <w:r w:rsidRPr="00CB1C3B">
        <w:rPr>
          <w:rFonts w:ascii="Rockwell" w:eastAsiaTheme="minorHAnsi" w:hAnsi="Rockwell" w:cstheme="minorBidi"/>
          <w:sz w:val="24"/>
          <w:szCs w:val="24"/>
        </w:rPr>
        <w:tab/>
        <w:t>Theories of communication</w:t>
      </w:r>
    </w:p>
    <w:p w14:paraId="454FDF9B" w14:textId="77777777" w:rsidR="005B510B" w:rsidRPr="003A473A" w:rsidRDefault="005B510B" w:rsidP="005B510B">
      <w:pPr>
        <w:spacing w:after="160" w:line="259" w:lineRule="auto"/>
        <w:rPr>
          <w:rFonts w:ascii="Rockwell" w:eastAsiaTheme="minorHAnsi" w:hAnsi="Rockwell" w:cstheme="minorBidi"/>
          <w:b/>
          <w:bCs/>
          <w:sz w:val="24"/>
          <w:szCs w:val="24"/>
        </w:rPr>
      </w:pPr>
      <w:r>
        <w:rPr>
          <w:rFonts w:ascii="Rockwell" w:eastAsiaTheme="minorHAnsi" w:hAnsi="Rockwell" w:cstheme="minorBidi"/>
          <w:sz w:val="24"/>
          <w:szCs w:val="24"/>
        </w:rPr>
        <w:tab/>
      </w:r>
      <w:r>
        <w:rPr>
          <w:rFonts w:ascii="Rockwell" w:eastAsiaTheme="minorHAnsi" w:hAnsi="Rockwell" w:cstheme="minorBidi"/>
          <w:sz w:val="24"/>
          <w:szCs w:val="24"/>
        </w:rPr>
        <w:tab/>
      </w:r>
      <w:r w:rsidRPr="003A473A">
        <w:rPr>
          <w:rFonts w:ascii="Rockwell" w:eastAsiaTheme="minorHAnsi" w:hAnsi="Rockwell" w:cstheme="minorBidi"/>
          <w:b/>
          <w:bCs/>
          <w:sz w:val="24"/>
          <w:szCs w:val="24"/>
        </w:rPr>
        <w:t>Assignments:</w:t>
      </w:r>
    </w:p>
    <w:p w14:paraId="2442253C"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sidRPr="007D6790">
        <w:rPr>
          <w:rFonts w:ascii="Rockwell" w:eastAsiaTheme="minorHAnsi" w:hAnsi="Rockwell" w:cstheme="minorBidi"/>
          <w:sz w:val="24"/>
          <w:szCs w:val="24"/>
        </w:rPr>
        <w:t>Complete Introduction Bio</w:t>
      </w:r>
      <w:r>
        <w:rPr>
          <w:rFonts w:ascii="Rockwell" w:eastAsiaTheme="minorHAnsi" w:hAnsi="Rockwell" w:cstheme="minorBidi"/>
          <w:sz w:val="24"/>
          <w:szCs w:val="24"/>
        </w:rPr>
        <w:t>graphy</w:t>
      </w:r>
    </w:p>
    <w:p w14:paraId="189B462A"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Social Issues Discussion</w:t>
      </w:r>
    </w:p>
    <w:p w14:paraId="17DF8B28"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75EA4576" w14:textId="77777777" w:rsidR="005B510B" w:rsidRDefault="005B510B" w:rsidP="005B510B">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 Launching Your Study of Comm Theory</w:t>
      </w:r>
    </w:p>
    <w:p w14:paraId="3777A818" w14:textId="77777777" w:rsidR="005B510B" w:rsidRDefault="005B510B" w:rsidP="005B510B">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 Talk About Theory</w:t>
      </w:r>
    </w:p>
    <w:p w14:paraId="04786DAD" w14:textId="77777777" w:rsidR="005B510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1B1427DE" w14:textId="77777777" w:rsidR="005B510B" w:rsidRPr="004D786B" w:rsidRDefault="005B510B" w:rsidP="005B510B">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One</w:t>
      </w:r>
    </w:p>
    <w:p w14:paraId="7437FEB0" w14:textId="5F7A4E26" w:rsidR="005F14E5" w:rsidRPr="00CB1C3B" w:rsidRDefault="0082547A" w:rsidP="005F14E5">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333D68">
        <w:rPr>
          <w:rFonts w:ascii="Rockwell" w:eastAsiaTheme="minorHAnsi" w:hAnsi="Rockwell" w:cstheme="minorBidi"/>
          <w:b/>
          <w:sz w:val="24"/>
          <w:szCs w:val="24"/>
        </w:rPr>
        <w:t>/</w:t>
      </w:r>
      <w:r>
        <w:rPr>
          <w:rFonts w:ascii="Rockwell" w:eastAsiaTheme="minorHAnsi" w:hAnsi="Rockwell" w:cstheme="minorBidi"/>
          <w:b/>
          <w:sz w:val="24"/>
          <w:szCs w:val="24"/>
        </w:rPr>
        <w:t>15</w:t>
      </w:r>
      <w:r w:rsidR="001F70C7">
        <w:rPr>
          <w:rFonts w:ascii="Rockwell" w:eastAsiaTheme="minorHAnsi" w:hAnsi="Rockwell" w:cstheme="minorBidi"/>
          <w:b/>
          <w:sz w:val="24"/>
          <w:szCs w:val="24"/>
        </w:rPr>
        <w:tab/>
      </w:r>
      <w:r w:rsidR="005F14E5" w:rsidRPr="00CB1C3B">
        <w:rPr>
          <w:rFonts w:ascii="Rockwell" w:eastAsiaTheme="minorHAnsi" w:hAnsi="Rockwell" w:cstheme="minorBidi"/>
          <w:b/>
          <w:sz w:val="24"/>
          <w:szCs w:val="24"/>
        </w:rPr>
        <w:t>Metatheory: Scientific &amp; Humanistic</w:t>
      </w:r>
    </w:p>
    <w:p w14:paraId="2332991B" w14:textId="77777777" w:rsidR="005F14E5" w:rsidRPr="00CB1C3B"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Readings about Scientific and interpretivism</w:t>
      </w:r>
    </w:p>
    <w:p w14:paraId="67285B53" w14:textId="77777777" w:rsidR="005F14E5" w:rsidRPr="00CB1C3B"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Scientific</w:t>
      </w:r>
    </w:p>
    <w:p w14:paraId="12447A0A" w14:textId="77777777" w:rsidR="005F14E5" w:rsidRDefault="005F14E5" w:rsidP="005F14E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Interpretivist/Humanistic</w:t>
      </w:r>
    </w:p>
    <w:p w14:paraId="680A80E9" w14:textId="77777777" w:rsidR="005F14E5" w:rsidRPr="003A473A" w:rsidRDefault="005F14E5" w:rsidP="005F14E5">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76005C15" w14:textId="77777777" w:rsidR="005F14E5"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6D991FC" w14:textId="77777777" w:rsidR="005F14E5" w:rsidRDefault="005F14E5" w:rsidP="005F14E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 Weighing the Words</w:t>
      </w:r>
    </w:p>
    <w:p w14:paraId="63C229DD" w14:textId="77777777" w:rsidR="005F14E5" w:rsidRDefault="005F14E5" w:rsidP="005F14E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 xml:space="preserve">Article: </w:t>
      </w:r>
      <w:r w:rsidRPr="00FC7216">
        <w:rPr>
          <w:rFonts w:ascii="Rockwell" w:eastAsiaTheme="minorHAnsi" w:hAnsi="Rockwell" w:cstheme="minorBidi"/>
          <w:sz w:val="24"/>
          <w:szCs w:val="24"/>
        </w:rPr>
        <w:t>Sci-hum Theory from Littlejohn and Fosse</w:t>
      </w:r>
    </w:p>
    <w:p w14:paraId="2ACD01C4" w14:textId="77777777" w:rsidR="005F14E5"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15C9870F" w14:textId="77777777" w:rsidR="005F14E5" w:rsidRPr="004D786B" w:rsidRDefault="005F14E5" w:rsidP="005F14E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lastRenderedPageBreak/>
        <w:t>Post in Discussion Two</w:t>
      </w:r>
    </w:p>
    <w:p w14:paraId="02E6C23D" w14:textId="53979351" w:rsidR="00071616" w:rsidRPr="00CB1C3B" w:rsidRDefault="0082547A" w:rsidP="00071616">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983721">
        <w:rPr>
          <w:rFonts w:ascii="Rockwell" w:eastAsiaTheme="minorHAnsi" w:hAnsi="Rockwell" w:cstheme="minorBidi"/>
          <w:b/>
          <w:sz w:val="24"/>
          <w:szCs w:val="24"/>
        </w:rPr>
        <w:t>/</w:t>
      </w:r>
      <w:r>
        <w:rPr>
          <w:rFonts w:ascii="Rockwell" w:eastAsiaTheme="minorHAnsi" w:hAnsi="Rockwell" w:cstheme="minorBidi"/>
          <w:b/>
          <w:sz w:val="24"/>
          <w:szCs w:val="24"/>
        </w:rPr>
        <w:t>19</w:t>
      </w:r>
      <w:r w:rsidR="00EA603C">
        <w:rPr>
          <w:rFonts w:ascii="Rockwell" w:eastAsiaTheme="minorHAnsi" w:hAnsi="Rockwell" w:cstheme="minorBidi"/>
          <w:b/>
          <w:sz w:val="24"/>
          <w:szCs w:val="24"/>
        </w:rPr>
        <w:tab/>
      </w:r>
      <w:r w:rsidR="001F70C7">
        <w:rPr>
          <w:rFonts w:ascii="Rockwell" w:eastAsiaTheme="minorHAnsi" w:hAnsi="Rockwell" w:cstheme="minorBidi"/>
          <w:b/>
          <w:sz w:val="24"/>
          <w:szCs w:val="24"/>
        </w:rPr>
        <w:tab/>
      </w:r>
      <w:r w:rsidR="00071616" w:rsidRPr="00CB1C3B">
        <w:rPr>
          <w:rFonts w:ascii="Rockwell" w:eastAsiaTheme="minorHAnsi" w:hAnsi="Rockwell" w:cstheme="minorBidi"/>
          <w:b/>
          <w:sz w:val="24"/>
          <w:szCs w:val="24"/>
        </w:rPr>
        <w:t>Metatheory: Critical &amp; Assumptions</w:t>
      </w:r>
    </w:p>
    <w:p w14:paraId="69B6456C" w14:textId="77777777" w:rsidR="00071616" w:rsidRPr="00CB1C3B"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Readings about Critical and Metatheory</w:t>
      </w:r>
    </w:p>
    <w:p w14:paraId="109220F9" w14:textId="77777777" w:rsidR="00071616" w:rsidRPr="00CB1C3B"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Critical</w:t>
      </w:r>
    </w:p>
    <w:p w14:paraId="5107A7AE" w14:textId="77777777" w:rsidR="00071616" w:rsidRDefault="00071616" w:rsidP="00071616">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Language of Metatheory</w:t>
      </w:r>
    </w:p>
    <w:p w14:paraId="2DB89308" w14:textId="77777777" w:rsidR="00071616" w:rsidRPr="003A473A" w:rsidRDefault="00071616" w:rsidP="00071616">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1CED6510" w14:textId="77777777" w:rsidR="00071616"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A4AD168" w14:textId="77777777" w:rsidR="00071616" w:rsidRDefault="00071616" w:rsidP="00071616">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Read Ch. 4: Mapping the Territory</w:t>
      </w:r>
    </w:p>
    <w:p w14:paraId="03505E46" w14:textId="77777777" w:rsidR="00071616" w:rsidRDefault="00071616" w:rsidP="00071616">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Article: Metatheory</w:t>
      </w:r>
    </w:p>
    <w:p w14:paraId="3D3D4E97" w14:textId="77777777" w:rsidR="00071616"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73FCC24F" w14:textId="77777777" w:rsidR="00071616" w:rsidRPr="00095191" w:rsidRDefault="00071616" w:rsidP="00071616">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Three</w:t>
      </w:r>
    </w:p>
    <w:p w14:paraId="6BD4D4C4" w14:textId="1D8EDD40" w:rsidR="00CB1C3B" w:rsidRPr="00A0222A" w:rsidRDefault="0082547A" w:rsidP="00071616">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A0222A">
        <w:rPr>
          <w:rFonts w:ascii="Rockwell" w:eastAsiaTheme="minorHAnsi" w:hAnsi="Rockwell" w:cstheme="minorBidi"/>
          <w:b/>
          <w:sz w:val="24"/>
          <w:szCs w:val="24"/>
        </w:rPr>
        <w:t>/</w:t>
      </w:r>
      <w:r>
        <w:rPr>
          <w:rFonts w:ascii="Rockwell" w:eastAsiaTheme="minorHAnsi" w:hAnsi="Rockwell" w:cstheme="minorBidi"/>
          <w:b/>
          <w:sz w:val="24"/>
          <w:szCs w:val="24"/>
        </w:rPr>
        <w:t>2</w:t>
      </w:r>
      <w:r w:rsidR="003944F0">
        <w:rPr>
          <w:rFonts w:ascii="Rockwell" w:eastAsiaTheme="minorHAnsi" w:hAnsi="Rockwell" w:cstheme="minorBidi"/>
          <w:b/>
          <w:sz w:val="24"/>
          <w:szCs w:val="24"/>
        </w:rPr>
        <w:t>1</w:t>
      </w:r>
      <w:r w:rsidR="00CB1C3B" w:rsidRPr="00A0222A">
        <w:rPr>
          <w:rFonts w:ascii="Rockwell" w:eastAsiaTheme="minorHAnsi" w:hAnsi="Rockwell" w:cstheme="minorBidi"/>
          <w:b/>
          <w:sz w:val="24"/>
          <w:szCs w:val="24"/>
        </w:rPr>
        <w:t>-</w:t>
      </w:r>
      <w:r>
        <w:rPr>
          <w:rFonts w:ascii="Rockwell" w:eastAsiaTheme="minorHAnsi" w:hAnsi="Rockwell" w:cstheme="minorBidi"/>
          <w:b/>
          <w:sz w:val="24"/>
          <w:szCs w:val="24"/>
        </w:rPr>
        <w:t>10</w:t>
      </w:r>
      <w:r w:rsidR="00CB1C3B" w:rsidRPr="00A0222A">
        <w:rPr>
          <w:rFonts w:ascii="Rockwell" w:eastAsiaTheme="minorHAnsi" w:hAnsi="Rockwell" w:cstheme="minorBidi"/>
          <w:b/>
          <w:sz w:val="24"/>
          <w:szCs w:val="24"/>
        </w:rPr>
        <w:t>/</w:t>
      </w:r>
      <w:r>
        <w:rPr>
          <w:rFonts w:ascii="Rockwell" w:eastAsiaTheme="minorHAnsi" w:hAnsi="Rockwell" w:cstheme="minorBidi"/>
          <w:b/>
          <w:sz w:val="24"/>
          <w:szCs w:val="24"/>
        </w:rPr>
        <w:t>2</w:t>
      </w:r>
      <w:r w:rsidR="003944F0">
        <w:rPr>
          <w:rFonts w:ascii="Rockwell" w:eastAsiaTheme="minorHAnsi" w:hAnsi="Rockwell" w:cstheme="minorBidi"/>
          <w:b/>
          <w:sz w:val="24"/>
          <w:szCs w:val="24"/>
        </w:rPr>
        <w:t>3</w:t>
      </w:r>
      <w:r w:rsidR="00CB1C3B" w:rsidRPr="00A0222A">
        <w:rPr>
          <w:rFonts w:ascii="Rockwell" w:eastAsiaTheme="minorHAnsi" w:hAnsi="Rockwell" w:cstheme="minorBidi"/>
          <w:b/>
          <w:sz w:val="24"/>
          <w:szCs w:val="24"/>
        </w:rPr>
        <w:tab/>
        <w:t xml:space="preserve">Demonstrations of Knowledge </w:t>
      </w:r>
    </w:p>
    <w:p w14:paraId="37DAD9BE" w14:textId="1641F140" w:rsidR="00CB1C3B" w:rsidRPr="00A0222A" w:rsidRDefault="00CB1C3B" w:rsidP="00CB1C3B">
      <w:pPr>
        <w:spacing w:after="160" w:line="259" w:lineRule="auto"/>
        <w:ind w:left="720" w:firstLine="720"/>
        <w:rPr>
          <w:rFonts w:ascii="Rockwell" w:eastAsiaTheme="minorHAnsi" w:hAnsi="Rockwell" w:cstheme="minorBidi"/>
          <w:bCs/>
          <w:sz w:val="24"/>
          <w:szCs w:val="24"/>
        </w:rPr>
      </w:pPr>
      <w:r w:rsidRPr="00A0222A">
        <w:rPr>
          <w:rFonts w:ascii="Rockwell" w:eastAsiaTheme="minorHAnsi" w:hAnsi="Rockwell" w:cstheme="minorBidi"/>
          <w:bCs/>
          <w:sz w:val="24"/>
          <w:szCs w:val="24"/>
        </w:rPr>
        <w:t>Demonstrations</w:t>
      </w:r>
    </w:p>
    <w:p w14:paraId="3A273E47" w14:textId="77777777" w:rsidR="003A473A" w:rsidRPr="00A0222A" w:rsidRDefault="003A473A" w:rsidP="003A473A">
      <w:pPr>
        <w:spacing w:after="160" w:line="259" w:lineRule="auto"/>
        <w:ind w:left="720" w:firstLine="720"/>
        <w:rPr>
          <w:rFonts w:ascii="Rockwell" w:eastAsiaTheme="minorHAnsi" w:hAnsi="Rockwell" w:cstheme="minorBidi"/>
          <w:b/>
          <w:bCs/>
          <w:sz w:val="24"/>
          <w:szCs w:val="24"/>
        </w:rPr>
      </w:pPr>
      <w:r w:rsidRPr="00A0222A">
        <w:rPr>
          <w:rFonts w:ascii="Rockwell" w:eastAsiaTheme="minorHAnsi" w:hAnsi="Rockwell" w:cstheme="minorBidi"/>
          <w:b/>
          <w:bCs/>
          <w:sz w:val="24"/>
          <w:szCs w:val="24"/>
        </w:rPr>
        <w:t>Assignments:</w:t>
      </w:r>
    </w:p>
    <w:p w14:paraId="7C5EFC3F" w14:textId="2C3109D9" w:rsidR="00095191" w:rsidRPr="00A0222A"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Complete Informal Demonstration of Learning #1</w:t>
      </w:r>
    </w:p>
    <w:p w14:paraId="7AD0DFD1" w14:textId="19280EE2" w:rsidR="003A473A" w:rsidRPr="00A0222A"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Complete Formal Demonstration of Learning #1</w:t>
      </w:r>
    </w:p>
    <w:p w14:paraId="61E01A99" w14:textId="77777777" w:rsidR="00CB1C3B" w:rsidRPr="00A0222A" w:rsidRDefault="00CB1C3B" w:rsidP="00CB1C3B">
      <w:pPr>
        <w:spacing w:after="160" w:line="259" w:lineRule="auto"/>
        <w:rPr>
          <w:rFonts w:ascii="Rockwell" w:eastAsiaTheme="minorHAnsi" w:hAnsi="Rockwell" w:cstheme="minorBidi"/>
          <w:sz w:val="24"/>
          <w:szCs w:val="24"/>
        </w:rPr>
      </w:pPr>
      <w:r w:rsidRPr="00A0222A">
        <w:rPr>
          <w:rFonts w:ascii="Rockwell" w:eastAsiaTheme="minorHAnsi" w:hAnsi="Rockwell" w:cstheme="minorBidi"/>
          <w:sz w:val="24"/>
          <w:szCs w:val="24"/>
        </w:rPr>
        <w:tab/>
      </w:r>
      <w:r w:rsidRPr="00A0222A">
        <w:rPr>
          <w:rFonts w:ascii="Rockwell" w:eastAsiaTheme="minorHAnsi" w:hAnsi="Rockwell" w:cstheme="minorBidi"/>
          <w:sz w:val="24"/>
          <w:szCs w:val="24"/>
        </w:rPr>
        <w:tab/>
      </w:r>
    </w:p>
    <w:p w14:paraId="613F77AA" w14:textId="77777777" w:rsidR="00071616" w:rsidRDefault="00CB1C3B" w:rsidP="00071616">
      <w:pPr>
        <w:spacing w:after="160" w:line="259" w:lineRule="auto"/>
        <w:jc w:val="center"/>
        <w:rPr>
          <w:rFonts w:ascii="Rockwell" w:eastAsiaTheme="minorHAnsi" w:hAnsi="Rockwell" w:cstheme="minorBidi"/>
          <w:b/>
          <w:sz w:val="28"/>
          <w:szCs w:val="28"/>
        </w:rPr>
      </w:pPr>
      <w:r w:rsidRPr="00A0222A">
        <w:rPr>
          <w:rFonts w:ascii="Rockwell" w:eastAsiaTheme="minorHAnsi" w:hAnsi="Rockwell" w:cstheme="minorBidi"/>
          <w:b/>
          <w:sz w:val="28"/>
          <w:szCs w:val="28"/>
        </w:rPr>
        <w:t>Unit 2:</w:t>
      </w:r>
    </w:p>
    <w:p w14:paraId="28FC6E84" w14:textId="75BCA629" w:rsidR="00071616" w:rsidRPr="00CB1C3B" w:rsidRDefault="00071616" w:rsidP="00071616">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Interpersonal Communication Theories &amp; Intercultural Communication Theories</w:t>
      </w:r>
    </w:p>
    <w:p w14:paraId="4E163707" w14:textId="772882F6" w:rsidR="00CB1C3B" w:rsidRPr="00A0222A" w:rsidRDefault="00CB1C3B" w:rsidP="004D786B">
      <w:pPr>
        <w:spacing w:after="160" w:line="259" w:lineRule="auto"/>
        <w:jc w:val="center"/>
        <w:rPr>
          <w:rFonts w:ascii="Rockwell" w:eastAsiaTheme="minorHAnsi" w:hAnsi="Rockwell" w:cstheme="minorBidi"/>
          <w:b/>
          <w:sz w:val="28"/>
          <w:szCs w:val="28"/>
        </w:rPr>
      </w:pPr>
    </w:p>
    <w:p w14:paraId="53F580A8" w14:textId="6A2C722D" w:rsidR="008B3125" w:rsidRPr="00CB1C3B" w:rsidRDefault="003944F0" w:rsidP="008B3125">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26</w:t>
      </w:r>
      <w:r w:rsidR="00CB1C3B" w:rsidRPr="00202093">
        <w:rPr>
          <w:rFonts w:ascii="Rockwell" w:eastAsiaTheme="minorHAnsi" w:hAnsi="Rockwell" w:cstheme="minorBidi"/>
          <w:b/>
          <w:sz w:val="24"/>
          <w:szCs w:val="24"/>
        </w:rPr>
        <w:tab/>
      </w:r>
      <w:r w:rsidR="001F70C7">
        <w:rPr>
          <w:rFonts w:ascii="Rockwell" w:eastAsiaTheme="minorHAnsi" w:hAnsi="Rockwell" w:cstheme="minorBidi"/>
          <w:b/>
          <w:sz w:val="24"/>
          <w:szCs w:val="24"/>
        </w:rPr>
        <w:tab/>
      </w:r>
      <w:r w:rsidR="008B3125" w:rsidRPr="00CB1C3B">
        <w:rPr>
          <w:rFonts w:ascii="Rockwell" w:eastAsiaTheme="minorHAnsi" w:hAnsi="Rockwell" w:cstheme="minorBidi"/>
          <w:b/>
          <w:sz w:val="24"/>
          <w:szCs w:val="24"/>
        </w:rPr>
        <w:t>Interpersonal Communication Theory</w:t>
      </w:r>
    </w:p>
    <w:p w14:paraId="0C559735" w14:textId="77777777" w:rsidR="008B3125" w:rsidRPr="00CB1C3B" w:rsidRDefault="008B3125" w:rsidP="008B3125">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
          <w:sz w:val="24"/>
          <w:szCs w:val="24"/>
        </w:rPr>
        <w:tab/>
      </w:r>
      <w:r w:rsidRPr="00CB1C3B">
        <w:rPr>
          <w:rFonts w:ascii="Rockwell" w:eastAsiaTheme="minorHAnsi" w:hAnsi="Rockwell" w:cstheme="minorBidi"/>
          <w:b/>
          <w:sz w:val="24"/>
          <w:szCs w:val="24"/>
        </w:rPr>
        <w:tab/>
      </w:r>
      <w:r w:rsidRPr="00CB1C3B">
        <w:rPr>
          <w:rFonts w:ascii="Rockwell" w:eastAsiaTheme="minorHAnsi" w:hAnsi="Rockwell" w:cstheme="minorBidi"/>
          <w:bCs/>
          <w:sz w:val="24"/>
          <w:szCs w:val="24"/>
        </w:rPr>
        <w:t>Interpersonal Communication Theory Readings</w:t>
      </w:r>
    </w:p>
    <w:p w14:paraId="4A968E7D" w14:textId="77777777" w:rsidR="008B3125" w:rsidRPr="00CB1C3B" w:rsidRDefault="008B3125" w:rsidP="008B312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0CE54122" w14:textId="77777777" w:rsidR="008B3125" w:rsidRDefault="008B3125" w:rsidP="008B3125">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52006228" w14:textId="77777777" w:rsidR="008B3125" w:rsidRPr="003A473A" w:rsidRDefault="008B3125" w:rsidP="008B3125">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73C28A32" w14:textId="77777777" w:rsidR="008B3125"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93C8F10"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8: Social Penetration Theory</w:t>
      </w:r>
    </w:p>
    <w:p w14:paraId="734905B1"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11: Relational Dialectics</w:t>
      </w:r>
    </w:p>
    <w:p w14:paraId="536C4FEF" w14:textId="77777777" w:rsidR="008B3125" w:rsidRDefault="008B3125" w:rsidP="008B3125">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12: Communication Privacy Management Theory</w:t>
      </w:r>
    </w:p>
    <w:p w14:paraId="7D436EBE" w14:textId="77777777" w:rsidR="008B3125"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lastRenderedPageBreak/>
        <w:t>View supplemental materials</w:t>
      </w:r>
    </w:p>
    <w:p w14:paraId="1EFC76F2" w14:textId="77777777" w:rsidR="008B3125" w:rsidRPr="004D786B" w:rsidRDefault="008B3125" w:rsidP="008B3125">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Four</w:t>
      </w:r>
    </w:p>
    <w:p w14:paraId="7F99E178" w14:textId="1CAED755" w:rsidR="009A7C73" w:rsidRPr="00CB1C3B" w:rsidRDefault="003944F0" w:rsidP="009A7C73">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1F70C7">
        <w:rPr>
          <w:rFonts w:ascii="Rockwell" w:eastAsiaTheme="minorHAnsi" w:hAnsi="Rockwell" w:cstheme="minorBidi"/>
          <w:b/>
          <w:sz w:val="24"/>
          <w:szCs w:val="24"/>
        </w:rPr>
        <w:t>/</w:t>
      </w:r>
      <w:r>
        <w:rPr>
          <w:rFonts w:ascii="Rockwell" w:eastAsiaTheme="minorHAnsi" w:hAnsi="Rockwell" w:cstheme="minorBidi"/>
          <w:b/>
          <w:sz w:val="24"/>
          <w:szCs w:val="24"/>
        </w:rPr>
        <w:t>28</w:t>
      </w:r>
      <w:r w:rsidR="001F70C7">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9A7C73" w:rsidRPr="00CB1C3B">
        <w:rPr>
          <w:rFonts w:ascii="Rockwell" w:eastAsiaTheme="minorHAnsi" w:hAnsi="Rockwell" w:cstheme="minorBidi"/>
          <w:b/>
          <w:sz w:val="24"/>
          <w:szCs w:val="24"/>
        </w:rPr>
        <w:t>Intercultural Communication Theory</w:t>
      </w:r>
    </w:p>
    <w:p w14:paraId="4D6BA311" w14:textId="77777777" w:rsidR="009A7C73" w:rsidRPr="00CB1C3B" w:rsidRDefault="009A7C73" w:rsidP="009A7C73">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Intercultural Communication Theory Readings</w:t>
      </w:r>
    </w:p>
    <w:p w14:paraId="355BA15D" w14:textId="77777777" w:rsidR="009A7C73" w:rsidRPr="00CB1C3B" w:rsidRDefault="009A7C73" w:rsidP="009A7C73">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174A2CA0" w14:textId="77777777" w:rsidR="009A7C73" w:rsidRDefault="009A7C73" w:rsidP="009A7C73">
      <w:pPr>
        <w:spacing w:after="160" w:line="259" w:lineRule="auto"/>
        <w:ind w:left="720" w:firstLine="720"/>
        <w:rPr>
          <w:rFonts w:ascii="Rockwell" w:eastAsiaTheme="minorHAnsi" w:hAnsi="Rockwell" w:cstheme="minorBidi"/>
          <w:b/>
          <w:sz w:val="24"/>
          <w:szCs w:val="24"/>
        </w:rPr>
      </w:pPr>
      <w:r w:rsidRPr="00CB1C3B">
        <w:rPr>
          <w:rFonts w:ascii="Rockwell" w:eastAsiaTheme="minorHAnsi" w:hAnsi="Rockwell" w:cstheme="minorBidi"/>
          <w:bCs/>
          <w:sz w:val="24"/>
          <w:szCs w:val="24"/>
        </w:rPr>
        <w:t>Student examples and workshops</w:t>
      </w:r>
    </w:p>
    <w:p w14:paraId="139EC6AD" w14:textId="77777777" w:rsidR="009A7C73" w:rsidRPr="003A473A" w:rsidRDefault="009A7C73" w:rsidP="009A7C73">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D389870" w14:textId="77777777" w:rsidR="009A7C73"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0F3CE65E"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32: Ch. Standpoint Theory</w:t>
      </w:r>
    </w:p>
    <w:p w14:paraId="2E5E6A48"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34: Communication Accommodation Theory</w:t>
      </w:r>
    </w:p>
    <w:p w14:paraId="77202697" w14:textId="77777777" w:rsidR="009A7C73" w:rsidRDefault="009A7C73" w:rsidP="009A7C73">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36: Co-Cultural Theory</w:t>
      </w:r>
    </w:p>
    <w:p w14:paraId="27757847" w14:textId="77777777" w:rsidR="009A7C73"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6093F45D" w14:textId="77777777" w:rsidR="009A7C73" w:rsidRPr="004D786B" w:rsidRDefault="009A7C73" w:rsidP="009A7C73">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Five</w:t>
      </w:r>
    </w:p>
    <w:p w14:paraId="3DC2EF54" w14:textId="2FC50086" w:rsidR="00CB1C3B" w:rsidRPr="0025227F" w:rsidRDefault="003944F0" w:rsidP="009A7C73">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10</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30</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11</w:t>
      </w:r>
      <w:r w:rsidR="00CB1C3B" w:rsidRPr="0025227F">
        <w:rPr>
          <w:rFonts w:ascii="Rockwell" w:eastAsiaTheme="minorHAnsi" w:hAnsi="Rockwell" w:cstheme="minorBidi"/>
          <w:b/>
          <w:sz w:val="24"/>
          <w:szCs w:val="24"/>
        </w:rPr>
        <w:t>/</w:t>
      </w:r>
      <w:r w:rsidR="00EA2A3D">
        <w:rPr>
          <w:rFonts w:ascii="Rockwell" w:eastAsiaTheme="minorHAnsi" w:hAnsi="Rockwell" w:cstheme="minorBidi"/>
          <w:b/>
          <w:sz w:val="24"/>
          <w:szCs w:val="24"/>
        </w:rPr>
        <w:t>0</w:t>
      </w:r>
      <w:r w:rsidR="00885A36">
        <w:rPr>
          <w:rFonts w:ascii="Rockwell" w:eastAsiaTheme="minorHAnsi" w:hAnsi="Rockwell" w:cstheme="minorBidi"/>
          <w:b/>
          <w:sz w:val="24"/>
          <w:szCs w:val="24"/>
        </w:rPr>
        <w:t>4</w:t>
      </w:r>
      <w:r w:rsidR="00CB1C3B" w:rsidRPr="0025227F">
        <w:rPr>
          <w:rFonts w:ascii="Rockwell" w:eastAsiaTheme="minorHAnsi" w:hAnsi="Rockwell" w:cstheme="minorBidi"/>
          <w:b/>
          <w:sz w:val="24"/>
          <w:szCs w:val="24"/>
        </w:rPr>
        <w:tab/>
        <w:t>Demonstrations of Knowledge</w:t>
      </w:r>
    </w:p>
    <w:p w14:paraId="724AF94F" w14:textId="6378C41F"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07F6DC2E" w14:textId="77777777" w:rsidR="003A473A" w:rsidRPr="0025227F" w:rsidRDefault="003A473A" w:rsidP="003A473A">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2D3F42E8" w14:textId="6E88E72F"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#2</w:t>
      </w:r>
    </w:p>
    <w:p w14:paraId="2B08B43A" w14:textId="1F3CEA68" w:rsidR="003A473A" w:rsidRPr="0025227F" w:rsidRDefault="00095191" w:rsidP="004D786B">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#2</w:t>
      </w:r>
    </w:p>
    <w:p w14:paraId="414B2FE1" w14:textId="77777777" w:rsidR="00CB1C3B" w:rsidRPr="00EA6C53" w:rsidRDefault="00CB1C3B" w:rsidP="00CB1C3B">
      <w:pPr>
        <w:spacing w:after="160" w:line="259" w:lineRule="auto"/>
        <w:rPr>
          <w:rFonts w:ascii="Rockwell" w:eastAsiaTheme="minorHAnsi" w:hAnsi="Rockwell" w:cstheme="minorBidi"/>
          <w:b/>
          <w:sz w:val="24"/>
          <w:szCs w:val="24"/>
          <w:highlight w:val="yellow"/>
        </w:rPr>
      </w:pPr>
    </w:p>
    <w:p w14:paraId="39E1E7DE" w14:textId="77777777" w:rsidR="00214CCF" w:rsidRPr="00CB1C3B" w:rsidRDefault="00214CCF" w:rsidP="00214CCF">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3:</w:t>
      </w:r>
    </w:p>
    <w:p w14:paraId="2A88FDE0" w14:textId="77777777" w:rsidR="00214CCF" w:rsidRPr="00CB1C3B" w:rsidRDefault="00214CCF" w:rsidP="00214CCF">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Rhetorical &amp; Persuasive Theories</w:t>
      </w:r>
    </w:p>
    <w:p w14:paraId="190697B3" w14:textId="476F7C2A" w:rsidR="007942FA" w:rsidRPr="00CB1C3B" w:rsidRDefault="0082547A" w:rsidP="007942F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05</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7942FA" w:rsidRPr="00CB1C3B">
        <w:rPr>
          <w:rFonts w:ascii="Rockwell" w:eastAsiaTheme="minorHAnsi" w:hAnsi="Rockwell" w:cstheme="minorBidi"/>
          <w:b/>
          <w:sz w:val="24"/>
          <w:szCs w:val="24"/>
        </w:rPr>
        <w:t>Rhetorical Theory</w:t>
      </w:r>
    </w:p>
    <w:p w14:paraId="2CF670B7" w14:textId="77777777" w:rsidR="007942FA" w:rsidRPr="00CB1C3B"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Rhetorical Theory Readings</w:t>
      </w:r>
    </w:p>
    <w:p w14:paraId="054EE949" w14:textId="77777777" w:rsidR="007942FA" w:rsidRPr="00CB1C3B"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3F584FF7" w14:textId="77777777" w:rsidR="007942FA" w:rsidRDefault="007942FA" w:rsidP="007942F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3A008448" w14:textId="77777777" w:rsidR="007942FA" w:rsidRPr="003A473A" w:rsidRDefault="007942FA" w:rsidP="007942F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0DF97EC" w14:textId="77777777" w:rsid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CD40370" w14:textId="77777777" w:rsidR="007942FA" w:rsidRDefault="007942FA" w:rsidP="007942F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22: The Rhetoric of Aristotle</w:t>
      </w:r>
    </w:p>
    <w:p w14:paraId="4C94BD33" w14:textId="77777777" w:rsidR="007942FA" w:rsidRDefault="007942FA" w:rsidP="007942F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24: The narrative Paradigm</w:t>
      </w:r>
    </w:p>
    <w:p w14:paraId="012B1B62" w14:textId="77777777" w:rsid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05527116" w14:textId="051DE6A4" w:rsidR="00073EA4" w:rsidRPr="007942FA" w:rsidRDefault="007942FA" w:rsidP="007942F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Six</w:t>
      </w:r>
    </w:p>
    <w:p w14:paraId="0A2C0346" w14:textId="46054295" w:rsidR="0039314A" w:rsidRPr="00CB1C3B" w:rsidRDefault="0082547A"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lastRenderedPageBreak/>
        <w:t>11</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09</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Persuasion Theory</w:t>
      </w:r>
    </w:p>
    <w:p w14:paraId="558641C3"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Persuasion Theory Readings</w:t>
      </w:r>
    </w:p>
    <w:p w14:paraId="1A95AB8F"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7AE35EFE"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7FC03280"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0B5E5F00"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3E6F3846"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14: Social Judgment Theory</w:t>
      </w:r>
    </w:p>
    <w:p w14:paraId="4BCEB4E3"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15: Elaboration Likelihood Model</w:t>
      </w:r>
    </w:p>
    <w:p w14:paraId="5DE0405B"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BA8BDD2" w14:textId="6BA2C158" w:rsidR="0039314A"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Seven</w:t>
      </w:r>
    </w:p>
    <w:p w14:paraId="0BD3B11D" w14:textId="7957DDC7" w:rsidR="00CB1C3B" w:rsidRPr="0025227F" w:rsidRDefault="0082547A"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10</w:t>
      </w:r>
      <w:r w:rsidR="001F70C7">
        <w:rPr>
          <w:rFonts w:ascii="Rockwell" w:eastAsiaTheme="minorHAnsi" w:hAnsi="Rockwell" w:cstheme="minorBidi"/>
          <w:b/>
          <w:sz w:val="24"/>
          <w:szCs w:val="24"/>
        </w:rPr>
        <w:t>-</w:t>
      </w:r>
      <w:r>
        <w:rPr>
          <w:rFonts w:ascii="Rockwell" w:eastAsiaTheme="minorHAnsi" w:hAnsi="Rockwell" w:cstheme="minorBidi"/>
          <w:b/>
          <w:sz w:val="24"/>
          <w:szCs w:val="24"/>
        </w:rPr>
        <w:t>11</w:t>
      </w:r>
      <w:r w:rsidR="001F70C7">
        <w:rPr>
          <w:rFonts w:ascii="Rockwell" w:eastAsiaTheme="minorHAnsi" w:hAnsi="Rockwell" w:cstheme="minorBidi"/>
          <w:b/>
          <w:sz w:val="24"/>
          <w:szCs w:val="24"/>
        </w:rPr>
        <w:t>/</w:t>
      </w:r>
      <w:r>
        <w:rPr>
          <w:rFonts w:ascii="Rockwell" w:eastAsiaTheme="minorHAnsi" w:hAnsi="Rockwell" w:cstheme="minorBidi"/>
          <w:b/>
          <w:sz w:val="24"/>
          <w:szCs w:val="24"/>
        </w:rPr>
        <w:t>13</w:t>
      </w:r>
      <w:r w:rsidR="00CB1C3B" w:rsidRPr="0025227F">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1A51151C" w14:textId="1B4A8216" w:rsidR="00CB1C3B" w:rsidRPr="0025227F" w:rsidRDefault="00CB1C3B" w:rsidP="00770126">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5C828F46"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5161E520" w14:textId="0A06B784"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#3</w:t>
      </w:r>
    </w:p>
    <w:p w14:paraId="339FDA70" w14:textId="26C8DD69"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#3</w:t>
      </w:r>
    </w:p>
    <w:p w14:paraId="33A38B4B" w14:textId="77777777" w:rsidR="00CB1C3B" w:rsidRPr="00EA6C53" w:rsidRDefault="00CB1C3B" w:rsidP="00CB1C3B">
      <w:pPr>
        <w:spacing w:after="160" w:line="259" w:lineRule="auto"/>
        <w:rPr>
          <w:rFonts w:ascii="Rockwell" w:eastAsiaTheme="minorHAnsi" w:hAnsi="Rockwell" w:cstheme="minorBidi"/>
          <w:b/>
          <w:sz w:val="24"/>
          <w:szCs w:val="24"/>
          <w:highlight w:val="yellow"/>
        </w:rPr>
      </w:pPr>
    </w:p>
    <w:p w14:paraId="0D06979D"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4:</w:t>
      </w:r>
    </w:p>
    <w:p w14:paraId="50F322C6" w14:textId="77777777" w:rsidR="0039314A" w:rsidRPr="004D786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Small Group Communication Theories &amp; Organizational Communication Theories</w:t>
      </w:r>
    </w:p>
    <w:p w14:paraId="510CBE7F" w14:textId="6FD87188" w:rsidR="0039314A" w:rsidRPr="00CB1C3B" w:rsidRDefault="0082547A"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E641FC">
        <w:rPr>
          <w:rFonts w:ascii="Rockwell" w:eastAsiaTheme="minorHAnsi" w:hAnsi="Rockwell" w:cstheme="minorBidi"/>
          <w:b/>
          <w:sz w:val="24"/>
          <w:szCs w:val="24"/>
        </w:rPr>
        <w:t>/</w:t>
      </w:r>
      <w:r>
        <w:rPr>
          <w:rFonts w:ascii="Rockwell" w:eastAsiaTheme="minorHAnsi" w:hAnsi="Rockwell" w:cstheme="minorBidi"/>
          <w:b/>
          <w:sz w:val="24"/>
          <w:szCs w:val="24"/>
        </w:rPr>
        <w:t>16</w:t>
      </w:r>
      <w:r w:rsidR="00CB1C3B" w:rsidRPr="00E641FC">
        <w:rPr>
          <w:rFonts w:ascii="Rockwell" w:eastAsiaTheme="minorHAnsi" w:hAnsi="Rockwell" w:cstheme="minorBidi"/>
          <w:b/>
          <w:sz w:val="24"/>
          <w:szCs w:val="24"/>
        </w:rPr>
        <w:tab/>
      </w:r>
      <w:r w:rsidR="00CB1C3B" w:rsidRPr="00E641FC">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Small Group Communication Theory</w:t>
      </w:r>
    </w:p>
    <w:p w14:paraId="70F4EA39"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Small Group Communication Theory Readings</w:t>
      </w:r>
    </w:p>
    <w:p w14:paraId="7ECA6F9C"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3728AAE2"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2E3079A4"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14B764BE"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AA09088"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17: Functional Group Decision Making</w:t>
      </w:r>
    </w:p>
    <w:p w14:paraId="5CD5A47F"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18: Symbolic Convergence Theory</w:t>
      </w:r>
    </w:p>
    <w:p w14:paraId="0B1475FB"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AFEC97E" w14:textId="77777777" w:rsidR="0039314A" w:rsidRPr="00770126"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Eight</w:t>
      </w:r>
    </w:p>
    <w:p w14:paraId="31435666" w14:textId="0A71FC80" w:rsidR="0039314A" w:rsidRPr="00CB1C3B" w:rsidRDefault="0082547A"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272941">
        <w:rPr>
          <w:rFonts w:ascii="Rockwell" w:eastAsiaTheme="minorHAnsi" w:hAnsi="Rockwell" w:cstheme="minorBidi"/>
          <w:b/>
          <w:sz w:val="24"/>
          <w:szCs w:val="24"/>
        </w:rPr>
        <w:t>/</w:t>
      </w:r>
      <w:r>
        <w:rPr>
          <w:rFonts w:ascii="Rockwell" w:eastAsiaTheme="minorHAnsi" w:hAnsi="Rockwell" w:cstheme="minorBidi"/>
          <w:b/>
          <w:sz w:val="24"/>
          <w:szCs w:val="24"/>
        </w:rPr>
        <w:t>18</w:t>
      </w:r>
      <w:r w:rsidR="00CB1C3B" w:rsidRPr="00272941">
        <w:rPr>
          <w:rFonts w:ascii="Rockwell" w:eastAsiaTheme="minorHAnsi" w:hAnsi="Rockwell" w:cstheme="minorBidi"/>
          <w:b/>
          <w:sz w:val="24"/>
          <w:szCs w:val="24"/>
        </w:rPr>
        <w:tab/>
      </w:r>
      <w:r w:rsidR="00CB1C3B" w:rsidRPr="00272941">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Organizational Communication Theory</w:t>
      </w:r>
    </w:p>
    <w:p w14:paraId="7F5666A9"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Organizational Communication Theory Readings</w:t>
      </w:r>
    </w:p>
    <w:p w14:paraId="30AD58E8"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lastRenderedPageBreak/>
        <w:t>Discuss the use of theory in discipline and an example</w:t>
      </w:r>
    </w:p>
    <w:p w14:paraId="05388B56"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6546078E"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A9CBDF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7A304501"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19: Cultural Approach to Organizations</w:t>
      </w:r>
    </w:p>
    <w:p w14:paraId="28D431DF"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21: Critical Theory of Communication in Organizations</w:t>
      </w:r>
    </w:p>
    <w:p w14:paraId="341A1B13"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246352FD" w14:textId="0ACB4B72" w:rsidR="00770126"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Nine</w:t>
      </w:r>
    </w:p>
    <w:p w14:paraId="1CB73A5F" w14:textId="5F714B12" w:rsidR="00CB1C3B" w:rsidRPr="0025227F" w:rsidRDefault="0082547A" w:rsidP="00CB1C3B">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19</w:t>
      </w:r>
      <w:r w:rsidR="00CB1C3B" w:rsidRPr="0025227F">
        <w:rPr>
          <w:rFonts w:ascii="Rockwell" w:eastAsiaTheme="minorHAnsi" w:hAnsi="Rockwell" w:cstheme="minorBidi"/>
          <w:b/>
          <w:sz w:val="24"/>
          <w:szCs w:val="24"/>
        </w:rPr>
        <w:t>-</w:t>
      </w:r>
      <w:r>
        <w:rPr>
          <w:rFonts w:ascii="Rockwell" w:eastAsiaTheme="minorHAnsi" w:hAnsi="Rockwell" w:cstheme="minorBidi"/>
          <w:b/>
          <w:sz w:val="24"/>
          <w:szCs w:val="24"/>
        </w:rPr>
        <w:t>11</w:t>
      </w:r>
      <w:r w:rsidR="00CB1C3B" w:rsidRPr="0025227F">
        <w:rPr>
          <w:rFonts w:ascii="Rockwell" w:eastAsiaTheme="minorHAnsi" w:hAnsi="Rockwell" w:cstheme="minorBidi"/>
          <w:b/>
          <w:sz w:val="24"/>
          <w:szCs w:val="24"/>
        </w:rPr>
        <w:t>/</w:t>
      </w:r>
      <w:r w:rsidR="00885A36">
        <w:rPr>
          <w:rFonts w:ascii="Rockwell" w:eastAsiaTheme="minorHAnsi" w:hAnsi="Rockwell" w:cstheme="minorBidi"/>
          <w:b/>
          <w:sz w:val="24"/>
          <w:szCs w:val="24"/>
        </w:rPr>
        <w:t>2</w:t>
      </w:r>
      <w:r>
        <w:rPr>
          <w:rFonts w:ascii="Rockwell" w:eastAsiaTheme="minorHAnsi" w:hAnsi="Rockwell" w:cstheme="minorBidi"/>
          <w:b/>
          <w:sz w:val="24"/>
          <w:szCs w:val="24"/>
        </w:rPr>
        <w:t>3</w:t>
      </w:r>
      <w:r w:rsidR="00CB1C3B" w:rsidRPr="0025227F">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0D184215" w14:textId="3474304E"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5DEFA459"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1D65E145" w14:textId="6D32A965"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Informal Demonstration of Learning #4</w:t>
      </w:r>
    </w:p>
    <w:p w14:paraId="687FDC85" w14:textId="58BAB37F" w:rsidR="00095191" w:rsidRPr="0025227F" w:rsidRDefault="00095191" w:rsidP="00095191">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Complete Formal Demonstration of Learning #4</w:t>
      </w:r>
    </w:p>
    <w:p w14:paraId="1ACD8DBD" w14:textId="77777777" w:rsidR="00C23EF3" w:rsidRPr="00EA6C53" w:rsidRDefault="00C23EF3" w:rsidP="00C23EF3">
      <w:pPr>
        <w:spacing w:after="160" w:line="259" w:lineRule="auto"/>
        <w:rPr>
          <w:rFonts w:ascii="Rockwell" w:eastAsiaTheme="minorHAnsi" w:hAnsi="Rockwell" w:cstheme="minorBidi"/>
          <w:b/>
          <w:sz w:val="28"/>
          <w:szCs w:val="28"/>
          <w:highlight w:val="yellow"/>
        </w:rPr>
      </w:pPr>
    </w:p>
    <w:p w14:paraId="2E2F1B6D"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Unit 5:</w:t>
      </w:r>
    </w:p>
    <w:p w14:paraId="603BE70F" w14:textId="77777777" w:rsidR="0039314A" w:rsidRPr="00CB1C3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Media/Mass Communication Theories</w:t>
      </w:r>
    </w:p>
    <w:p w14:paraId="751C08B5" w14:textId="77777777" w:rsidR="0039314A" w:rsidRPr="004D786B" w:rsidRDefault="0039314A" w:rsidP="0039314A">
      <w:pPr>
        <w:spacing w:after="160" w:line="259" w:lineRule="auto"/>
        <w:jc w:val="center"/>
        <w:rPr>
          <w:rFonts w:ascii="Rockwell" w:eastAsiaTheme="minorHAnsi" w:hAnsi="Rockwell" w:cstheme="minorBidi"/>
          <w:b/>
          <w:sz w:val="28"/>
          <w:szCs w:val="28"/>
        </w:rPr>
      </w:pPr>
      <w:r w:rsidRPr="00CB1C3B">
        <w:rPr>
          <w:rFonts w:ascii="Rockwell" w:eastAsiaTheme="minorHAnsi" w:hAnsi="Rockwell" w:cstheme="minorBidi"/>
          <w:b/>
          <w:sz w:val="28"/>
          <w:szCs w:val="28"/>
        </w:rPr>
        <w:t>&amp; Public Relation Theories</w:t>
      </w:r>
    </w:p>
    <w:p w14:paraId="0858D178" w14:textId="489411A2" w:rsidR="0039314A" w:rsidRPr="00CB1C3B" w:rsidRDefault="0082547A"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11</w:t>
      </w:r>
      <w:r w:rsidR="00CB1C3B" w:rsidRPr="00202093">
        <w:rPr>
          <w:rFonts w:ascii="Rockwell" w:eastAsiaTheme="minorHAnsi" w:hAnsi="Rockwell" w:cstheme="minorBidi"/>
          <w:b/>
          <w:sz w:val="24"/>
          <w:szCs w:val="24"/>
        </w:rPr>
        <w:t>/</w:t>
      </w:r>
      <w:r>
        <w:rPr>
          <w:rFonts w:ascii="Rockwell" w:eastAsiaTheme="minorHAnsi" w:hAnsi="Rockwell" w:cstheme="minorBidi"/>
          <w:b/>
          <w:sz w:val="24"/>
          <w:szCs w:val="24"/>
        </w:rPr>
        <w:t>24</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Media/Mass Communication Theory</w:t>
      </w:r>
    </w:p>
    <w:p w14:paraId="526899AC"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Media/Mass Communication Theory Readings</w:t>
      </w:r>
    </w:p>
    <w:p w14:paraId="11DC345A"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47D12481"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Student examples and workshops</w:t>
      </w:r>
    </w:p>
    <w:p w14:paraId="3D725177"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65AC0B9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14454CAA"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28: Uses and Gratifications</w:t>
      </w:r>
    </w:p>
    <w:p w14:paraId="419AE110"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29: Cultivation Theory</w:t>
      </w:r>
    </w:p>
    <w:p w14:paraId="6DB8EB57"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6A296236" w14:textId="77777777" w:rsidR="0039314A" w:rsidRPr="00770126"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Post in Discussion Ten</w:t>
      </w:r>
    </w:p>
    <w:p w14:paraId="1DDBBE21" w14:textId="76D90978" w:rsidR="0039314A" w:rsidRPr="00CB1C3B" w:rsidRDefault="00885A36"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w:t>
      </w:r>
      <w:r w:rsidR="0082547A">
        <w:rPr>
          <w:rFonts w:ascii="Rockwell" w:eastAsiaTheme="minorHAnsi" w:hAnsi="Rockwell" w:cstheme="minorBidi"/>
          <w:b/>
          <w:sz w:val="24"/>
          <w:szCs w:val="24"/>
        </w:rPr>
        <w:t>1</w:t>
      </w:r>
      <w:r w:rsidR="00CB1C3B" w:rsidRPr="00202093">
        <w:rPr>
          <w:rFonts w:ascii="Rockwell" w:eastAsiaTheme="minorHAnsi" w:hAnsi="Rockwell" w:cstheme="minorBidi"/>
          <w:b/>
          <w:sz w:val="24"/>
          <w:szCs w:val="24"/>
        </w:rPr>
        <w:t>/</w:t>
      </w:r>
      <w:r w:rsidR="0082547A">
        <w:rPr>
          <w:rFonts w:ascii="Rockwell" w:eastAsiaTheme="minorHAnsi" w:hAnsi="Rockwell" w:cstheme="minorBidi"/>
          <w:b/>
          <w:sz w:val="24"/>
          <w:szCs w:val="24"/>
        </w:rPr>
        <w:t>27</w:t>
      </w:r>
      <w:r w:rsidR="00CB1C3B" w:rsidRPr="00202093">
        <w:rPr>
          <w:rFonts w:ascii="Rockwell" w:eastAsiaTheme="minorHAnsi" w:hAnsi="Rockwell" w:cstheme="minorBidi"/>
          <w:b/>
          <w:sz w:val="24"/>
          <w:szCs w:val="24"/>
        </w:rPr>
        <w:tab/>
      </w:r>
      <w:r w:rsidR="00CB1C3B" w:rsidRPr="00202093">
        <w:rPr>
          <w:rFonts w:ascii="Rockwell" w:eastAsiaTheme="minorHAnsi" w:hAnsi="Rockwell" w:cstheme="minorBidi"/>
          <w:b/>
          <w:sz w:val="24"/>
          <w:szCs w:val="24"/>
        </w:rPr>
        <w:tab/>
      </w:r>
      <w:r w:rsidR="0039314A" w:rsidRPr="00CB1C3B">
        <w:rPr>
          <w:rFonts w:ascii="Rockwell" w:eastAsiaTheme="minorHAnsi" w:hAnsi="Rockwell" w:cstheme="minorBidi"/>
          <w:b/>
          <w:sz w:val="24"/>
          <w:szCs w:val="24"/>
        </w:rPr>
        <w:t>Public Relations Theory</w:t>
      </w:r>
    </w:p>
    <w:p w14:paraId="1219A7CC" w14:textId="77777777" w:rsidR="0039314A" w:rsidRPr="00CB1C3B" w:rsidRDefault="0039314A" w:rsidP="0039314A">
      <w:pPr>
        <w:spacing w:after="160" w:line="259" w:lineRule="auto"/>
        <w:rPr>
          <w:rFonts w:ascii="Rockwell" w:eastAsiaTheme="minorHAnsi" w:hAnsi="Rockwell" w:cstheme="minorBidi"/>
          <w:bCs/>
          <w:sz w:val="24"/>
          <w:szCs w:val="24"/>
        </w:rPr>
      </w:pPr>
      <w:r w:rsidRPr="00CB1C3B">
        <w:rPr>
          <w:rFonts w:ascii="Rockwell" w:eastAsiaTheme="minorHAnsi" w:hAnsi="Rockwell" w:cstheme="minorBidi"/>
          <w:bCs/>
          <w:sz w:val="24"/>
          <w:szCs w:val="24"/>
        </w:rPr>
        <w:tab/>
      </w:r>
      <w:r w:rsidRPr="00CB1C3B">
        <w:rPr>
          <w:rFonts w:ascii="Rockwell" w:eastAsiaTheme="minorHAnsi" w:hAnsi="Rockwell" w:cstheme="minorBidi"/>
          <w:bCs/>
          <w:sz w:val="24"/>
          <w:szCs w:val="24"/>
        </w:rPr>
        <w:tab/>
        <w:t>Public Relations Theory Readings</w:t>
      </w:r>
    </w:p>
    <w:p w14:paraId="7D46EC3C" w14:textId="77777777" w:rsidR="0039314A" w:rsidRPr="00CB1C3B"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t>Discuss the use of theory in discipline and an example</w:t>
      </w:r>
    </w:p>
    <w:p w14:paraId="24E1C3AB" w14:textId="77777777" w:rsidR="0039314A" w:rsidRDefault="0039314A" w:rsidP="0039314A">
      <w:pPr>
        <w:spacing w:after="160" w:line="259" w:lineRule="auto"/>
        <w:ind w:left="720" w:firstLine="720"/>
        <w:rPr>
          <w:rFonts w:ascii="Rockwell" w:eastAsiaTheme="minorHAnsi" w:hAnsi="Rockwell" w:cstheme="minorBidi"/>
          <w:bCs/>
          <w:sz w:val="24"/>
          <w:szCs w:val="24"/>
        </w:rPr>
      </w:pPr>
      <w:r w:rsidRPr="00CB1C3B">
        <w:rPr>
          <w:rFonts w:ascii="Rockwell" w:eastAsiaTheme="minorHAnsi" w:hAnsi="Rockwell" w:cstheme="minorBidi"/>
          <w:bCs/>
          <w:sz w:val="24"/>
          <w:szCs w:val="24"/>
        </w:rPr>
        <w:lastRenderedPageBreak/>
        <w:t>Student examples and workshops</w:t>
      </w:r>
    </w:p>
    <w:p w14:paraId="041C32FE" w14:textId="77777777" w:rsidR="0039314A" w:rsidRPr="003A473A" w:rsidRDefault="0039314A" w:rsidP="0039314A">
      <w:pPr>
        <w:spacing w:after="160" w:line="259" w:lineRule="auto"/>
        <w:ind w:left="720" w:firstLine="720"/>
        <w:rPr>
          <w:rFonts w:ascii="Rockwell" w:eastAsiaTheme="minorHAnsi" w:hAnsi="Rockwell" w:cstheme="minorBidi"/>
          <w:b/>
          <w:bCs/>
          <w:sz w:val="24"/>
          <w:szCs w:val="24"/>
        </w:rPr>
      </w:pPr>
      <w:r w:rsidRPr="003A473A">
        <w:rPr>
          <w:rFonts w:ascii="Rockwell" w:eastAsiaTheme="minorHAnsi" w:hAnsi="Rockwell" w:cstheme="minorBidi"/>
          <w:b/>
          <w:bCs/>
          <w:sz w:val="24"/>
          <w:szCs w:val="24"/>
        </w:rPr>
        <w:t>Assignments:</w:t>
      </w:r>
    </w:p>
    <w:p w14:paraId="48DCF2C5"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Complete Readings</w:t>
      </w:r>
    </w:p>
    <w:p w14:paraId="5F5A47C1"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Griffin Ch. 30: Agenda-Setting Theory</w:t>
      </w:r>
    </w:p>
    <w:p w14:paraId="257FAF4D" w14:textId="77777777" w:rsidR="0039314A" w:rsidRDefault="0039314A" w:rsidP="0039314A">
      <w:pPr>
        <w:pStyle w:val="ListParagraph"/>
        <w:numPr>
          <w:ilvl w:val="1"/>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Article: 4 Models of Public Relations</w:t>
      </w:r>
    </w:p>
    <w:p w14:paraId="02FD131E" w14:textId="77777777" w:rsid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Pr>
          <w:rFonts w:ascii="Rockwell" w:eastAsiaTheme="minorHAnsi" w:hAnsi="Rockwell" w:cstheme="minorBidi"/>
          <w:sz w:val="24"/>
          <w:szCs w:val="24"/>
        </w:rPr>
        <w:t>View supplemental materials</w:t>
      </w:r>
    </w:p>
    <w:p w14:paraId="4EECED55" w14:textId="7D88C511" w:rsidR="0039314A" w:rsidRPr="0039314A" w:rsidRDefault="0039314A" w:rsidP="0039314A">
      <w:pPr>
        <w:pStyle w:val="ListParagraph"/>
        <w:numPr>
          <w:ilvl w:val="0"/>
          <w:numId w:val="10"/>
        </w:numPr>
        <w:spacing w:after="160" w:line="259" w:lineRule="auto"/>
        <w:rPr>
          <w:rFonts w:ascii="Rockwell" w:eastAsiaTheme="minorHAnsi" w:hAnsi="Rockwell" w:cstheme="minorBidi"/>
          <w:sz w:val="24"/>
          <w:szCs w:val="24"/>
        </w:rPr>
      </w:pPr>
      <w:r w:rsidRPr="0039314A">
        <w:rPr>
          <w:rFonts w:ascii="Rockwell" w:eastAsiaTheme="minorHAnsi" w:hAnsi="Rockwell" w:cstheme="minorBidi"/>
          <w:sz w:val="24"/>
          <w:szCs w:val="24"/>
        </w:rPr>
        <w:t>Post in Discussion Eleven</w:t>
      </w:r>
    </w:p>
    <w:p w14:paraId="583AEEE2" w14:textId="52747A19" w:rsidR="00CB1C3B" w:rsidRPr="0025227F" w:rsidRDefault="00885A36" w:rsidP="0039314A">
      <w:pPr>
        <w:spacing w:after="160" w:line="259" w:lineRule="auto"/>
        <w:rPr>
          <w:rFonts w:ascii="Rockwell" w:eastAsiaTheme="minorHAnsi" w:hAnsi="Rockwell" w:cstheme="minorBidi"/>
          <w:b/>
          <w:sz w:val="24"/>
          <w:szCs w:val="24"/>
        </w:rPr>
      </w:pPr>
      <w:r>
        <w:rPr>
          <w:rFonts w:ascii="Rockwell" w:eastAsiaTheme="minorHAnsi" w:hAnsi="Rockwell" w:cstheme="minorBidi"/>
          <w:b/>
          <w:sz w:val="24"/>
          <w:szCs w:val="24"/>
        </w:rPr>
        <w:t>1</w:t>
      </w:r>
      <w:r w:rsidR="0082547A">
        <w:rPr>
          <w:rFonts w:ascii="Rockwell" w:eastAsiaTheme="minorHAnsi" w:hAnsi="Rockwell" w:cstheme="minorBidi"/>
          <w:b/>
          <w:sz w:val="24"/>
          <w:szCs w:val="24"/>
        </w:rPr>
        <w:t>1</w:t>
      </w:r>
      <w:r w:rsidR="00CB1C3B" w:rsidRPr="0025227F">
        <w:rPr>
          <w:rFonts w:ascii="Rockwell" w:eastAsiaTheme="minorHAnsi" w:hAnsi="Rockwell" w:cstheme="minorBidi"/>
          <w:b/>
          <w:sz w:val="24"/>
          <w:szCs w:val="24"/>
        </w:rPr>
        <w:t>/</w:t>
      </w:r>
      <w:r w:rsidR="0082547A">
        <w:rPr>
          <w:rFonts w:ascii="Rockwell" w:eastAsiaTheme="minorHAnsi" w:hAnsi="Rockwell" w:cstheme="minorBidi"/>
          <w:b/>
          <w:sz w:val="24"/>
          <w:szCs w:val="24"/>
        </w:rPr>
        <w:t>30</w:t>
      </w:r>
      <w:r w:rsidR="007942FA">
        <w:rPr>
          <w:rFonts w:ascii="Rockwell" w:eastAsiaTheme="minorHAnsi" w:hAnsi="Rockwell" w:cstheme="minorBidi"/>
          <w:b/>
          <w:sz w:val="24"/>
          <w:szCs w:val="24"/>
        </w:rPr>
        <w:t>-</w:t>
      </w:r>
      <w:r>
        <w:rPr>
          <w:rFonts w:ascii="Rockwell" w:eastAsiaTheme="minorHAnsi" w:hAnsi="Rockwell" w:cstheme="minorBidi"/>
          <w:b/>
          <w:sz w:val="24"/>
          <w:szCs w:val="24"/>
        </w:rPr>
        <w:t>1</w:t>
      </w:r>
      <w:r w:rsidR="0082547A">
        <w:rPr>
          <w:rFonts w:ascii="Rockwell" w:eastAsiaTheme="minorHAnsi" w:hAnsi="Rockwell" w:cstheme="minorBidi"/>
          <w:b/>
          <w:sz w:val="24"/>
          <w:szCs w:val="24"/>
        </w:rPr>
        <w:t>2</w:t>
      </w:r>
      <w:r w:rsidR="007942FA">
        <w:rPr>
          <w:rFonts w:ascii="Rockwell" w:eastAsiaTheme="minorHAnsi" w:hAnsi="Rockwell" w:cstheme="minorBidi"/>
          <w:b/>
          <w:sz w:val="24"/>
          <w:szCs w:val="24"/>
        </w:rPr>
        <w:t>/</w:t>
      </w:r>
      <w:r>
        <w:rPr>
          <w:rFonts w:ascii="Rockwell" w:eastAsiaTheme="minorHAnsi" w:hAnsi="Rockwell" w:cstheme="minorBidi"/>
          <w:b/>
          <w:sz w:val="24"/>
          <w:szCs w:val="24"/>
        </w:rPr>
        <w:t>0</w:t>
      </w:r>
      <w:r w:rsidR="0082547A">
        <w:rPr>
          <w:rFonts w:ascii="Rockwell" w:eastAsiaTheme="minorHAnsi" w:hAnsi="Rockwell" w:cstheme="minorBidi"/>
          <w:b/>
          <w:sz w:val="24"/>
          <w:szCs w:val="24"/>
        </w:rPr>
        <w:t>2</w:t>
      </w:r>
      <w:r w:rsidR="007942FA">
        <w:rPr>
          <w:rFonts w:ascii="Rockwell" w:eastAsiaTheme="minorHAnsi" w:hAnsi="Rockwell" w:cstheme="minorBidi"/>
          <w:b/>
          <w:sz w:val="24"/>
          <w:szCs w:val="24"/>
        </w:rPr>
        <w:tab/>
      </w:r>
      <w:r w:rsidR="00CB1C3B" w:rsidRPr="0025227F">
        <w:rPr>
          <w:rFonts w:ascii="Rockwell" w:eastAsiaTheme="minorHAnsi" w:hAnsi="Rockwell" w:cstheme="minorBidi"/>
          <w:b/>
          <w:sz w:val="24"/>
          <w:szCs w:val="24"/>
        </w:rPr>
        <w:tab/>
        <w:t>Demonstrations of Knowledge</w:t>
      </w:r>
    </w:p>
    <w:p w14:paraId="4348B3FE" w14:textId="780F939F"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Demonstrations</w:t>
      </w:r>
    </w:p>
    <w:p w14:paraId="089F31E7" w14:textId="7002FD75" w:rsidR="00CB1C3B" w:rsidRPr="0025227F" w:rsidRDefault="00CB1C3B" w:rsidP="00CB1C3B">
      <w:pPr>
        <w:spacing w:after="160" w:line="259" w:lineRule="auto"/>
        <w:ind w:left="720" w:firstLine="720"/>
        <w:rPr>
          <w:rFonts w:ascii="Rockwell" w:eastAsiaTheme="minorHAnsi" w:hAnsi="Rockwell" w:cstheme="minorBidi"/>
          <w:bCs/>
          <w:sz w:val="24"/>
          <w:szCs w:val="24"/>
        </w:rPr>
      </w:pPr>
      <w:r w:rsidRPr="0025227F">
        <w:rPr>
          <w:rFonts w:ascii="Rockwell" w:eastAsiaTheme="minorHAnsi" w:hAnsi="Rockwell" w:cstheme="minorBidi"/>
          <w:bCs/>
          <w:sz w:val="24"/>
          <w:szCs w:val="24"/>
        </w:rPr>
        <w:t>Final Grade Rationale</w:t>
      </w:r>
    </w:p>
    <w:p w14:paraId="67999E2F" w14:textId="77777777" w:rsidR="00770126" w:rsidRPr="0025227F" w:rsidRDefault="00770126" w:rsidP="00770126">
      <w:pPr>
        <w:spacing w:after="160" w:line="259" w:lineRule="auto"/>
        <w:ind w:left="720" w:firstLine="720"/>
        <w:rPr>
          <w:rFonts w:ascii="Rockwell" w:eastAsiaTheme="minorHAnsi" w:hAnsi="Rockwell" w:cstheme="minorBidi"/>
          <w:b/>
          <w:bCs/>
          <w:sz w:val="24"/>
          <w:szCs w:val="24"/>
        </w:rPr>
      </w:pPr>
      <w:r w:rsidRPr="0025227F">
        <w:rPr>
          <w:rFonts w:ascii="Rockwell" w:eastAsiaTheme="minorHAnsi" w:hAnsi="Rockwell" w:cstheme="minorBidi"/>
          <w:b/>
          <w:bCs/>
          <w:sz w:val="24"/>
          <w:szCs w:val="24"/>
        </w:rPr>
        <w:t>Assignments:</w:t>
      </w:r>
    </w:p>
    <w:p w14:paraId="0B567267" w14:textId="5E295C17" w:rsidR="00770126" w:rsidRPr="0025227F" w:rsidRDefault="00770126"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 xml:space="preserve">Complete </w:t>
      </w:r>
      <w:r w:rsidR="00095191" w:rsidRPr="0025227F">
        <w:rPr>
          <w:rFonts w:ascii="Rockwell" w:eastAsiaTheme="minorHAnsi" w:hAnsi="Rockwell" w:cstheme="minorBidi"/>
          <w:sz w:val="24"/>
          <w:szCs w:val="24"/>
        </w:rPr>
        <w:t>Informal Demonstration of Learning #5</w:t>
      </w:r>
    </w:p>
    <w:p w14:paraId="0E6FA087" w14:textId="4022C083" w:rsidR="00770126" w:rsidRPr="0025227F" w:rsidRDefault="00770126"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 xml:space="preserve">Complete </w:t>
      </w:r>
      <w:r w:rsidR="00095191" w:rsidRPr="0025227F">
        <w:rPr>
          <w:rFonts w:ascii="Rockwell" w:eastAsiaTheme="minorHAnsi" w:hAnsi="Rockwell" w:cstheme="minorBidi"/>
          <w:sz w:val="24"/>
          <w:szCs w:val="24"/>
        </w:rPr>
        <w:t>Formal Demonstration of Learning #5</w:t>
      </w:r>
    </w:p>
    <w:p w14:paraId="6B6E1CFA" w14:textId="405FC545" w:rsidR="00770126" w:rsidRPr="0025227F" w:rsidRDefault="00095191"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Submit Grade Rationale</w:t>
      </w:r>
    </w:p>
    <w:p w14:paraId="3DC271EE" w14:textId="10FD1EA7" w:rsidR="00770126" w:rsidRPr="0025227F" w:rsidRDefault="00095191" w:rsidP="00770126">
      <w:pPr>
        <w:pStyle w:val="ListParagraph"/>
        <w:numPr>
          <w:ilvl w:val="0"/>
          <w:numId w:val="10"/>
        </w:numPr>
        <w:spacing w:after="160" w:line="259" w:lineRule="auto"/>
        <w:rPr>
          <w:rFonts w:ascii="Rockwell" w:eastAsiaTheme="minorHAnsi" w:hAnsi="Rockwell" w:cstheme="minorBidi"/>
          <w:sz w:val="24"/>
          <w:szCs w:val="24"/>
        </w:rPr>
      </w:pPr>
      <w:r w:rsidRPr="0025227F">
        <w:rPr>
          <w:rFonts w:ascii="Rockwell" w:eastAsiaTheme="minorHAnsi" w:hAnsi="Rockwell" w:cstheme="minorBidi"/>
          <w:sz w:val="24"/>
          <w:szCs w:val="24"/>
        </w:rPr>
        <w:t>Schedule Grade Conference</w:t>
      </w:r>
      <w:r w:rsidR="00650E16" w:rsidRPr="0025227F">
        <w:rPr>
          <w:rFonts w:ascii="Rockwell" w:eastAsiaTheme="minorHAnsi" w:hAnsi="Rockwell" w:cstheme="minorBidi"/>
          <w:sz w:val="24"/>
          <w:szCs w:val="24"/>
        </w:rPr>
        <w:t xml:space="preserve"> (if necessary)</w:t>
      </w:r>
    </w:p>
    <w:bookmarkEnd w:id="3"/>
    <w:p w14:paraId="1C857D74" w14:textId="0478694E" w:rsidR="00324930" w:rsidRDefault="00324930">
      <w:pPr>
        <w:rPr>
          <w:rFonts w:ascii="Rockwell" w:hAnsi="Rockwell"/>
          <w:sz w:val="24"/>
          <w:szCs w:val="24"/>
        </w:rPr>
      </w:pPr>
    </w:p>
    <w:p w14:paraId="1A6C90D5" w14:textId="51FCF765" w:rsidR="00262181" w:rsidRPr="00262181" w:rsidRDefault="00262181" w:rsidP="00262181">
      <w:pPr>
        <w:rPr>
          <w:rFonts w:ascii="Rockwell" w:hAnsi="Rockwell"/>
          <w:sz w:val="24"/>
          <w:szCs w:val="24"/>
        </w:rPr>
      </w:pPr>
    </w:p>
    <w:p w14:paraId="70ABCA7C" w14:textId="0983ED5D" w:rsidR="00262181" w:rsidRPr="00262181" w:rsidRDefault="00262181" w:rsidP="00262181">
      <w:pPr>
        <w:rPr>
          <w:rFonts w:ascii="Rockwell" w:hAnsi="Rockwell"/>
          <w:sz w:val="24"/>
          <w:szCs w:val="24"/>
        </w:rPr>
      </w:pPr>
    </w:p>
    <w:p w14:paraId="2535B512" w14:textId="1870346E" w:rsidR="00262181" w:rsidRPr="00262181" w:rsidRDefault="00262181" w:rsidP="00262181">
      <w:pPr>
        <w:rPr>
          <w:rFonts w:ascii="Rockwell" w:hAnsi="Rockwell"/>
          <w:sz w:val="24"/>
          <w:szCs w:val="24"/>
        </w:rPr>
      </w:pPr>
    </w:p>
    <w:p w14:paraId="23981EFA" w14:textId="1DE92D72" w:rsidR="00262181" w:rsidRPr="00262181" w:rsidRDefault="00262181" w:rsidP="00262181">
      <w:pPr>
        <w:rPr>
          <w:rFonts w:ascii="Rockwell" w:hAnsi="Rockwell"/>
          <w:sz w:val="24"/>
          <w:szCs w:val="24"/>
        </w:rPr>
      </w:pPr>
    </w:p>
    <w:p w14:paraId="158132FA" w14:textId="188D5C04" w:rsidR="00262181" w:rsidRPr="00262181" w:rsidRDefault="00262181" w:rsidP="00262181">
      <w:pPr>
        <w:rPr>
          <w:rFonts w:ascii="Rockwell" w:hAnsi="Rockwell"/>
          <w:sz w:val="24"/>
          <w:szCs w:val="24"/>
        </w:rPr>
      </w:pPr>
    </w:p>
    <w:p w14:paraId="020FCBF7" w14:textId="33107349" w:rsidR="00262181" w:rsidRPr="00262181" w:rsidRDefault="00262181" w:rsidP="00262181">
      <w:pPr>
        <w:rPr>
          <w:rFonts w:ascii="Rockwell" w:hAnsi="Rockwell"/>
          <w:sz w:val="24"/>
          <w:szCs w:val="24"/>
        </w:rPr>
      </w:pPr>
    </w:p>
    <w:p w14:paraId="192385F9" w14:textId="02D772C2" w:rsidR="00262181" w:rsidRPr="00262181" w:rsidRDefault="00262181" w:rsidP="00262181">
      <w:pPr>
        <w:rPr>
          <w:rFonts w:ascii="Rockwell" w:hAnsi="Rockwell"/>
          <w:sz w:val="24"/>
          <w:szCs w:val="24"/>
        </w:rPr>
      </w:pPr>
    </w:p>
    <w:p w14:paraId="1E5A3307" w14:textId="05645004" w:rsidR="00262181" w:rsidRPr="00262181" w:rsidRDefault="00262181" w:rsidP="00262181">
      <w:pPr>
        <w:rPr>
          <w:rFonts w:ascii="Rockwell" w:hAnsi="Rockwell"/>
          <w:sz w:val="24"/>
          <w:szCs w:val="24"/>
        </w:rPr>
      </w:pPr>
    </w:p>
    <w:p w14:paraId="745E63F8" w14:textId="642E1BF9" w:rsidR="00262181" w:rsidRPr="00262181" w:rsidRDefault="00262181" w:rsidP="00262181">
      <w:pPr>
        <w:rPr>
          <w:rFonts w:ascii="Rockwell" w:hAnsi="Rockwell"/>
          <w:sz w:val="24"/>
          <w:szCs w:val="24"/>
        </w:rPr>
      </w:pPr>
    </w:p>
    <w:p w14:paraId="57F41B76" w14:textId="4ACE6F4F" w:rsidR="00262181" w:rsidRPr="00262181" w:rsidRDefault="00262181" w:rsidP="00262181">
      <w:pPr>
        <w:rPr>
          <w:rFonts w:ascii="Rockwell" w:hAnsi="Rockwell"/>
          <w:sz w:val="24"/>
          <w:szCs w:val="24"/>
        </w:rPr>
      </w:pPr>
    </w:p>
    <w:p w14:paraId="6C9103B0" w14:textId="1247568D" w:rsidR="00262181" w:rsidRPr="00262181" w:rsidRDefault="00262181" w:rsidP="00262181">
      <w:pPr>
        <w:rPr>
          <w:rFonts w:ascii="Rockwell" w:hAnsi="Rockwell"/>
          <w:sz w:val="24"/>
          <w:szCs w:val="24"/>
        </w:rPr>
      </w:pPr>
    </w:p>
    <w:p w14:paraId="55D00A01" w14:textId="291CBDB4" w:rsidR="00262181" w:rsidRPr="00262181" w:rsidRDefault="00262181" w:rsidP="00262181">
      <w:pPr>
        <w:rPr>
          <w:rFonts w:ascii="Rockwell" w:hAnsi="Rockwell"/>
          <w:sz w:val="24"/>
          <w:szCs w:val="24"/>
        </w:rPr>
      </w:pPr>
    </w:p>
    <w:p w14:paraId="4EA66719" w14:textId="31EE39CF" w:rsidR="00262181" w:rsidRPr="00262181" w:rsidRDefault="00262181" w:rsidP="00262181">
      <w:pPr>
        <w:tabs>
          <w:tab w:val="left" w:pos="2088"/>
        </w:tabs>
        <w:rPr>
          <w:rFonts w:ascii="Rockwell" w:hAnsi="Rockwell"/>
          <w:sz w:val="24"/>
          <w:szCs w:val="24"/>
        </w:rPr>
      </w:pPr>
    </w:p>
    <w:sectPr w:rsidR="00262181" w:rsidRPr="00262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VAGRounded BT">
    <w:altName w:val="Lucida Sans Unicode"/>
    <w:charset w:val="00"/>
    <w:family w:val="swiss"/>
    <w:pitch w:val="variable"/>
    <w:sig w:usb0="00000087" w:usb1="00000000" w:usb2="00000000" w:usb3="00000000" w:csb0="0000001B"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2in;height:129.8pt" o:bullet="t">
        <v:imagedata r:id="rId1" o:title="j0310736"/>
      </v:shape>
    </w:pict>
  </w:numPicBullet>
  <w:numPicBullet w:numPicBulletId="1">
    <w:pict>
      <v:shape id="_x0000_i1179" type="#_x0000_t75" style="width:1in;height:1in" o:bullet="t">
        <v:imagedata r:id="rId2" o:title="MC900053046[1]"/>
      </v:shape>
    </w:pict>
  </w:numPicBullet>
  <w:abstractNum w:abstractNumId="0" w15:restartNumberingAfterBreak="0">
    <w:nsid w:val="065A6705"/>
    <w:multiLevelType w:val="hybridMultilevel"/>
    <w:tmpl w:val="1370F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63CF"/>
    <w:multiLevelType w:val="hybridMultilevel"/>
    <w:tmpl w:val="F68C013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5E408DC"/>
    <w:multiLevelType w:val="hybridMultilevel"/>
    <w:tmpl w:val="175CA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D459A"/>
    <w:multiLevelType w:val="hybridMultilevel"/>
    <w:tmpl w:val="9F72805E"/>
    <w:lvl w:ilvl="0" w:tplc="257C90AA">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900A7"/>
    <w:multiLevelType w:val="hybridMultilevel"/>
    <w:tmpl w:val="13805EE8"/>
    <w:lvl w:ilvl="0" w:tplc="E700988E">
      <w:numFmt w:val="bullet"/>
      <w:lvlText w:val=""/>
      <w:lvlPicBulletId w:val="1"/>
      <w:lvlJc w:val="left"/>
      <w:pPr>
        <w:ind w:left="108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A4E0D"/>
    <w:multiLevelType w:val="hybridMultilevel"/>
    <w:tmpl w:val="F68C01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651A25"/>
    <w:multiLevelType w:val="hybridMultilevel"/>
    <w:tmpl w:val="6F80F47C"/>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A70353C"/>
    <w:multiLevelType w:val="hybridMultilevel"/>
    <w:tmpl w:val="D8E68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7223F0"/>
    <w:multiLevelType w:val="hybridMultilevel"/>
    <w:tmpl w:val="F30001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DD687D"/>
    <w:multiLevelType w:val="hybridMultilevel"/>
    <w:tmpl w:val="918C1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12829"/>
    <w:multiLevelType w:val="hybridMultilevel"/>
    <w:tmpl w:val="BAEED7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ABE052E"/>
    <w:multiLevelType w:val="hybridMultilevel"/>
    <w:tmpl w:val="D6BC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707B6E"/>
    <w:multiLevelType w:val="hybridMultilevel"/>
    <w:tmpl w:val="ADD2C5F2"/>
    <w:lvl w:ilvl="0" w:tplc="0409000D">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7D4631"/>
    <w:multiLevelType w:val="hybridMultilevel"/>
    <w:tmpl w:val="23B894F8"/>
    <w:lvl w:ilvl="0" w:tplc="04090009">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320772"/>
    <w:multiLevelType w:val="hybridMultilevel"/>
    <w:tmpl w:val="C01469E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42D3378"/>
    <w:multiLevelType w:val="hybridMultilevel"/>
    <w:tmpl w:val="7D8CCB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2"/>
  </w:num>
  <w:num w:numId="2">
    <w:abstractNumId w:val="3"/>
  </w:num>
  <w:num w:numId="3">
    <w:abstractNumId w:val="4"/>
  </w:num>
  <w:num w:numId="4">
    <w:abstractNumId w:val="2"/>
  </w:num>
  <w:num w:numId="5">
    <w:abstractNumId w:val="10"/>
  </w:num>
  <w:num w:numId="6">
    <w:abstractNumId w:val="15"/>
  </w:num>
  <w:num w:numId="7">
    <w:abstractNumId w:val="6"/>
  </w:num>
  <w:num w:numId="8">
    <w:abstractNumId w:val="7"/>
  </w:num>
  <w:num w:numId="9">
    <w:abstractNumId w:val="8"/>
  </w:num>
  <w:num w:numId="10">
    <w:abstractNumId w:val="14"/>
  </w:num>
  <w:num w:numId="11">
    <w:abstractNumId w:val="9"/>
  </w:num>
  <w:num w:numId="12">
    <w:abstractNumId w:val="11"/>
  </w:num>
  <w:num w:numId="13">
    <w:abstractNumId w:val="5"/>
  </w:num>
  <w:num w:numId="14">
    <w:abstractNumId w:val="1"/>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3E"/>
    <w:rsid w:val="000040B6"/>
    <w:rsid w:val="00064C02"/>
    <w:rsid w:val="00070CA4"/>
    <w:rsid w:val="00071616"/>
    <w:rsid w:val="00073EA4"/>
    <w:rsid w:val="000807B5"/>
    <w:rsid w:val="00091FFC"/>
    <w:rsid w:val="00095191"/>
    <w:rsid w:val="000962BE"/>
    <w:rsid w:val="000B074C"/>
    <w:rsid w:val="000F7904"/>
    <w:rsid w:val="00102516"/>
    <w:rsid w:val="0012300E"/>
    <w:rsid w:val="00137C7D"/>
    <w:rsid w:val="001435ED"/>
    <w:rsid w:val="00154799"/>
    <w:rsid w:val="001F70C7"/>
    <w:rsid w:val="002015D3"/>
    <w:rsid w:val="00202093"/>
    <w:rsid w:val="00214CCF"/>
    <w:rsid w:val="0025227F"/>
    <w:rsid w:val="00262181"/>
    <w:rsid w:val="00262428"/>
    <w:rsid w:val="00272941"/>
    <w:rsid w:val="002A2C2A"/>
    <w:rsid w:val="002B1A53"/>
    <w:rsid w:val="002B41AC"/>
    <w:rsid w:val="002C0B05"/>
    <w:rsid w:val="002C1370"/>
    <w:rsid w:val="002F0BD8"/>
    <w:rsid w:val="00306CB8"/>
    <w:rsid w:val="00324930"/>
    <w:rsid w:val="00333D68"/>
    <w:rsid w:val="003362A6"/>
    <w:rsid w:val="0034409D"/>
    <w:rsid w:val="0039314A"/>
    <w:rsid w:val="003944F0"/>
    <w:rsid w:val="003A473A"/>
    <w:rsid w:val="003C2A82"/>
    <w:rsid w:val="003C5006"/>
    <w:rsid w:val="003D65DE"/>
    <w:rsid w:val="004148B7"/>
    <w:rsid w:val="00456C3A"/>
    <w:rsid w:val="00462783"/>
    <w:rsid w:val="004A1C6E"/>
    <w:rsid w:val="004A4F80"/>
    <w:rsid w:val="004B0167"/>
    <w:rsid w:val="004D0E83"/>
    <w:rsid w:val="004D786B"/>
    <w:rsid w:val="00516135"/>
    <w:rsid w:val="00576973"/>
    <w:rsid w:val="00585A0B"/>
    <w:rsid w:val="00585BEE"/>
    <w:rsid w:val="005B510B"/>
    <w:rsid w:val="005D1E33"/>
    <w:rsid w:val="005F14E5"/>
    <w:rsid w:val="0061773E"/>
    <w:rsid w:val="00632EDC"/>
    <w:rsid w:val="00650E16"/>
    <w:rsid w:val="00661977"/>
    <w:rsid w:val="00676E26"/>
    <w:rsid w:val="0069725B"/>
    <w:rsid w:val="006C184C"/>
    <w:rsid w:val="006D7B58"/>
    <w:rsid w:val="0074524C"/>
    <w:rsid w:val="00770126"/>
    <w:rsid w:val="00786C3B"/>
    <w:rsid w:val="007942FA"/>
    <w:rsid w:val="007C4AB0"/>
    <w:rsid w:val="007D2AAC"/>
    <w:rsid w:val="007D6790"/>
    <w:rsid w:val="00806E2A"/>
    <w:rsid w:val="008119F9"/>
    <w:rsid w:val="0082547A"/>
    <w:rsid w:val="0084637F"/>
    <w:rsid w:val="00862AD0"/>
    <w:rsid w:val="008820ED"/>
    <w:rsid w:val="00885A36"/>
    <w:rsid w:val="008A0E22"/>
    <w:rsid w:val="008B3125"/>
    <w:rsid w:val="008C5447"/>
    <w:rsid w:val="008E03B0"/>
    <w:rsid w:val="009108A6"/>
    <w:rsid w:val="00983721"/>
    <w:rsid w:val="009A5CAE"/>
    <w:rsid w:val="009A7C73"/>
    <w:rsid w:val="00A0222A"/>
    <w:rsid w:val="00A17240"/>
    <w:rsid w:val="00A21B91"/>
    <w:rsid w:val="00A313AB"/>
    <w:rsid w:val="00A61663"/>
    <w:rsid w:val="00A706F4"/>
    <w:rsid w:val="00AD126E"/>
    <w:rsid w:val="00B262CE"/>
    <w:rsid w:val="00B43AD5"/>
    <w:rsid w:val="00B71633"/>
    <w:rsid w:val="00BC0298"/>
    <w:rsid w:val="00C23EF3"/>
    <w:rsid w:val="00C24790"/>
    <w:rsid w:val="00C3124E"/>
    <w:rsid w:val="00C700F2"/>
    <w:rsid w:val="00CB1C3B"/>
    <w:rsid w:val="00CC3A8E"/>
    <w:rsid w:val="00D246B0"/>
    <w:rsid w:val="00D9702D"/>
    <w:rsid w:val="00DB060C"/>
    <w:rsid w:val="00DC2788"/>
    <w:rsid w:val="00E10AAD"/>
    <w:rsid w:val="00E36059"/>
    <w:rsid w:val="00E4052A"/>
    <w:rsid w:val="00E641FC"/>
    <w:rsid w:val="00E82122"/>
    <w:rsid w:val="00EA2A3D"/>
    <w:rsid w:val="00EA603C"/>
    <w:rsid w:val="00EA6C53"/>
    <w:rsid w:val="00EC7F31"/>
    <w:rsid w:val="00EF3FAE"/>
    <w:rsid w:val="00EF4D33"/>
    <w:rsid w:val="00F30013"/>
    <w:rsid w:val="00F31AE2"/>
    <w:rsid w:val="00F40216"/>
    <w:rsid w:val="00F44AFE"/>
    <w:rsid w:val="00F4593D"/>
    <w:rsid w:val="00F65D47"/>
    <w:rsid w:val="00F849BD"/>
    <w:rsid w:val="00F978D7"/>
    <w:rsid w:val="00FC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B518"/>
  <w15:chartTrackingRefBased/>
  <w15:docId w15:val="{5FA16BF9-E8D2-4DF8-B56E-F0CFF1D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73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3E"/>
    <w:pPr>
      <w:ind w:left="720"/>
      <w:contextualSpacing/>
    </w:pPr>
  </w:style>
  <w:style w:type="character" w:styleId="Hyperlink">
    <w:name w:val="Hyperlink"/>
    <w:basedOn w:val="DefaultParagraphFont"/>
    <w:uiPriority w:val="99"/>
    <w:unhideWhenUsed/>
    <w:rsid w:val="00617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186">
      <w:bodyDiv w:val="1"/>
      <w:marLeft w:val="0"/>
      <w:marRight w:val="0"/>
      <w:marTop w:val="0"/>
      <w:marBottom w:val="0"/>
      <w:divBdr>
        <w:top w:val="none" w:sz="0" w:space="0" w:color="auto"/>
        <w:left w:val="none" w:sz="0" w:space="0" w:color="auto"/>
        <w:bottom w:val="none" w:sz="0" w:space="0" w:color="auto"/>
        <w:right w:val="none" w:sz="0" w:space="0" w:color="auto"/>
      </w:divBdr>
    </w:div>
    <w:div w:id="335693308">
      <w:bodyDiv w:val="1"/>
      <w:marLeft w:val="0"/>
      <w:marRight w:val="0"/>
      <w:marTop w:val="0"/>
      <w:marBottom w:val="0"/>
      <w:divBdr>
        <w:top w:val="none" w:sz="0" w:space="0" w:color="auto"/>
        <w:left w:val="none" w:sz="0" w:space="0" w:color="auto"/>
        <w:bottom w:val="none" w:sz="0" w:space="0" w:color="auto"/>
        <w:right w:val="none" w:sz="0" w:space="0" w:color="auto"/>
      </w:divBdr>
    </w:div>
    <w:div w:id="749276670">
      <w:bodyDiv w:val="1"/>
      <w:marLeft w:val="0"/>
      <w:marRight w:val="0"/>
      <w:marTop w:val="0"/>
      <w:marBottom w:val="0"/>
      <w:divBdr>
        <w:top w:val="none" w:sz="0" w:space="0" w:color="auto"/>
        <w:left w:val="none" w:sz="0" w:space="0" w:color="auto"/>
        <w:bottom w:val="none" w:sz="0" w:space="0" w:color="auto"/>
        <w:right w:val="none" w:sz="0" w:space="0" w:color="auto"/>
      </w:divBdr>
    </w:div>
    <w:div w:id="1960064042">
      <w:bodyDiv w:val="1"/>
      <w:marLeft w:val="0"/>
      <w:marRight w:val="0"/>
      <w:marTop w:val="0"/>
      <w:marBottom w:val="0"/>
      <w:divBdr>
        <w:top w:val="none" w:sz="0" w:space="0" w:color="auto"/>
        <w:left w:val="none" w:sz="0" w:space="0" w:color="auto"/>
        <w:bottom w:val="none" w:sz="0" w:space="0" w:color="auto"/>
        <w:right w:val="none" w:sz="0" w:space="0" w:color="auto"/>
      </w:divBdr>
    </w:div>
    <w:div w:id="203118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9.jpeg"/><Relationship Id="rId7" Type="http://schemas.openxmlformats.org/officeDocument/2006/relationships/image" Target="media/image5.wmf"/><Relationship Id="rId12" Type="http://schemas.openxmlformats.org/officeDocument/2006/relationships/image" Target="media/image10.jpeg"/><Relationship Id="rId17" Type="http://schemas.openxmlformats.org/officeDocument/2006/relationships/image" Target="media/image1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4.png"/><Relationship Id="rId20"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jpeg"/><Relationship Id="rId24" Type="http://schemas.openxmlformats.org/officeDocument/2006/relationships/fontTable" Target="fontTable.xml"/><Relationship Id="rId5" Type="http://schemas.openxmlformats.org/officeDocument/2006/relationships/image" Target="media/image3.jpeg"/><Relationship Id="rId15" Type="http://schemas.openxmlformats.org/officeDocument/2006/relationships/image" Target="media/image13.jpeg"/><Relationship Id="rId23" Type="http://schemas.openxmlformats.org/officeDocument/2006/relationships/image" Target="media/image20.png"/><Relationship Id="rId10" Type="http://schemas.openxmlformats.org/officeDocument/2006/relationships/image" Target="media/image8.jpeg"/><Relationship Id="rId19"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7.wmf"/><Relationship Id="rId14" Type="http://schemas.openxmlformats.org/officeDocument/2006/relationships/image" Target="media/image12.jpeg"/><Relationship Id="rId22" Type="http://schemas.openxmlformats.org/officeDocument/2006/relationships/hyperlink" Target="https://sites.google.com/site/ilstusocstudies/hom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3979</Words>
  <Characters>22564</Characters>
  <Application>Microsoft Office Word</Application>
  <DocSecurity>0</DocSecurity>
  <Lines>752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Asbury</dc:creator>
  <cp:keywords/>
  <dc:description/>
  <cp:lastModifiedBy>Bryan Asbury</cp:lastModifiedBy>
  <cp:revision>3</cp:revision>
  <dcterms:created xsi:type="dcterms:W3CDTF">2026-08-04T02:26:00Z</dcterms:created>
  <dcterms:modified xsi:type="dcterms:W3CDTF">2026-08-04T02:53:00Z</dcterms:modified>
</cp:coreProperties>
</file>